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3E8E2" w14:textId="77777777" w:rsidR="0063519F" w:rsidRDefault="00FF2895" w:rsidP="00FF2895">
      <w:pPr>
        <w:spacing w:after="0" w:line="240" w:lineRule="auto"/>
        <w:jc w:val="center"/>
        <w:rPr>
          <w:rFonts w:eastAsia="Times New Roman" w:cstheme="minorHAnsi"/>
          <w:b/>
          <w:bCs/>
          <w:color w:val="000000"/>
          <w:sz w:val="44"/>
          <w:szCs w:val="36"/>
          <w:lang w:eastAsia="en-NZ"/>
        </w:rPr>
      </w:pPr>
      <w:r w:rsidRPr="0063519F">
        <w:rPr>
          <w:rFonts w:eastAsia="Times New Roman" w:cstheme="minorHAnsi"/>
          <w:b/>
          <w:bCs/>
          <w:color w:val="000000"/>
          <w:sz w:val="44"/>
          <w:szCs w:val="36"/>
          <w:lang w:eastAsia="en-NZ"/>
        </w:rPr>
        <w:t>Maintaining</w:t>
      </w:r>
      <w:r w:rsidR="0063519F" w:rsidRPr="0063519F">
        <w:rPr>
          <w:rFonts w:eastAsia="Times New Roman" w:cstheme="minorHAnsi"/>
          <w:b/>
          <w:bCs/>
          <w:color w:val="000000"/>
          <w:sz w:val="44"/>
          <w:szCs w:val="36"/>
          <w:lang w:eastAsia="en-NZ"/>
        </w:rPr>
        <w:t xml:space="preserve"> and strengthening</w:t>
      </w:r>
      <w:r w:rsidRPr="0063519F">
        <w:rPr>
          <w:rFonts w:eastAsia="Times New Roman" w:cstheme="minorHAnsi"/>
          <w:b/>
          <w:bCs/>
          <w:color w:val="000000"/>
          <w:sz w:val="44"/>
          <w:szCs w:val="36"/>
          <w:lang w:eastAsia="en-NZ"/>
        </w:rPr>
        <w:t xml:space="preserve"> </w:t>
      </w:r>
      <w:r w:rsidR="0063519F" w:rsidRPr="0063519F">
        <w:rPr>
          <w:rFonts w:eastAsia="Times New Roman" w:cstheme="minorHAnsi"/>
          <w:b/>
          <w:bCs/>
          <w:color w:val="000000"/>
          <w:sz w:val="44"/>
          <w:szCs w:val="36"/>
          <w:lang w:eastAsia="en-NZ"/>
        </w:rPr>
        <w:t>w</w:t>
      </w:r>
      <w:r w:rsidRPr="0063519F">
        <w:rPr>
          <w:rFonts w:eastAsia="Times New Roman" w:cstheme="minorHAnsi"/>
          <w:b/>
          <w:bCs/>
          <w:color w:val="000000"/>
          <w:sz w:val="44"/>
          <w:szCs w:val="36"/>
          <w:lang w:eastAsia="en-NZ"/>
        </w:rPr>
        <w:t>ell-being</w:t>
      </w:r>
      <w:r w:rsidR="0063519F">
        <w:rPr>
          <w:rFonts w:eastAsia="Times New Roman" w:cstheme="minorHAnsi"/>
          <w:b/>
          <w:bCs/>
          <w:color w:val="000000"/>
          <w:sz w:val="44"/>
          <w:szCs w:val="36"/>
          <w:lang w:eastAsia="en-NZ"/>
        </w:rPr>
        <w:t xml:space="preserve">: </w:t>
      </w:r>
    </w:p>
    <w:p w14:paraId="7C5A4CD3" w14:textId="3DA9F6CD" w:rsidR="00FF2895" w:rsidRPr="0063519F" w:rsidRDefault="0063519F" w:rsidP="00FF2895">
      <w:pPr>
        <w:spacing w:after="0" w:line="240" w:lineRule="auto"/>
        <w:jc w:val="center"/>
        <w:rPr>
          <w:rFonts w:eastAsia="Times New Roman" w:cstheme="minorHAnsi"/>
          <w:b/>
          <w:bCs/>
          <w:color w:val="000000"/>
          <w:sz w:val="40"/>
          <w:szCs w:val="36"/>
          <w:lang w:eastAsia="en-NZ"/>
        </w:rPr>
      </w:pPr>
      <w:r w:rsidRPr="0063519F">
        <w:rPr>
          <w:rFonts w:eastAsia="Times New Roman" w:cstheme="minorHAnsi"/>
          <w:b/>
          <w:bCs/>
          <w:color w:val="000000"/>
          <w:sz w:val="36"/>
          <w:szCs w:val="36"/>
          <w:lang w:eastAsia="en-NZ"/>
        </w:rPr>
        <w:t xml:space="preserve">a regular starter activity for students to ‘work on well-being’ </w:t>
      </w:r>
    </w:p>
    <w:p w14:paraId="2F424533" w14:textId="2EDA46F5" w:rsidR="00FF2895" w:rsidRDefault="00FF2895" w:rsidP="00FF2895">
      <w:pPr>
        <w:spacing w:after="0" w:line="240" w:lineRule="auto"/>
        <w:rPr>
          <w:rFonts w:eastAsia="Times New Roman" w:cs="Times New Roman"/>
          <w:bCs/>
          <w:color w:val="000000"/>
          <w:lang w:eastAsia="en-NZ"/>
        </w:rPr>
      </w:pPr>
    </w:p>
    <w:p w14:paraId="7C3C891C" w14:textId="23597123" w:rsidR="0063519F" w:rsidRDefault="0063519F" w:rsidP="00FF2895">
      <w:pPr>
        <w:spacing w:after="0" w:line="240" w:lineRule="auto"/>
        <w:rPr>
          <w:rFonts w:eastAsia="Times New Roman" w:cs="Times New Roman"/>
          <w:bCs/>
          <w:color w:val="000000"/>
          <w:lang w:eastAsia="en-NZ"/>
        </w:rPr>
      </w:pPr>
      <w:r>
        <w:rPr>
          <w:rFonts w:eastAsia="Times New Roman" w:cs="Times New Roman"/>
          <w:bCs/>
          <w:color w:val="000000"/>
          <w:lang w:eastAsia="en-NZ"/>
        </w:rPr>
        <w:tab/>
        <w:t xml:space="preserve"> </w:t>
      </w:r>
    </w:p>
    <w:p w14:paraId="6EC9AE58" w14:textId="77777777" w:rsidR="0063519F" w:rsidRDefault="0063519F" w:rsidP="00FF2895">
      <w:pPr>
        <w:spacing w:after="0" w:line="240" w:lineRule="auto"/>
        <w:rPr>
          <w:rFonts w:eastAsia="Times New Roman" w:cs="Times New Roman"/>
          <w:bCs/>
          <w:color w:val="000000"/>
          <w:lang w:eastAsia="en-NZ"/>
        </w:rPr>
      </w:pPr>
    </w:p>
    <w:p w14:paraId="4A325EE7" w14:textId="395605A3" w:rsidR="0063519F" w:rsidRDefault="0002665A" w:rsidP="00FF2895">
      <w:pPr>
        <w:spacing w:after="0" w:line="240" w:lineRule="auto"/>
        <w:rPr>
          <w:rFonts w:eastAsia="Times New Roman" w:cs="Times New Roman"/>
          <w:bCs/>
          <w:color w:val="000000"/>
          <w:lang w:eastAsia="en-NZ"/>
        </w:rPr>
      </w:pPr>
      <w:r>
        <w:rPr>
          <w:rFonts w:eastAsia="Times New Roman" w:cs="Times New Roman"/>
          <w:bCs/>
          <w:noProof/>
          <w:color w:val="000000"/>
          <w:lang w:val="en-US"/>
        </w:rPr>
        <mc:AlternateContent>
          <mc:Choice Requires="wps">
            <w:drawing>
              <wp:anchor distT="0" distB="0" distL="114300" distR="114300" simplePos="0" relativeHeight="251668480" behindDoc="0" locked="0" layoutInCell="1" allowOverlap="1" wp14:anchorId="4070D798" wp14:editId="28D5C1EE">
                <wp:simplePos x="0" y="0"/>
                <wp:positionH relativeFrom="column">
                  <wp:posOffset>342900</wp:posOffset>
                </wp:positionH>
                <wp:positionV relativeFrom="paragraph">
                  <wp:posOffset>125730</wp:posOffset>
                </wp:positionV>
                <wp:extent cx="5943600" cy="44577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4457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B4017" w14:textId="77777777" w:rsidR="00AC1699" w:rsidRDefault="00AC1699">
                            <w:pPr>
                              <w:rPr>
                                <w:b/>
                              </w:rPr>
                            </w:pPr>
                          </w:p>
                          <w:p w14:paraId="4FFFA142" w14:textId="4F6CD10B" w:rsidR="00AC1699" w:rsidRDefault="00AC1699">
                            <w:pPr>
                              <w:rPr>
                                <w:b/>
                              </w:rPr>
                            </w:pPr>
                            <w:r>
                              <w:rPr>
                                <w:b/>
                              </w:rPr>
                              <w:t xml:space="preserve">Teacher notes: </w:t>
                            </w:r>
                          </w:p>
                          <w:p w14:paraId="3CFE3D28" w14:textId="37CCF71C" w:rsidR="00AC1699" w:rsidRPr="0063519F" w:rsidRDefault="00AC1699" w:rsidP="0063519F">
                            <w:pPr>
                              <w:pStyle w:val="ListParagraph"/>
                              <w:numPr>
                                <w:ilvl w:val="0"/>
                                <w:numId w:val="4"/>
                              </w:numPr>
                              <w:rPr>
                                <w:b/>
                              </w:rPr>
                            </w:pPr>
                            <w:r>
                              <w:t xml:space="preserve">This activity is aimed at years 7-11, depending on learners’ needs and allows learners to begin their health education lesson with a routine, with their own input, that links to their personal well-being. </w:t>
                            </w:r>
                          </w:p>
                          <w:p w14:paraId="4D30C18A" w14:textId="77777777" w:rsidR="00AC1699" w:rsidRPr="0063519F" w:rsidRDefault="00AC1699" w:rsidP="0063519F">
                            <w:pPr>
                              <w:pStyle w:val="ListParagraph"/>
                              <w:ind w:left="360"/>
                              <w:rPr>
                                <w:b/>
                              </w:rPr>
                            </w:pPr>
                          </w:p>
                          <w:p w14:paraId="73CF78C2" w14:textId="17237437" w:rsidR="00AC1699" w:rsidRPr="0063519F" w:rsidRDefault="00AC1699" w:rsidP="0063519F">
                            <w:pPr>
                              <w:pStyle w:val="ListParagraph"/>
                              <w:numPr>
                                <w:ilvl w:val="0"/>
                                <w:numId w:val="4"/>
                              </w:numPr>
                              <w:rPr>
                                <w:b/>
                              </w:rPr>
                            </w:pPr>
                            <w:r>
                              <w:t>The activity was developed by Alex Aitken: Hornby</w:t>
                            </w:r>
                            <w:r w:rsidR="00D358BE">
                              <w:t xml:space="preserve"> High School, with</w:t>
                            </w:r>
                            <w:r>
                              <w:t xml:space="preserve"> support from Debbie Jones, NZHEA kaiārahi. Alex uses this activity with her year 9 &amp; 10 students and reports: </w:t>
                            </w:r>
                          </w:p>
                          <w:p w14:paraId="1BEB94CA" w14:textId="442F1F9B" w:rsidR="00AC1699" w:rsidRDefault="00AC1699" w:rsidP="0063519F">
                            <w:pPr>
                              <w:pStyle w:val="ListParagraph"/>
                              <w:spacing w:after="0" w:line="240" w:lineRule="auto"/>
                              <w:ind w:left="360"/>
                              <w:rPr>
                                <w:rFonts w:eastAsia="Times New Roman" w:cs="Times New Roman"/>
                                <w:i/>
                              </w:rPr>
                            </w:pPr>
                            <w:r w:rsidRPr="0063519F">
                              <w:rPr>
                                <w:rFonts w:eastAsia="Times New Roman" w:cs="Times New Roman"/>
                                <w:i/>
                              </w:rPr>
                              <w:t xml:space="preserve">“The kids love it. Every single class has requested that it’s repeated for the remainder of the year. We are at the point now where the students have personalised the tasks to improve their own wellbeing rather than my ideas. It’s a great way to connect with every student before you begin teaching and it makes for a good routine.”  </w:t>
                            </w:r>
                          </w:p>
                          <w:p w14:paraId="73B0629E" w14:textId="77777777" w:rsidR="00AC1699" w:rsidRDefault="00AC1699" w:rsidP="0063519F">
                            <w:pPr>
                              <w:spacing w:after="0" w:line="240" w:lineRule="auto"/>
                              <w:rPr>
                                <w:rFonts w:eastAsia="Times New Roman" w:cs="Times New Roman"/>
                                <w:i/>
                              </w:rPr>
                            </w:pPr>
                          </w:p>
                          <w:p w14:paraId="13208BE3" w14:textId="2CEDCFD4" w:rsidR="00AC1699" w:rsidRPr="00B4534D" w:rsidRDefault="00AC1699" w:rsidP="0063519F">
                            <w:pPr>
                              <w:pStyle w:val="ListParagraph"/>
                              <w:numPr>
                                <w:ilvl w:val="0"/>
                                <w:numId w:val="5"/>
                              </w:numPr>
                              <w:spacing w:after="0" w:line="240" w:lineRule="auto"/>
                              <w:rPr>
                                <w:rFonts w:eastAsia="Times New Roman" w:cs="Times New Roman"/>
                                <w:i/>
                              </w:rPr>
                            </w:pPr>
                            <w:r>
                              <w:rPr>
                                <w:rFonts w:eastAsia="Times New Roman" w:cs="Times New Roman"/>
                              </w:rPr>
                              <w:t>Adapt to suit your learners’ needs. The activity that follows is written wit</w:t>
                            </w:r>
                            <w:r w:rsidR="0002665A">
                              <w:rPr>
                                <w:rFonts w:eastAsia="Times New Roman" w:cs="Times New Roman"/>
                              </w:rPr>
                              <w:t>h students as the audience – ad</w:t>
                            </w:r>
                            <w:r>
                              <w:rPr>
                                <w:rFonts w:eastAsia="Times New Roman" w:cs="Times New Roman"/>
                              </w:rPr>
                              <w:t>a</w:t>
                            </w:r>
                            <w:r w:rsidR="0002665A">
                              <w:rPr>
                                <w:rFonts w:eastAsia="Times New Roman" w:cs="Times New Roman"/>
                              </w:rPr>
                              <w:t>pt the ideas, l</w:t>
                            </w:r>
                            <w:r>
                              <w:rPr>
                                <w:rFonts w:eastAsia="Times New Roman" w:cs="Times New Roman"/>
                              </w:rPr>
                              <w:t xml:space="preserve">anguage and health models to suit. For example, students might have created their own model of well-being, which they can use to reflect upon. </w:t>
                            </w:r>
                          </w:p>
                          <w:p w14:paraId="4B49046E" w14:textId="77777777" w:rsidR="00B4534D" w:rsidRPr="00B4534D" w:rsidRDefault="00B4534D" w:rsidP="00B4534D">
                            <w:pPr>
                              <w:pStyle w:val="ListParagraph"/>
                              <w:spacing w:after="0" w:line="240" w:lineRule="auto"/>
                              <w:ind w:left="360"/>
                              <w:rPr>
                                <w:rFonts w:eastAsia="Times New Roman" w:cs="Times New Roman"/>
                                <w:i/>
                              </w:rPr>
                            </w:pPr>
                          </w:p>
                          <w:p w14:paraId="0C36D337" w14:textId="723389D1" w:rsidR="00AC1699" w:rsidRPr="00D358BE" w:rsidRDefault="00B4534D" w:rsidP="00D358BE">
                            <w:pPr>
                              <w:pStyle w:val="ListParagraph"/>
                              <w:numPr>
                                <w:ilvl w:val="0"/>
                                <w:numId w:val="5"/>
                              </w:numPr>
                              <w:spacing w:after="0" w:line="240" w:lineRule="auto"/>
                              <w:rPr>
                                <w:rFonts w:eastAsia="Times New Roman" w:cs="Times New Roman"/>
                                <w:i/>
                              </w:rPr>
                            </w:pPr>
                            <w:r>
                              <w:rPr>
                                <w:rFonts w:eastAsia="Times New Roman" w:cs="Times New Roman"/>
                              </w:rPr>
                              <w:t>An optional follow-on activity would be to develop a visual display of students’ actions and reflections (for example on the class</w:t>
                            </w:r>
                            <w:r w:rsidR="00D358BE">
                              <w:rPr>
                                <w:rFonts w:eastAsia="Times New Roman" w:cs="Times New Roman"/>
                              </w:rPr>
                              <w:t>room wall or digitally) – this might support less confident students with their ideas. L</w:t>
                            </w:r>
                            <w:r w:rsidRPr="00D358BE">
                              <w:rPr>
                                <w:rFonts w:eastAsia="Times New Roman" w:cs="Times New Roman"/>
                              </w:rPr>
                              <w:t>earners could also write up their experiences of undertaking this over a period of time for a variety of purposes.</w:t>
                            </w:r>
                            <w:r w:rsidR="00D358BE">
                              <w:rPr>
                                <w:rFonts w:eastAsia="Times New Roman" w:cs="Times New Roman"/>
                              </w:rPr>
                              <w:t xml:space="preserve"> Further writing prompts could also be provided for students who find it difficult to express their ideas in writing, or they could record their reflections through voice recording or video logs. </w:t>
                            </w:r>
                          </w:p>
                          <w:p w14:paraId="37B7D1FD" w14:textId="77777777" w:rsidR="00AC1699" w:rsidRPr="0063519F" w:rsidRDefault="00AC1699" w:rsidP="0063519F">
                            <w:pPr>
                              <w:spacing w:after="0" w:line="240" w:lineRule="auto"/>
                              <w:rPr>
                                <w:rFonts w:ascii="Times New Roman" w:eastAsia="Times New Roman" w:hAnsi="Times New Roman" w:cs="Times New Roman"/>
                                <w:bCs/>
                                <w:color w:val="000000"/>
                                <w:sz w:val="72"/>
                                <w:szCs w:val="72"/>
                                <w:lang w:eastAsia="en-NZ"/>
                              </w:rPr>
                            </w:pPr>
                          </w:p>
                          <w:p w14:paraId="21FFB120" w14:textId="77777777" w:rsidR="00AC1699" w:rsidRPr="0063519F" w:rsidRDefault="00AC1699" w:rsidP="0063519F">
                            <w:pPr>
                              <w:pStyle w:val="ListParagraph"/>
                              <w:spacing w:after="0" w:line="240" w:lineRule="auto"/>
                              <w:ind w:left="360"/>
                              <w:rPr>
                                <w:rFonts w:ascii="Times New Roman" w:eastAsia="Times New Roman" w:hAnsi="Times New Roman" w:cs="Times New Roman"/>
                                <w:bCs/>
                                <w:color w:val="000000"/>
                                <w:sz w:val="72"/>
                                <w:szCs w:val="72"/>
                                <w:lang w:eastAsia="en-NZ"/>
                              </w:rPr>
                            </w:pPr>
                          </w:p>
                          <w:p w14:paraId="26471A76" w14:textId="77777777" w:rsidR="00AC1699" w:rsidRPr="0063519F" w:rsidRDefault="00AC1699" w:rsidP="0063519F">
                            <w:pPr>
                              <w:pStyle w:val="ListParagraph"/>
                              <w:ind w:left="36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pt;margin-top:9.9pt;width:468pt;height:35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" filled="f" strokecolor="black [3213]">
                <v:textbox>
                  <w:txbxContent>
                    <w:p w14:paraId="5D8B4017" w14:textId="77777777" w:rsidR="00AC1699" w:rsidRDefault="00AC1699">
                      <w:pPr>
                        <w:rPr>
                          <w:b/>
                        </w:rPr>
                      </w:pPr>
                    </w:p>
                    <w:p w14:paraId="4FFFA142" w14:textId="4F6CD10B" w:rsidR="00AC1699" w:rsidRDefault="00AC1699">
                      <w:pPr>
                        <w:rPr>
                          <w:b/>
                        </w:rPr>
                      </w:pPr>
                      <w:r>
                        <w:rPr>
                          <w:b/>
                        </w:rPr>
                        <w:t xml:space="preserve">Teacher notes: </w:t>
                      </w:r>
                    </w:p>
                    <w:p w14:paraId="3CFE3D28" w14:textId="37CCF71C" w:rsidR="00AC1699" w:rsidRPr="0063519F" w:rsidRDefault="00AC1699" w:rsidP="0063519F">
                      <w:pPr>
                        <w:pStyle w:val="ListParagraph"/>
                        <w:numPr>
                          <w:ilvl w:val="0"/>
                          <w:numId w:val="4"/>
                        </w:numPr>
                        <w:rPr>
                          <w:b/>
                        </w:rPr>
                      </w:pPr>
                      <w:r>
                        <w:t xml:space="preserve">This activity is aimed at years 7-11, depending on learners’ needs and allows learners to begin their health education lesson with a routine, with their own input, that links to their personal well-being. </w:t>
                      </w:r>
                    </w:p>
                    <w:p w14:paraId="4D30C18A" w14:textId="77777777" w:rsidR="00AC1699" w:rsidRPr="0063519F" w:rsidRDefault="00AC1699" w:rsidP="0063519F">
                      <w:pPr>
                        <w:pStyle w:val="ListParagraph"/>
                        <w:ind w:left="360"/>
                        <w:rPr>
                          <w:b/>
                        </w:rPr>
                      </w:pPr>
                    </w:p>
                    <w:p w14:paraId="73CF78C2" w14:textId="17237437" w:rsidR="00AC1699" w:rsidRPr="0063519F" w:rsidRDefault="00AC1699" w:rsidP="0063519F">
                      <w:pPr>
                        <w:pStyle w:val="ListParagraph"/>
                        <w:numPr>
                          <w:ilvl w:val="0"/>
                          <w:numId w:val="4"/>
                        </w:numPr>
                        <w:rPr>
                          <w:b/>
                        </w:rPr>
                      </w:pPr>
                      <w:r>
                        <w:t>The activity was developed by Alex Aitken: Hornby</w:t>
                      </w:r>
                      <w:r w:rsidR="00D358BE">
                        <w:t xml:space="preserve"> High School, with</w:t>
                      </w:r>
                      <w:r>
                        <w:t xml:space="preserve"> support from Debbie Jones, NZHEA kaiārahi. Alex uses this activity with her year 9 &amp; 10 students and reports: </w:t>
                      </w:r>
                    </w:p>
                    <w:p w14:paraId="1BEB94CA" w14:textId="442F1F9B" w:rsidR="00AC1699" w:rsidRDefault="00AC1699" w:rsidP="0063519F">
                      <w:pPr>
                        <w:pStyle w:val="ListParagraph"/>
                        <w:spacing w:after="0" w:line="240" w:lineRule="auto"/>
                        <w:ind w:left="360"/>
                        <w:rPr>
                          <w:rFonts w:eastAsia="Times New Roman" w:cs="Times New Roman"/>
                          <w:i/>
                        </w:rPr>
                      </w:pPr>
                      <w:r w:rsidRPr="0063519F">
                        <w:rPr>
                          <w:rFonts w:eastAsia="Times New Roman" w:cs="Times New Roman"/>
                          <w:i/>
                        </w:rPr>
                        <w:t xml:space="preserve">“The kids love it. Every single class has requested that it’s repeated for the remainder of the year. We are at the point now where the students have personalised the tasks to improve their own wellbeing rather than my ideas. It’s a great way to connect with every student before you begin teaching and it makes for a good routine.”  </w:t>
                      </w:r>
                    </w:p>
                    <w:p w14:paraId="73B0629E" w14:textId="77777777" w:rsidR="00AC1699" w:rsidRDefault="00AC1699" w:rsidP="0063519F">
                      <w:pPr>
                        <w:spacing w:after="0" w:line="240" w:lineRule="auto"/>
                        <w:rPr>
                          <w:rFonts w:eastAsia="Times New Roman" w:cs="Times New Roman"/>
                          <w:i/>
                        </w:rPr>
                      </w:pPr>
                    </w:p>
                    <w:p w14:paraId="13208BE3" w14:textId="2CEDCFD4" w:rsidR="00AC1699" w:rsidRPr="00B4534D" w:rsidRDefault="00AC1699" w:rsidP="0063519F">
                      <w:pPr>
                        <w:pStyle w:val="ListParagraph"/>
                        <w:numPr>
                          <w:ilvl w:val="0"/>
                          <w:numId w:val="5"/>
                        </w:numPr>
                        <w:spacing w:after="0" w:line="240" w:lineRule="auto"/>
                        <w:rPr>
                          <w:rFonts w:eastAsia="Times New Roman" w:cs="Times New Roman"/>
                          <w:i/>
                        </w:rPr>
                      </w:pPr>
                      <w:r>
                        <w:rPr>
                          <w:rFonts w:eastAsia="Times New Roman" w:cs="Times New Roman"/>
                        </w:rPr>
                        <w:t>Adapt to suit your learners’ needs. The activity that follows is written wit</w:t>
                      </w:r>
                      <w:r w:rsidR="0002665A">
                        <w:rPr>
                          <w:rFonts w:eastAsia="Times New Roman" w:cs="Times New Roman"/>
                        </w:rPr>
                        <w:t>h students as the audience – ad</w:t>
                      </w:r>
                      <w:r>
                        <w:rPr>
                          <w:rFonts w:eastAsia="Times New Roman" w:cs="Times New Roman"/>
                        </w:rPr>
                        <w:t>a</w:t>
                      </w:r>
                      <w:r w:rsidR="0002665A">
                        <w:rPr>
                          <w:rFonts w:eastAsia="Times New Roman" w:cs="Times New Roman"/>
                        </w:rPr>
                        <w:t>pt the ideas, l</w:t>
                      </w:r>
                      <w:r>
                        <w:rPr>
                          <w:rFonts w:eastAsia="Times New Roman" w:cs="Times New Roman"/>
                        </w:rPr>
                        <w:t xml:space="preserve">anguage and health models to suit. For example, students might have created their own model of well-being, which they can use to reflect upon. </w:t>
                      </w:r>
                    </w:p>
                    <w:p w14:paraId="4B49046E" w14:textId="77777777" w:rsidR="00B4534D" w:rsidRPr="00B4534D" w:rsidRDefault="00B4534D" w:rsidP="00B4534D">
                      <w:pPr>
                        <w:pStyle w:val="ListParagraph"/>
                        <w:spacing w:after="0" w:line="240" w:lineRule="auto"/>
                        <w:ind w:left="360"/>
                        <w:rPr>
                          <w:rFonts w:eastAsia="Times New Roman" w:cs="Times New Roman"/>
                          <w:i/>
                        </w:rPr>
                      </w:pPr>
                    </w:p>
                    <w:p w14:paraId="0C36D337" w14:textId="723389D1" w:rsidR="00AC1699" w:rsidRPr="00D358BE" w:rsidRDefault="00B4534D" w:rsidP="00D358BE">
                      <w:pPr>
                        <w:pStyle w:val="ListParagraph"/>
                        <w:numPr>
                          <w:ilvl w:val="0"/>
                          <w:numId w:val="5"/>
                        </w:numPr>
                        <w:spacing w:after="0" w:line="240" w:lineRule="auto"/>
                        <w:rPr>
                          <w:rFonts w:eastAsia="Times New Roman" w:cs="Times New Roman"/>
                          <w:i/>
                        </w:rPr>
                      </w:pPr>
                      <w:r>
                        <w:rPr>
                          <w:rFonts w:eastAsia="Times New Roman" w:cs="Times New Roman"/>
                        </w:rPr>
                        <w:t>An optional follow-on activity would be to develop a visual display of students’ actions and reflections (for example on the class</w:t>
                      </w:r>
                      <w:r w:rsidR="00D358BE">
                        <w:rPr>
                          <w:rFonts w:eastAsia="Times New Roman" w:cs="Times New Roman"/>
                        </w:rPr>
                        <w:t>room wall or digitally) – this might support less confident students with their ideas. L</w:t>
                      </w:r>
                      <w:r w:rsidRPr="00D358BE">
                        <w:rPr>
                          <w:rFonts w:eastAsia="Times New Roman" w:cs="Times New Roman"/>
                        </w:rPr>
                        <w:t>earners could also write up their experiences of undertaking this over a period of time for a variety of purposes.</w:t>
                      </w:r>
                      <w:r w:rsidR="00D358BE">
                        <w:rPr>
                          <w:rFonts w:eastAsia="Times New Roman" w:cs="Times New Roman"/>
                        </w:rPr>
                        <w:t xml:space="preserve"> Further writing prompts could also be provided for students who find it difficult to express their ideas in writing, or they could record their reflections through voice recording or video logs. </w:t>
                      </w:r>
                    </w:p>
                    <w:p w14:paraId="37B7D1FD" w14:textId="77777777" w:rsidR="00AC1699" w:rsidRPr="0063519F" w:rsidRDefault="00AC1699" w:rsidP="0063519F">
                      <w:pPr>
                        <w:spacing w:after="0" w:line="240" w:lineRule="auto"/>
                        <w:rPr>
                          <w:rFonts w:ascii="Times New Roman" w:eastAsia="Times New Roman" w:hAnsi="Times New Roman" w:cs="Times New Roman"/>
                          <w:bCs/>
                          <w:color w:val="000000"/>
                          <w:sz w:val="72"/>
                          <w:szCs w:val="72"/>
                          <w:lang w:eastAsia="en-NZ"/>
                        </w:rPr>
                      </w:pPr>
                    </w:p>
                    <w:p w14:paraId="21FFB120" w14:textId="77777777" w:rsidR="00AC1699" w:rsidRPr="0063519F" w:rsidRDefault="00AC1699" w:rsidP="0063519F">
                      <w:pPr>
                        <w:pStyle w:val="ListParagraph"/>
                        <w:spacing w:after="0" w:line="240" w:lineRule="auto"/>
                        <w:ind w:left="360"/>
                        <w:rPr>
                          <w:rFonts w:ascii="Times New Roman" w:eastAsia="Times New Roman" w:hAnsi="Times New Roman" w:cs="Times New Roman"/>
                          <w:bCs/>
                          <w:color w:val="000000"/>
                          <w:sz w:val="72"/>
                          <w:szCs w:val="72"/>
                          <w:lang w:eastAsia="en-NZ"/>
                        </w:rPr>
                      </w:pPr>
                    </w:p>
                    <w:p w14:paraId="26471A76" w14:textId="77777777" w:rsidR="00AC1699" w:rsidRPr="0063519F" w:rsidRDefault="00AC1699" w:rsidP="0063519F">
                      <w:pPr>
                        <w:pStyle w:val="ListParagraph"/>
                        <w:ind w:left="360"/>
                        <w:rPr>
                          <w:b/>
                        </w:rPr>
                      </w:pPr>
                    </w:p>
                  </w:txbxContent>
                </v:textbox>
                <w10:wrap type="square"/>
              </v:shape>
            </w:pict>
          </mc:Fallback>
        </mc:AlternateContent>
      </w:r>
    </w:p>
    <w:p w14:paraId="096FA45B" w14:textId="77777777" w:rsidR="0063519F" w:rsidRDefault="0063519F" w:rsidP="00FF2895">
      <w:pPr>
        <w:spacing w:after="0" w:line="240" w:lineRule="auto"/>
        <w:rPr>
          <w:rFonts w:eastAsia="Times New Roman" w:cs="Times New Roman"/>
          <w:bCs/>
          <w:color w:val="000000"/>
          <w:lang w:eastAsia="en-NZ"/>
        </w:rPr>
      </w:pPr>
    </w:p>
    <w:p w14:paraId="1B00E1C5" w14:textId="77777777" w:rsidR="0063519F" w:rsidRPr="0063519F" w:rsidRDefault="0063519F" w:rsidP="00FF2895">
      <w:pPr>
        <w:spacing w:after="0" w:line="240" w:lineRule="auto"/>
        <w:rPr>
          <w:rFonts w:eastAsia="Times New Roman" w:cs="Times New Roman"/>
          <w:bCs/>
          <w:color w:val="000000"/>
          <w:lang w:eastAsia="en-NZ"/>
        </w:rPr>
      </w:pPr>
    </w:p>
    <w:p w14:paraId="1C6571D9" w14:textId="77777777" w:rsidR="00B434C3" w:rsidRDefault="00B434C3" w:rsidP="00FF2895">
      <w:pPr>
        <w:spacing w:after="0" w:line="240" w:lineRule="auto"/>
        <w:rPr>
          <w:rFonts w:ascii="Times New Roman" w:eastAsia="Times New Roman" w:hAnsi="Times New Roman" w:cs="Times New Roman"/>
          <w:bCs/>
          <w:color w:val="000000"/>
          <w:sz w:val="72"/>
          <w:szCs w:val="72"/>
          <w:lang w:eastAsia="en-NZ"/>
        </w:rPr>
      </w:pPr>
    </w:p>
    <w:p w14:paraId="2A1E0D9D" w14:textId="77777777" w:rsidR="0063519F" w:rsidRDefault="0063519F" w:rsidP="00FF2895">
      <w:pPr>
        <w:spacing w:after="0" w:line="240" w:lineRule="auto"/>
        <w:rPr>
          <w:rFonts w:ascii="Times New Roman" w:eastAsia="Times New Roman" w:hAnsi="Times New Roman" w:cs="Times New Roman"/>
          <w:bCs/>
          <w:color w:val="000000"/>
          <w:sz w:val="72"/>
          <w:szCs w:val="72"/>
          <w:lang w:eastAsia="en-NZ"/>
        </w:rPr>
      </w:pPr>
    </w:p>
    <w:p w14:paraId="5DFD0066" w14:textId="77777777" w:rsidR="0063519F" w:rsidRDefault="0063519F" w:rsidP="00FF2895">
      <w:pPr>
        <w:spacing w:after="0" w:line="240" w:lineRule="auto"/>
        <w:rPr>
          <w:rFonts w:ascii="Times New Roman" w:eastAsia="Times New Roman" w:hAnsi="Times New Roman" w:cs="Times New Roman"/>
          <w:bCs/>
          <w:color w:val="000000"/>
          <w:sz w:val="72"/>
          <w:szCs w:val="72"/>
          <w:lang w:eastAsia="en-NZ"/>
        </w:rPr>
      </w:pPr>
    </w:p>
    <w:p w14:paraId="312D8AC2" w14:textId="77777777" w:rsidR="00FF2895" w:rsidRDefault="00FF2895" w:rsidP="00FF2895">
      <w:pPr>
        <w:spacing w:after="0" w:line="240" w:lineRule="auto"/>
        <w:rPr>
          <w:rFonts w:ascii="Times New Roman" w:eastAsia="Times New Roman" w:hAnsi="Times New Roman" w:cs="Times New Roman"/>
          <w:bCs/>
          <w:color w:val="000000"/>
          <w:sz w:val="72"/>
          <w:szCs w:val="72"/>
          <w:lang w:eastAsia="en-NZ"/>
        </w:rPr>
      </w:pPr>
    </w:p>
    <w:p w14:paraId="3B31089F" w14:textId="77777777" w:rsidR="00FF2895" w:rsidRDefault="00FF2895" w:rsidP="00FF2895">
      <w:pPr>
        <w:spacing w:after="0" w:line="240" w:lineRule="auto"/>
        <w:rPr>
          <w:rFonts w:ascii="Times New Roman" w:eastAsia="Times New Roman" w:hAnsi="Times New Roman" w:cs="Times New Roman"/>
          <w:bCs/>
          <w:color w:val="000000"/>
          <w:sz w:val="72"/>
          <w:szCs w:val="72"/>
          <w:lang w:eastAsia="en-NZ"/>
        </w:rPr>
      </w:pPr>
    </w:p>
    <w:p w14:paraId="632494ED" w14:textId="77777777" w:rsidR="00FF2895" w:rsidRDefault="00FF2895" w:rsidP="00FF2895">
      <w:pPr>
        <w:spacing w:after="0" w:line="240" w:lineRule="auto"/>
        <w:rPr>
          <w:rFonts w:eastAsia="Times New Roman" w:cstheme="minorHAnsi"/>
          <w:bCs/>
          <w:iCs/>
          <w:color w:val="000000"/>
          <w:sz w:val="24"/>
          <w:szCs w:val="24"/>
          <w:lang w:eastAsia="en-NZ"/>
        </w:rPr>
      </w:pPr>
    </w:p>
    <w:p w14:paraId="0D7227C9" w14:textId="77777777" w:rsidR="00FF2895" w:rsidRDefault="00FF2895" w:rsidP="00FF2895">
      <w:pPr>
        <w:spacing w:after="0" w:line="240" w:lineRule="auto"/>
        <w:rPr>
          <w:rFonts w:eastAsia="Times New Roman" w:cstheme="minorHAnsi"/>
          <w:bCs/>
          <w:iCs/>
          <w:color w:val="000000"/>
          <w:sz w:val="24"/>
          <w:szCs w:val="24"/>
          <w:lang w:eastAsia="en-NZ"/>
        </w:rPr>
      </w:pPr>
    </w:p>
    <w:p w14:paraId="6F6CFBC5" w14:textId="77777777" w:rsidR="00FF2895" w:rsidRDefault="00FF2895" w:rsidP="00FF2895">
      <w:pPr>
        <w:spacing w:after="0" w:line="240" w:lineRule="auto"/>
        <w:rPr>
          <w:rFonts w:eastAsia="Times New Roman" w:cstheme="minorHAnsi"/>
          <w:bCs/>
          <w:iCs/>
          <w:color w:val="000000"/>
          <w:sz w:val="24"/>
          <w:szCs w:val="24"/>
          <w:lang w:eastAsia="en-NZ"/>
        </w:rPr>
      </w:pPr>
    </w:p>
    <w:p w14:paraId="3F05C1F2" w14:textId="77777777" w:rsidR="0063519F" w:rsidRDefault="0063519F" w:rsidP="00FF2895">
      <w:pPr>
        <w:spacing w:after="0" w:line="240" w:lineRule="auto"/>
        <w:rPr>
          <w:rFonts w:eastAsia="Times New Roman" w:cstheme="minorHAnsi"/>
          <w:bCs/>
          <w:iCs/>
          <w:color w:val="000000"/>
          <w:sz w:val="24"/>
          <w:szCs w:val="24"/>
          <w:lang w:eastAsia="en-NZ"/>
        </w:rPr>
      </w:pPr>
    </w:p>
    <w:p w14:paraId="5AEE34E8" w14:textId="77777777" w:rsidR="0063519F" w:rsidRDefault="0063519F" w:rsidP="00FF2895">
      <w:pPr>
        <w:spacing w:after="0" w:line="240" w:lineRule="auto"/>
        <w:rPr>
          <w:rFonts w:eastAsia="Times New Roman" w:cstheme="minorHAnsi"/>
          <w:bCs/>
          <w:iCs/>
          <w:color w:val="000000"/>
          <w:sz w:val="24"/>
          <w:szCs w:val="24"/>
          <w:lang w:eastAsia="en-NZ"/>
        </w:rPr>
      </w:pPr>
    </w:p>
    <w:p w14:paraId="7F7099DE" w14:textId="77777777" w:rsidR="0063519F" w:rsidRDefault="0063519F" w:rsidP="00FF2895">
      <w:pPr>
        <w:spacing w:after="0" w:line="240" w:lineRule="auto"/>
        <w:rPr>
          <w:rFonts w:eastAsia="Times New Roman" w:cstheme="minorHAnsi"/>
          <w:bCs/>
          <w:iCs/>
          <w:color w:val="000000"/>
          <w:sz w:val="24"/>
          <w:szCs w:val="24"/>
          <w:lang w:eastAsia="en-NZ"/>
        </w:rPr>
      </w:pPr>
    </w:p>
    <w:p w14:paraId="1DCBE7F1" w14:textId="77777777" w:rsidR="0063519F" w:rsidRDefault="0063519F" w:rsidP="00FF2895">
      <w:pPr>
        <w:spacing w:after="0" w:line="240" w:lineRule="auto"/>
        <w:rPr>
          <w:rFonts w:eastAsia="Times New Roman" w:cstheme="minorHAnsi"/>
          <w:bCs/>
          <w:iCs/>
          <w:color w:val="000000"/>
          <w:sz w:val="24"/>
          <w:szCs w:val="24"/>
          <w:lang w:eastAsia="en-NZ"/>
        </w:rPr>
      </w:pPr>
    </w:p>
    <w:p w14:paraId="328DB9A1" w14:textId="77777777" w:rsidR="0063519F" w:rsidRDefault="0063519F" w:rsidP="00FF2895">
      <w:pPr>
        <w:spacing w:after="0" w:line="240" w:lineRule="auto"/>
        <w:rPr>
          <w:rFonts w:eastAsia="Times New Roman" w:cstheme="minorHAnsi"/>
          <w:bCs/>
          <w:iCs/>
          <w:color w:val="000000"/>
          <w:sz w:val="24"/>
          <w:szCs w:val="24"/>
          <w:lang w:eastAsia="en-NZ"/>
        </w:rPr>
      </w:pPr>
    </w:p>
    <w:p w14:paraId="02172E5B" w14:textId="77777777" w:rsidR="0063519F" w:rsidRDefault="0063519F" w:rsidP="00FF2895">
      <w:pPr>
        <w:spacing w:after="0" w:line="240" w:lineRule="auto"/>
        <w:rPr>
          <w:rFonts w:eastAsia="Times New Roman" w:cstheme="minorHAnsi"/>
          <w:bCs/>
          <w:iCs/>
          <w:color w:val="000000"/>
          <w:sz w:val="24"/>
          <w:szCs w:val="24"/>
          <w:lang w:eastAsia="en-NZ"/>
        </w:rPr>
      </w:pPr>
    </w:p>
    <w:p w14:paraId="4E5A1CDE" w14:textId="77777777" w:rsidR="0063519F" w:rsidRDefault="0063519F" w:rsidP="00FF2895">
      <w:pPr>
        <w:spacing w:after="0" w:line="240" w:lineRule="auto"/>
        <w:rPr>
          <w:rFonts w:eastAsia="Times New Roman" w:cstheme="minorHAnsi"/>
          <w:bCs/>
          <w:iCs/>
          <w:color w:val="000000"/>
          <w:sz w:val="24"/>
          <w:szCs w:val="24"/>
          <w:lang w:eastAsia="en-NZ"/>
        </w:rPr>
      </w:pPr>
    </w:p>
    <w:p w14:paraId="7212593F" w14:textId="77777777" w:rsidR="0063519F" w:rsidRDefault="0063519F" w:rsidP="00FF2895">
      <w:pPr>
        <w:spacing w:after="0" w:line="240" w:lineRule="auto"/>
        <w:rPr>
          <w:rFonts w:eastAsia="Times New Roman" w:cstheme="minorHAnsi"/>
          <w:bCs/>
          <w:iCs/>
          <w:color w:val="000000"/>
          <w:sz w:val="24"/>
          <w:szCs w:val="24"/>
          <w:lang w:eastAsia="en-NZ"/>
        </w:rPr>
      </w:pPr>
    </w:p>
    <w:p w14:paraId="44F6CC9C" w14:textId="77777777" w:rsidR="0063519F" w:rsidRDefault="0063519F" w:rsidP="00FF2895">
      <w:pPr>
        <w:spacing w:after="0" w:line="240" w:lineRule="auto"/>
        <w:rPr>
          <w:rFonts w:eastAsia="Times New Roman" w:cstheme="minorHAnsi"/>
          <w:bCs/>
          <w:iCs/>
          <w:color w:val="000000"/>
          <w:sz w:val="24"/>
          <w:szCs w:val="24"/>
          <w:lang w:eastAsia="en-NZ"/>
        </w:rPr>
      </w:pPr>
    </w:p>
    <w:p w14:paraId="4B1446ED" w14:textId="77777777" w:rsidR="0063519F" w:rsidRDefault="0063519F" w:rsidP="00FF2895">
      <w:pPr>
        <w:spacing w:after="0" w:line="240" w:lineRule="auto"/>
        <w:rPr>
          <w:rFonts w:eastAsia="Times New Roman" w:cstheme="minorHAnsi"/>
          <w:bCs/>
          <w:iCs/>
          <w:color w:val="000000"/>
          <w:sz w:val="24"/>
          <w:szCs w:val="24"/>
          <w:lang w:eastAsia="en-NZ"/>
        </w:rPr>
      </w:pPr>
    </w:p>
    <w:p w14:paraId="63F1CC29" w14:textId="77777777" w:rsidR="0063519F" w:rsidRDefault="0063519F" w:rsidP="00FF2895">
      <w:pPr>
        <w:spacing w:after="0" w:line="240" w:lineRule="auto"/>
        <w:rPr>
          <w:rFonts w:eastAsia="Times New Roman" w:cstheme="minorHAnsi"/>
          <w:bCs/>
          <w:iCs/>
          <w:color w:val="000000"/>
          <w:sz w:val="24"/>
          <w:szCs w:val="24"/>
          <w:lang w:eastAsia="en-NZ"/>
        </w:rPr>
      </w:pPr>
    </w:p>
    <w:p w14:paraId="4E322779" w14:textId="77777777" w:rsidR="0063519F" w:rsidRDefault="0063519F" w:rsidP="00FF2895">
      <w:pPr>
        <w:spacing w:after="0" w:line="240" w:lineRule="auto"/>
        <w:rPr>
          <w:rFonts w:eastAsia="Times New Roman" w:cstheme="minorHAnsi"/>
          <w:bCs/>
          <w:iCs/>
          <w:color w:val="000000"/>
          <w:sz w:val="24"/>
          <w:szCs w:val="24"/>
          <w:lang w:eastAsia="en-NZ"/>
        </w:rPr>
      </w:pPr>
    </w:p>
    <w:p w14:paraId="752119FB" w14:textId="77777777" w:rsidR="0063519F" w:rsidRDefault="0063519F" w:rsidP="00FF2895">
      <w:pPr>
        <w:spacing w:after="0" w:line="240" w:lineRule="auto"/>
        <w:rPr>
          <w:rFonts w:eastAsia="Times New Roman" w:cstheme="minorHAnsi"/>
          <w:bCs/>
          <w:iCs/>
          <w:color w:val="000000"/>
          <w:sz w:val="24"/>
          <w:szCs w:val="24"/>
          <w:lang w:eastAsia="en-NZ"/>
        </w:rPr>
      </w:pPr>
    </w:p>
    <w:p w14:paraId="11EEA7E6" w14:textId="77777777" w:rsidR="0063519F" w:rsidRDefault="0063519F" w:rsidP="00FF2895">
      <w:pPr>
        <w:spacing w:after="0" w:line="240" w:lineRule="auto"/>
        <w:rPr>
          <w:rFonts w:eastAsia="Times New Roman" w:cstheme="minorHAnsi"/>
          <w:bCs/>
          <w:iCs/>
          <w:color w:val="000000"/>
          <w:sz w:val="24"/>
          <w:szCs w:val="24"/>
          <w:lang w:eastAsia="en-NZ"/>
        </w:rPr>
      </w:pPr>
    </w:p>
    <w:p w14:paraId="0BABE3D2" w14:textId="77777777" w:rsidR="0063519F" w:rsidRDefault="0063519F" w:rsidP="00FF2895">
      <w:pPr>
        <w:spacing w:after="0" w:line="240" w:lineRule="auto"/>
        <w:rPr>
          <w:rFonts w:eastAsia="Times New Roman" w:cstheme="minorHAnsi"/>
          <w:bCs/>
          <w:iCs/>
          <w:color w:val="000000"/>
          <w:sz w:val="24"/>
          <w:szCs w:val="24"/>
          <w:lang w:eastAsia="en-NZ"/>
        </w:rPr>
      </w:pPr>
    </w:p>
    <w:p w14:paraId="5C4FAAC8" w14:textId="77777777" w:rsidR="0063519F" w:rsidRDefault="0063519F" w:rsidP="00FF2895">
      <w:pPr>
        <w:spacing w:after="0" w:line="240" w:lineRule="auto"/>
        <w:rPr>
          <w:rFonts w:eastAsia="Times New Roman" w:cstheme="minorHAnsi"/>
          <w:bCs/>
          <w:iCs/>
          <w:color w:val="000000"/>
          <w:sz w:val="24"/>
          <w:szCs w:val="24"/>
          <w:lang w:eastAsia="en-NZ"/>
        </w:rPr>
      </w:pPr>
    </w:p>
    <w:p w14:paraId="77579D09" w14:textId="77777777" w:rsidR="0063519F" w:rsidRDefault="0063519F" w:rsidP="00FF2895">
      <w:pPr>
        <w:spacing w:after="0" w:line="240" w:lineRule="auto"/>
        <w:rPr>
          <w:rFonts w:eastAsia="Times New Roman" w:cstheme="minorHAnsi"/>
          <w:bCs/>
          <w:iCs/>
          <w:color w:val="000000"/>
          <w:sz w:val="24"/>
          <w:szCs w:val="24"/>
          <w:lang w:eastAsia="en-NZ"/>
        </w:rPr>
      </w:pPr>
    </w:p>
    <w:p w14:paraId="77304F10" w14:textId="77777777" w:rsidR="0063519F" w:rsidRDefault="0063519F" w:rsidP="00FF2895">
      <w:pPr>
        <w:spacing w:after="0" w:line="240" w:lineRule="auto"/>
        <w:rPr>
          <w:rFonts w:eastAsia="Times New Roman" w:cstheme="minorHAnsi"/>
          <w:bCs/>
          <w:iCs/>
          <w:color w:val="000000"/>
          <w:sz w:val="24"/>
          <w:szCs w:val="24"/>
          <w:lang w:eastAsia="en-NZ"/>
        </w:rPr>
      </w:pPr>
    </w:p>
    <w:p w14:paraId="13560F21" w14:textId="77777777" w:rsidR="0063519F" w:rsidRDefault="0063519F" w:rsidP="00FF2895">
      <w:pPr>
        <w:spacing w:after="0" w:line="240" w:lineRule="auto"/>
        <w:rPr>
          <w:rFonts w:eastAsia="Times New Roman" w:cstheme="minorHAnsi"/>
          <w:bCs/>
          <w:iCs/>
          <w:color w:val="000000"/>
          <w:sz w:val="24"/>
          <w:szCs w:val="24"/>
          <w:lang w:eastAsia="en-NZ"/>
        </w:rPr>
      </w:pPr>
    </w:p>
    <w:p w14:paraId="678F1145" w14:textId="77777777" w:rsidR="0063519F" w:rsidRDefault="0063519F" w:rsidP="00FF2895">
      <w:pPr>
        <w:spacing w:after="0" w:line="240" w:lineRule="auto"/>
        <w:rPr>
          <w:rFonts w:eastAsia="Times New Roman" w:cstheme="minorHAnsi"/>
          <w:bCs/>
          <w:iCs/>
          <w:color w:val="000000"/>
          <w:sz w:val="24"/>
          <w:szCs w:val="24"/>
          <w:lang w:eastAsia="en-NZ"/>
        </w:rPr>
      </w:pPr>
    </w:p>
    <w:p w14:paraId="76966B51" w14:textId="77777777" w:rsidR="0063519F" w:rsidRDefault="0063519F" w:rsidP="00FF2895">
      <w:pPr>
        <w:spacing w:after="0" w:line="240" w:lineRule="auto"/>
        <w:rPr>
          <w:rFonts w:eastAsia="Times New Roman" w:cstheme="minorHAnsi"/>
          <w:bCs/>
          <w:iCs/>
          <w:color w:val="000000"/>
          <w:sz w:val="24"/>
          <w:szCs w:val="24"/>
          <w:lang w:eastAsia="en-NZ"/>
        </w:rPr>
      </w:pPr>
    </w:p>
    <w:p w14:paraId="039FE7CF" w14:textId="77777777" w:rsidR="0063519F" w:rsidRDefault="0063519F" w:rsidP="00FF2895">
      <w:pPr>
        <w:spacing w:after="0" w:line="240" w:lineRule="auto"/>
        <w:rPr>
          <w:rFonts w:eastAsia="Times New Roman" w:cstheme="minorHAnsi"/>
          <w:bCs/>
          <w:iCs/>
          <w:color w:val="000000"/>
          <w:sz w:val="24"/>
          <w:szCs w:val="24"/>
          <w:lang w:eastAsia="en-NZ"/>
        </w:rPr>
      </w:pPr>
    </w:p>
    <w:p w14:paraId="3A4AC412" w14:textId="77777777" w:rsidR="0002665A" w:rsidRDefault="0002665A" w:rsidP="00FF2895">
      <w:pPr>
        <w:spacing w:after="0" w:line="240" w:lineRule="auto"/>
        <w:rPr>
          <w:rFonts w:eastAsia="Times New Roman" w:cstheme="minorHAnsi"/>
          <w:bCs/>
          <w:iCs/>
          <w:color w:val="000000"/>
          <w:sz w:val="24"/>
          <w:szCs w:val="24"/>
          <w:lang w:eastAsia="en-NZ"/>
        </w:rPr>
      </w:pPr>
    </w:p>
    <w:p w14:paraId="288C9A89" w14:textId="77777777" w:rsidR="0063519F" w:rsidRDefault="0063519F" w:rsidP="00FF2895">
      <w:pPr>
        <w:spacing w:after="0" w:line="240" w:lineRule="auto"/>
        <w:rPr>
          <w:rFonts w:eastAsia="Times New Roman" w:cstheme="minorHAnsi"/>
          <w:bCs/>
          <w:iCs/>
          <w:color w:val="000000"/>
          <w:sz w:val="24"/>
          <w:szCs w:val="24"/>
          <w:lang w:eastAsia="en-NZ"/>
        </w:rPr>
      </w:pPr>
    </w:p>
    <w:p w14:paraId="3511454C" w14:textId="77777777" w:rsidR="0063519F" w:rsidRDefault="0063519F" w:rsidP="00FF2895">
      <w:pPr>
        <w:spacing w:after="0" w:line="240" w:lineRule="auto"/>
        <w:rPr>
          <w:rFonts w:eastAsia="Times New Roman" w:cstheme="minorHAnsi"/>
          <w:bCs/>
          <w:iCs/>
          <w:color w:val="000000"/>
          <w:sz w:val="24"/>
          <w:szCs w:val="24"/>
          <w:lang w:eastAsia="en-NZ"/>
        </w:rPr>
      </w:pPr>
    </w:p>
    <w:p w14:paraId="729C520B" w14:textId="77777777" w:rsidR="0063519F" w:rsidRDefault="0063519F" w:rsidP="00FF2895">
      <w:pPr>
        <w:spacing w:after="0" w:line="240" w:lineRule="auto"/>
        <w:rPr>
          <w:rFonts w:eastAsia="Times New Roman" w:cstheme="minorHAnsi"/>
          <w:bCs/>
          <w:iCs/>
          <w:color w:val="000000"/>
          <w:sz w:val="24"/>
          <w:szCs w:val="24"/>
          <w:lang w:eastAsia="en-NZ"/>
        </w:rPr>
      </w:pPr>
    </w:p>
    <w:p w14:paraId="4303A5C8" w14:textId="6150A806" w:rsidR="00B434C3" w:rsidRPr="0002665A" w:rsidRDefault="0063519F" w:rsidP="0002665A">
      <w:pPr>
        <w:spacing w:after="0" w:line="240" w:lineRule="auto"/>
        <w:jc w:val="center"/>
        <w:rPr>
          <w:rFonts w:eastAsia="Times New Roman" w:cstheme="minorHAnsi"/>
          <w:b/>
          <w:bCs/>
          <w:iCs/>
          <w:color w:val="000000"/>
          <w:sz w:val="36"/>
          <w:szCs w:val="24"/>
          <w:lang w:eastAsia="en-NZ"/>
        </w:rPr>
      </w:pPr>
      <w:bookmarkStart w:id="0" w:name="_GoBack"/>
      <w:r w:rsidRPr="0002665A">
        <w:rPr>
          <w:rFonts w:eastAsia="Times New Roman" w:cstheme="minorHAnsi"/>
          <w:b/>
          <w:bCs/>
          <w:iCs/>
          <w:color w:val="000000"/>
          <w:sz w:val="36"/>
          <w:szCs w:val="24"/>
          <w:lang w:eastAsia="en-NZ"/>
        </w:rPr>
        <w:lastRenderedPageBreak/>
        <w:t>Student activity – working on my well-being</w:t>
      </w:r>
    </w:p>
    <w:bookmarkEnd w:id="0"/>
    <w:p w14:paraId="6FE9A4B1" w14:textId="77777777" w:rsidR="0063519F" w:rsidRDefault="0063519F" w:rsidP="00FF2895">
      <w:pPr>
        <w:spacing w:after="0" w:line="240" w:lineRule="auto"/>
        <w:rPr>
          <w:rFonts w:eastAsia="Times New Roman" w:cstheme="minorHAnsi"/>
          <w:bCs/>
          <w:iCs/>
          <w:color w:val="000000"/>
          <w:sz w:val="24"/>
          <w:szCs w:val="24"/>
          <w:lang w:eastAsia="en-NZ"/>
        </w:rPr>
      </w:pPr>
    </w:p>
    <w:tbl>
      <w:tblPr>
        <w:tblStyle w:val="TableGrid"/>
        <w:tblpPr w:leftFromText="180" w:rightFromText="180" w:vertAnchor="text" w:horzAnchor="page" w:tblpX="1009" w:tblpY="642"/>
        <w:tblW w:w="0" w:type="auto"/>
        <w:tblLook w:val="04A0" w:firstRow="1" w:lastRow="0" w:firstColumn="1" w:lastColumn="0" w:noHBand="0" w:noVBand="1"/>
      </w:tblPr>
      <w:tblGrid>
        <w:gridCol w:w="4508"/>
        <w:gridCol w:w="4508"/>
      </w:tblGrid>
      <w:tr w:rsidR="0063519F" w14:paraId="033A7EDE" w14:textId="77777777" w:rsidTr="0063519F">
        <w:tc>
          <w:tcPr>
            <w:tcW w:w="4508" w:type="dxa"/>
          </w:tcPr>
          <w:p w14:paraId="3D195C44" w14:textId="77777777" w:rsidR="0063519F" w:rsidRDefault="0063519F" w:rsidP="0063519F">
            <w:pPr>
              <w:jc w:val="center"/>
              <w:rPr>
                <w:rFonts w:eastAsia="Times New Roman" w:cs="Times New Roman"/>
                <w:bCs/>
                <w:color w:val="000000"/>
                <w:lang w:eastAsia="en-NZ"/>
              </w:rPr>
            </w:pPr>
          </w:p>
          <w:p w14:paraId="176B8E58" w14:textId="77777777" w:rsidR="00AC1699" w:rsidRDefault="00AC1699" w:rsidP="0063519F">
            <w:pPr>
              <w:jc w:val="center"/>
              <w:rPr>
                <w:rFonts w:eastAsia="Times New Roman" w:cs="Times New Roman"/>
                <w:bCs/>
                <w:color w:val="000000"/>
                <w:lang w:eastAsia="en-NZ"/>
              </w:rPr>
            </w:pPr>
          </w:p>
          <w:p w14:paraId="14407216" w14:textId="7A6C5DF3" w:rsidR="00AC1699" w:rsidRDefault="00AC1699" w:rsidP="0063519F">
            <w:pPr>
              <w:jc w:val="center"/>
              <w:rPr>
                <w:rFonts w:eastAsia="Times New Roman" w:cs="Times New Roman"/>
                <w:bCs/>
                <w:color w:val="000000"/>
                <w:lang w:eastAsia="en-NZ"/>
              </w:rPr>
            </w:pPr>
          </w:p>
          <w:p w14:paraId="076570CC" w14:textId="77777777" w:rsidR="00AC1699" w:rsidRDefault="00AC1699" w:rsidP="0063519F">
            <w:pPr>
              <w:jc w:val="center"/>
              <w:rPr>
                <w:rFonts w:eastAsia="Times New Roman" w:cs="Times New Roman"/>
                <w:bCs/>
                <w:color w:val="000000"/>
                <w:lang w:eastAsia="en-NZ"/>
              </w:rPr>
            </w:pPr>
          </w:p>
          <w:p w14:paraId="59A4ED9F" w14:textId="77777777" w:rsidR="00AC1699" w:rsidRDefault="00AC1699" w:rsidP="0063519F">
            <w:pPr>
              <w:jc w:val="center"/>
              <w:rPr>
                <w:rFonts w:eastAsia="Times New Roman" w:cs="Times New Roman"/>
                <w:bCs/>
                <w:color w:val="000000"/>
                <w:lang w:eastAsia="en-NZ"/>
              </w:rPr>
            </w:pPr>
          </w:p>
          <w:p w14:paraId="3819A85C" w14:textId="77777777" w:rsidR="00AC1699" w:rsidRDefault="00AC1699" w:rsidP="0063519F">
            <w:pPr>
              <w:jc w:val="center"/>
              <w:rPr>
                <w:rFonts w:eastAsia="Times New Roman" w:cs="Times New Roman"/>
                <w:bCs/>
                <w:color w:val="000000"/>
                <w:lang w:eastAsia="en-NZ"/>
              </w:rPr>
            </w:pPr>
          </w:p>
          <w:p w14:paraId="273CE2E8" w14:textId="77777777" w:rsidR="00AC1699" w:rsidRDefault="00AC1699" w:rsidP="0063519F">
            <w:pPr>
              <w:jc w:val="center"/>
              <w:rPr>
                <w:rFonts w:eastAsia="Times New Roman" w:cs="Times New Roman"/>
                <w:bCs/>
                <w:color w:val="000000"/>
                <w:lang w:eastAsia="en-NZ"/>
              </w:rPr>
            </w:pPr>
          </w:p>
          <w:p w14:paraId="10F57426" w14:textId="77777777" w:rsidR="0063519F" w:rsidRDefault="0063519F" w:rsidP="0063519F">
            <w:pPr>
              <w:jc w:val="center"/>
              <w:rPr>
                <w:rFonts w:eastAsia="Times New Roman" w:cs="Times New Roman"/>
                <w:bCs/>
                <w:color w:val="000000"/>
                <w:lang w:eastAsia="en-NZ"/>
              </w:rPr>
            </w:pPr>
          </w:p>
          <w:p w14:paraId="00F35B46" w14:textId="77777777" w:rsidR="00AC1699" w:rsidRDefault="00AC1699" w:rsidP="0063519F">
            <w:pPr>
              <w:jc w:val="center"/>
              <w:rPr>
                <w:rFonts w:eastAsia="Times New Roman" w:cs="Times New Roman"/>
                <w:bCs/>
                <w:color w:val="000000"/>
                <w:lang w:eastAsia="en-NZ"/>
              </w:rPr>
            </w:pPr>
          </w:p>
          <w:p w14:paraId="130143F4" w14:textId="77777777" w:rsidR="00AC1699" w:rsidRDefault="00AC1699" w:rsidP="0063519F">
            <w:pPr>
              <w:jc w:val="center"/>
              <w:rPr>
                <w:rFonts w:eastAsia="Times New Roman" w:cs="Times New Roman"/>
                <w:bCs/>
                <w:color w:val="000000"/>
                <w:lang w:eastAsia="en-NZ"/>
              </w:rPr>
            </w:pPr>
          </w:p>
          <w:p w14:paraId="3298B1F9" w14:textId="77777777" w:rsidR="00AC1699" w:rsidRDefault="00AC1699" w:rsidP="0063519F">
            <w:pPr>
              <w:jc w:val="center"/>
              <w:rPr>
                <w:rFonts w:eastAsia="Times New Roman" w:cs="Times New Roman"/>
                <w:bCs/>
                <w:color w:val="000000"/>
                <w:lang w:eastAsia="en-NZ"/>
              </w:rPr>
            </w:pPr>
          </w:p>
          <w:p w14:paraId="70B2E5CA" w14:textId="77777777" w:rsidR="00AC1699" w:rsidRDefault="00AC1699" w:rsidP="0063519F">
            <w:pPr>
              <w:jc w:val="center"/>
              <w:rPr>
                <w:rFonts w:eastAsia="Times New Roman" w:cs="Times New Roman"/>
                <w:bCs/>
                <w:color w:val="000000"/>
                <w:lang w:eastAsia="en-NZ"/>
              </w:rPr>
            </w:pPr>
          </w:p>
          <w:p w14:paraId="6F2AE23A" w14:textId="77777777" w:rsidR="0063519F" w:rsidRDefault="0063519F" w:rsidP="0063519F">
            <w:pPr>
              <w:jc w:val="center"/>
              <w:rPr>
                <w:rFonts w:eastAsia="Times New Roman" w:cs="Times New Roman"/>
                <w:bCs/>
                <w:color w:val="000000"/>
                <w:lang w:eastAsia="en-NZ"/>
              </w:rPr>
            </w:pPr>
            <w:r>
              <w:rPr>
                <w:rFonts w:eastAsia="Times New Roman" w:cs="Times New Roman"/>
                <w:bCs/>
                <w:color w:val="000000"/>
                <w:lang w:eastAsia="en-NZ"/>
              </w:rPr>
              <w:t xml:space="preserve">Te whare tapa whā is a way of looking at a person’s health from four sides: taha tinana (physical), taha hinengaro (mental &amp; emotional), taha whānau (social) and taha wairua (spiritual). </w:t>
            </w:r>
          </w:p>
          <w:p w14:paraId="5B35BF3F" w14:textId="77777777" w:rsidR="00AC1699" w:rsidRDefault="00AC1699" w:rsidP="0063519F">
            <w:pPr>
              <w:jc w:val="center"/>
              <w:rPr>
                <w:rFonts w:eastAsia="Times New Roman" w:cs="Times New Roman"/>
                <w:bCs/>
                <w:color w:val="000000"/>
                <w:lang w:eastAsia="en-NZ"/>
              </w:rPr>
            </w:pPr>
          </w:p>
          <w:p w14:paraId="503CAC9E" w14:textId="1FAD2A4E" w:rsidR="00AC1699" w:rsidRPr="00AC1699" w:rsidRDefault="00AC1699" w:rsidP="0063519F">
            <w:pPr>
              <w:jc w:val="center"/>
              <w:rPr>
                <w:rFonts w:eastAsia="Times New Roman" w:cs="Times New Roman"/>
                <w:bCs/>
                <w:color w:val="000000"/>
                <w:sz w:val="16"/>
                <w:szCs w:val="16"/>
                <w:lang w:eastAsia="en-NZ"/>
              </w:rPr>
            </w:pPr>
            <w:r w:rsidRPr="00AC1699">
              <w:rPr>
                <w:rFonts w:eastAsia="Times New Roman" w:cs="Times New Roman"/>
                <w:bCs/>
                <w:color w:val="000000"/>
                <w:sz w:val="16"/>
                <w:szCs w:val="16"/>
                <w:lang w:eastAsia="en-NZ"/>
              </w:rPr>
              <w:t xml:space="preserve">Image is from: </w:t>
            </w:r>
            <w:r w:rsidRPr="00AC1699">
              <w:rPr>
                <w:sz w:val="16"/>
                <w:szCs w:val="16"/>
              </w:rPr>
              <w:t xml:space="preserve"> </w:t>
            </w:r>
            <w:hyperlink r:id="rId6" w:history="1">
              <w:r w:rsidRPr="00AA17C1">
                <w:rPr>
                  <w:rStyle w:val="Hyperlink"/>
                  <w:rFonts w:eastAsia="Times New Roman" w:cs="Times New Roman"/>
                  <w:bCs/>
                  <w:sz w:val="16"/>
                  <w:szCs w:val="16"/>
                  <w:lang w:eastAsia="en-NZ"/>
                </w:rPr>
                <w:t>http://health.tki.org.nz/Teaching-in-HPE/Health-and-PE-in-the-NZC/Health-and-PE-in-the-NZC-1999/Underlying-concepts/Well-being-hauora</w:t>
              </w:r>
            </w:hyperlink>
            <w:r>
              <w:rPr>
                <w:rFonts w:eastAsia="Times New Roman" w:cs="Times New Roman"/>
                <w:bCs/>
                <w:color w:val="000000"/>
                <w:sz w:val="16"/>
                <w:szCs w:val="16"/>
                <w:lang w:eastAsia="en-NZ"/>
              </w:rPr>
              <w:t xml:space="preserve"> </w:t>
            </w:r>
          </w:p>
        </w:tc>
        <w:tc>
          <w:tcPr>
            <w:tcW w:w="4508" w:type="dxa"/>
          </w:tcPr>
          <w:p w14:paraId="4098B148" w14:textId="77777777" w:rsidR="0063519F" w:rsidRDefault="0063519F" w:rsidP="0063519F">
            <w:pPr>
              <w:jc w:val="center"/>
              <w:rPr>
                <w:rFonts w:eastAsia="Times New Roman" w:cs="Times New Roman"/>
                <w:bCs/>
                <w:color w:val="000000"/>
                <w:lang w:eastAsia="en-NZ"/>
              </w:rPr>
            </w:pPr>
          </w:p>
          <w:p w14:paraId="3CD5FF4F" w14:textId="55242C6E" w:rsidR="0063519F" w:rsidRDefault="0063519F" w:rsidP="0063519F">
            <w:pPr>
              <w:jc w:val="center"/>
              <w:rPr>
                <w:rFonts w:eastAsia="Times New Roman" w:cs="Times New Roman"/>
                <w:bCs/>
                <w:color w:val="000000"/>
                <w:lang w:eastAsia="en-NZ"/>
              </w:rPr>
            </w:pPr>
          </w:p>
          <w:p w14:paraId="78B03F9B" w14:textId="1546830F" w:rsidR="0063519F" w:rsidRDefault="0063519F" w:rsidP="00AC1699">
            <w:pPr>
              <w:rPr>
                <w:rFonts w:eastAsia="Times New Roman" w:cs="Times New Roman"/>
                <w:bCs/>
                <w:color w:val="000000"/>
                <w:lang w:eastAsia="en-NZ"/>
              </w:rPr>
            </w:pPr>
          </w:p>
          <w:p w14:paraId="65D9AAC8" w14:textId="77777777" w:rsidR="00AC1699" w:rsidRDefault="00AC1699" w:rsidP="0063519F">
            <w:pPr>
              <w:jc w:val="center"/>
              <w:rPr>
                <w:rFonts w:eastAsia="Times New Roman" w:cs="Times New Roman"/>
                <w:bCs/>
                <w:color w:val="000000"/>
                <w:lang w:eastAsia="en-NZ"/>
              </w:rPr>
            </w:pPr>
          </w:p>
          <w:p w14:paraId="6A79A5F4" w14:textId="77777777" w:rsidR="00AC1699" w:rsidRDefault="00AC1699" w:rsidP="0063519F">
            <w:pPr>
              <w:jc w:val="center"/>
              <w:rPr>
                <w:rFonts w:eastAsia="Times New Roman" w:cs="Times New Roman"/>
                <w:bCs/>
                <w:color w:val="000000"/>
                <w:lang w:eastAsia="en-NZ"/>
              </w:rPr>
            </w:pPr>
          </w:p>
          <w:p w14:paraId="57E05FAD" w14:textId="77777777" w:rsidR="00AC1699" w:rsidRDefault="00AC1699" w:rsidP="0063519F">
            <w:pPr>
              <w:jc w:val="center"/>
              <w:rPr>
                <w:rFonts w:eastAsia="Times New Roman" w:cs="Times New Roman"/>
                <w:bCs/>
                <w:color w:val="000000"/>
                <w:lang w:eastAsia="en-NZ"/>
              </w:rPr>
            </w:pPr>
          </w:p>
          <w:p w14:paraId="55C3481D" w14:textId="77777777" w:rsidR="00AC1699" w:rsidRDefault="00AC1699" w:rsidP="0063519F">
            <w:pPr>
              <w:jc w:val="center"/>
              <w:rPr>
                <w:rFonts w:eastAsia="Times New Roman" w:cs="Times New Roman"/>
                <w:bCs/>
                <w:color w:val="000000"/>
                <w:lang w:eastAsia="en-NZ"/>
              </w:rPr>
            </w:pPr>
          </w:p>
          <w:p w14:paraId="7FED3C69" w14:textId="77777777" w:rsidR="00AC1699" w:rsidRDefault="00AC1699" w:rsidP="0063519F">
            <w:pPr>
              <w:jc w:val="center"/>
              <w:rPr>
                <w:rFonts w:eastAsia="Times New Roman" w:cs="Times New Roman"/>
                <w:bCs/>
                <w:color w:val="000000"/>
                <w:lang w:eastAsia="en-NZ"/>
              </w:rPr>
            </w:pPr>
          </w:p>
          <w:p w14:paraId="4B3381E7" w14:textId="77777777" w:rsidR="00AC1699" w:rsidRDefault="00AC1699" w:rsidP="0063519F">
            <w:pPr>
              <w:jc w:val="center"/>
              <w:rPr>
                <w:rFonts w:eastAsia="Times New Roman" w:cs="Times New Roman"/>
                <w:bCs/>
                <w:color w:val="000000"/>
                <w:lang w:eastAsia="en-NZ"/>
              </w:rPr>
            </w:pPr>
          </w:p>
          <w:p w14:paraId="120B5B34" w14:textId="77777777" w:rsidR="00AC1699" w:rsidRDefault="00AC1699" w:rsidP="0063519F">
            <w:pPr>
              <w:jc w:val="center"/>
              <w:rPr>
                <w:rFonts w:eastAsia="Times New Roman" w:cs="Times New Roman"/>
                <w:bCs/>
                <w:color w:val="000000"/>
                <w:lang w:eastAsia="en-NZ"/>
              </w:rPr>
            </w:pPr>
          </w:p>
          <w:p w14:paraId="58B69D06" w14:textId="77777777" w:rsidR="00AC1699" w:rsidRDefault="00AC1699" w:rsidP="0063519F">
            <w:pPr>
              <w:jc w:val="center"/>
              <w:rPr>
                <w:rFonts w:eastAsia="Times New Roman" w:cs="Times New Roman"/>
                <w:bCs/>
                <w:color w:val="000000"/>
                <w:lang w:eastAsia="en-NZ"/>
              </w:rPr>
            </w:pPr>
          </w:p>
          <w:p w14:paraId="3FB25953" w14:textId="77777777" w:rsidR="00AC1699" w:rsidRDefault="00AC1699" w:rsidP="0063519F">
            <w:pPr>
              <w:jc w:val="center"/>
              <w:rPr>
                <w:rFonts w:eastAsia="Times New Roman" w:cs="Times New Roman"/>
                <w:bCs/>
                <w:color w:val="000000"/>
                <w:lang w:eastAsia="en-NZ"/>
              </w:rPr>
            </w:pPr>
          </w:p>
          <w:p w14:paraId="42B70B54" w14:textId="1F6CC5D5" w:rsidR="0063519F" w:rsidRPr="0063519F" w:rsidRDefault="0063519F" w:rsidP="00AC1699">
            <w:pPr>
              <w:rPr>
                <w:rFonts w:eastAsia="Times New Roman" w:cs="Times New Roman"/>
                <w:bCs/>
                <w:color w:val="000000"/>
                <w:lang w:eastAsia="en-NZ"/>
              </w:rPr>
            </w:pPr>
            <w:r>
              <w:rPr>
                <w:rFonts w:eastAsia="Times New Roman" w:cs="Times New Roman"/>
                <w:bCs/>
                <w:color w:val="000000"/>
                <w:lang w:eastAsia="en-NZ"/>
              </w:rPr>
              <w:t xml:space="preserve">The five ways to well-being is a model adopted by the Mental Health Foundation of NZ as a way of </w:t>
            </w:r>
            <w:r w:rsidR="00AC1699">
              <w:rPr>
                <w:rFonts w:eastAsia="Times New Roman" w:cs="Times New Roman"/>
                <w:bCs/>
                <w:color w:val="000000"/>
                <w:lang w:eastAsia="en-NZ"/>
              </w:rPr>
              <w:t>taking steps towards looking after our own (and others’ well-being). The website from which this image was sourced actually adds another three ideas to this list – check them out at:</w:t>
            </w:r>
            <w:r w:rsidR="00AC1699">
              <w:t xml:space="preserve"> </w:t>
            </w:r>
            <w:hyperlink r:id="rId7" w:history="1">
              <w:r w:rsidR="00AC1699" w:rsidRPr="00AC1699">
                <w:rPr>
                  <w:rStyle w:val="Hyperlink"/>
                  <w:sz w:val="16"/>
                  <w:szCs w:val="16"/>
                </w:rPr>
                <w:t>https://econation.co.nz/the-8-ways-to-well-being/</w:t>
              </w:r>
            </w:hyperlink>
            <w:r w:rsidR="00AC1699">
              <w:t xml:space="preserve"> </w:t>
            </w:r>
          </w:p>
        </w:tc>
      </w:tr>
    </w:tbl>
    <w:p w14:paraId="71600D63" w14:textId="77777777" w:rsidR="0063519F" w:rsidRDefault="0063519F" w:rsidP="00FF2895">
      <w:pPr>
        <w:spacing w:after="0" w:line="240" w:lineRule="auto"/>
        <w:rPr>
          <w:rFonts w:eastAsia="Times New Roman" w:cstheme="minorHAnsi"/>
          <w:bCs/>
          <w:iCs/>
          <w:color w:val="000000"/>
          <w:sz w:val="24"/>
          <w:szCs w:val="24"/>
          <w:lang w:eastAsia="en-NZ"/>
        </w:rPr>
      </w:pPr>
    </w:p>
    <w:p w14:paraId="03508949" w14:textId="77777777" w:rsidR="0063519F" w:rsidRDefault="0063519F" w:rsidP="00FF2895">
      <w:pPr>
        <w:spacing w:after="0" w:line="240" w:lineRule="auto"/>
        <w:rPr>
          <w:rFonts w:eastAsia="Times New Roman" w:cstheme="minorHAnsi"/>
          <w:bCs/>
          <w:iCs/>
          <w:color w:val="000000"/>
          <w:sz w:val="24"/>
          <w:szCs w:val="24"/>
          <w:lang w:eastAsia="en-NZ"/>
        </w:rPr>
      </w:pPr>
    </w:p>
    <w:p w14:paraId="11C8559B" w14:textId="4D1E92FE" w:rsidR="0063519F" w:rsidRDefault="00AC1699" w:rsidP="00FF2895">
      <w:pPr>
        <w:spacing w:after="0" w:line="240" w:lineRule="auto"/>
        <w:rPr>
          <w:rFonts w:eastAsia="Times New Roman" w:cstheme="minorHAnsi"/>
          <w:bCs/>
          <w:iCs/>
          <w:color w:val="000000"/>
          <w:sz w:val="24"/>
          <w:szCs w:val="24"/>
          <w:lang w:eastAsia="en-NZ"/>
        </w:rPr>
      </w:pPr>
      <w:r>
        <w:rPr>
          <w:rFonts w:eastAsia="Times New Roman" w:cs="Times New Roman"/>
          <w:bCs/>
          <w:noProof/>
          <w:color w:val="000000"/>
          <w:lang w:val="en-US"/>
        </w:rPr>
        <w:drawing>
          <wp:anchor distT="0" distB="0" distL="114300" distR="114300" simplePos="0" relativeHeight="251670528" behindDoc="0" locked="0" layoutInCell="1" allowOverlap="1" wp14:anchorId="15B72113" wp14:editId="34CEE328">
            <wp:simplePos x="0" y="0"/>
            <wp:positionH relativeFrom="column">
              <wp:posOffset>-2413635</wp:posOffset>
            </wp:positionH>
            <wp:positionV relativeFrom="paragraph">
              <wp:posOffset>139065</wp:posOffset>
            </wp:positionV>
            <wp:extent cx="1600200" cy="1979295"/>
            <wp:effectExtent l="0" t="0" r="0" b="1905"/>
            <wp:wrapTight wrapText="bothSides">
              <wp:wrapPolygon edited="0">
                <wp:start x="0" y="0"/>
                <wp:lineTo x="0" y="21344"/>
                <wp:lineTo x="21257" y="21344"/>
                <wp:lineTo x="212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4-30_2059.png"/>
                    <pic:cNvPicPr/>
                  </pic:nvPicPr>
                  <pic:blipFill>
                    <a:blip r:embed="rId8">
                      <a:extLst>
                        <a:ext uri="{28A0092B-C50C-407E-A947-70E740481C1C}">
                          <a14:useLocalDpi xmlns:a14="http://schemas.microsoft.com/office/drawing/2010/main" val="0"/>
                        </a:ext>
                      </a:extLst>
                    </a:blip>
                    <a:stretch>
                      <a:fillRect/>
                    </a:stretch>
                  </pic:blipFill>
                  <pic:spPr>
                    <a:xfrm>
                      <a:off x="0" y="0"/>
                      <a:ext cx="1600200" cy="197929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noProof/>
          <w:lang w:val="en-US"/>
        </w:rPr>
        <w:drawing>
          <wp:anchor distT="0" distB="0" distL="114300" distR="114300" simplePos="0" relativeHeight="251669504" behindDoc="0" locked="0" layoutInCell="1" allowOverlap="1" wp14:anchorId="0A47C76B" wp14:editId="52B83C6F">
            <wp:simplePos x="0" y="0"/>
            <wp:positionH relativeFrom="column">
              <wp:posOffset>-5614035</wp:posOffset>
            </wp:positionH>
            <wp:positionV relativeFrom="paragraph">
              <wp:posOffset>139065</wp:posOffset>
            </wp:positionV>
            <wp:extent cx="2336165" cy="1586230"/>
            <wp:effectExtent l="0" t="0" r="635" b="0"/>
            <wp:wrapTight wrapText="bothSides">
              <wp:wrapPolygon edited="0">
                <wp:start x="0" y="0"/>
                <wp:lineTo x="0" y="21098"/>
                <wp:lineTo x="21371" y="21098"/>
                <wp:lineTo x="21371" y="0"/>
                <wp:lineTo x="0" y="0"/>
              </wp:wrapPolygon>
            </wp:wrapTight>
            <wp:docPr id="2" name="Picture 1" descr="mage result for te whare tapa w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te whare tapa w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165"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8E3FD" w14:textId="5F7E9FCD" w:rsidR="0063519F" w:rsidRDefault="0063519F" w:rsidP="00FF2895">
      <w:pPr>
        <w:spacing w:after="0" w:line="240" w:lineRule="auto"/>
        <w:rPr>
          <w:rFonts w:eastAsia="Times New Roman" w:cstheme="minorHAnsi"/>
          <w:bCs/>
          <w:iCs/>
          <w:color w:val="000000"/>
          <w:sz w:val="24"/>
          <w:szCs w:val="24"/>
          <w:lang w:eastAsia="en-NZ"/>
        </w:rPr>
      </w:pPr>
    </w:p>
    <w:p w14:paraId="179F4218" w14:textId="77777777" w:rsidR="0063519F" w:rsidRDefault="0063519F" w:rsidP="00FF2895">
      <w:pPr>
        <w:spacing w:after="0" w:line="240" w:lineRule="auto"/>
        <w:rPr>
          <w:rFonts w:eastAsia="Times New Roman" w:cstheme="minorHAnsi"/>
          <w:bCs/>
          <w:iCs/>
          <w:color w:val="000000"/>
          <w:sz w:val="24"/>
          <w:szCs w:val="24"/>
          <w:lang w:eastAsia="en-NZ"/>
        </w:rPr>
      </w:pPr>
    </w:p>
    <w:p w14:paraId="53B75CBF" w14:textId="77777777" w:rsidR="0063519F" w:rsidRDefault="0063519F" w:rsidP="00FF2895">
      <w:pPr>
        <w:spacing w:after="0" w:line="240" w:lineRule="auto"/>
        <w:rPr>
          <w:rFonts w:eastAsia="Times New Roman" w:cstheme="minorHAnsi"/>
          <w:bCs/>
          <w:iCs/>
          <w:color w:val="000000"/>
          <w:sz w:val="24"/>
          <w:szCs w:val="24"/>
          <w:lang w:eastAsia="en-NZ"/>
        </w:rPr>
      </w:pPr>
    </w:p>
    <w:p w14:paraId="3C6DF6E9" w14:textId="77777777" w:rsidR="0063519F" w:rsidRDefault="0063519F" w:rsidP="00FF2895">
      <w:pPr>
        <w:spacing w:after="0" w:line="240" w:lineRule="auto"/>
        <w:rPr>
          <w:rFonts w:eastAsia="Times New Roman" w:cstheme="minorHAnsi"/>
          <w:bCs/>
          <w:iCs/>
          <w:color w:val="000000"/>
          <w:sz w:val="24"/>
          <w:szCs w:val="24"/>
          <w:lang w:eastAsia="en-NZ"/>
        </w:rPr>
      </w:pPr>
    </w:p>
    <w:p w14:paraId="61A61538" w14:textId="77777777" w:rsidR="0063519F" w:rsidRDefault="0063519F" w:rsidP="00FF2895">
      <w:pPr>
        <w:spacing w:after="0" w:line="240" w:lineRule="auto"/>
        <w:rPr>
          <w:rFonts w:eastAsia="Times New Roman" w:cstheme="minorHAnsi"/>
          <w:bCs/>
          <w:iCs/>
          <w:color w:val="000000"/>
          <w:sz w:val="24"/>
          <w:szCs w:val="24"/>
          <w:lang w:eastAsia="en-NZ"/>
        </w:rPr>
      </w:pPr>
    </w:p>
    <w:p w14:paraId="3B88F79C" w14:textId="77777777" w:rsidR="0063519F" w:rsidRDefault="0063519F" w:rsidP="00FF2895">
      <w:pPr>
        <w:spacing w:after="0" w:line="240" w:lineRule="auto"/>
        <w:rPr>
          <w:rFonts w:eastAsia="Times New Roman" w:cstheme="minorHAnsi"/>
          <w:bCs/>
          <w:iCs/>
          <w:color w:val="000000"/>
          <w:sz w:val="24"/>
          <w:szCs w:val="24"/>
          <w:lang w:eastAsia="en-NZ"/>
        </w:rPr>
      </w:pPr>
    </w:p>
    <w:p w14:paraId="108FF597" w14:textId="77777777" w:rsidR="0063519F" w:rsidRDefault="0063519F" w:rsidP="00FF2895">
      <w:pPr>
        <w:spacing w:after="0" w:line="240" w:lineRule="auto"/>
        <w:rPr>
          <w:rFonts w:eastAsia="Times New Roman" w:cstheme="minorHAnsi"/>
          <w:bCs/>
          <w:iCs/>
          <w:color w:val="000000"/>
          <w:sz w:val="24"/>
          <w:szCs w:val="24"/>
          <w:lang w:eastAsia="en-NZ"/>
        </w:rPr>
      </w:pPr>
    </w:p>
    <w:p w14:paraId="31EB89F9" w14:textId="77777777" w:rsidR="0063519F" w:rsidRDefault="0063519F" w:rsidP="00FF2895">
      <w:pPr>
        <w:spacing w:after="0" w:line="240" w:lineRule="auto"/>
        <w:rPr>
          <w:rFonts w:eastAsia="Times New Roman" w:cstheme="minorHAnsi"/>
          <w:bCs/>
          <w:iCs/>
          <w:color w:val="000000"/>
          <w:sz w:val="24"/>
          <w:szCs w:val="24"/>
          <w:lang w:eastAsia="en-NZ"/>
        </w:rPr>
      </w:pPr>
    </w:p>
    <w:p w14:paraId="2310AF83" w14:textId="77777777" w:rsidR="0063519F" w:rsidRDefault="0063519F" w:rsidP="00FF2895">
      <w:pPr>
        <w:spacing w:after="0" w:line="240" w:lineRule="auto"/>
        <w:rPr>
          <w:rFonts w:eastAsia="Times New Roman" w:cstheme="minorHAnsi"/>
          <w:bCs/>
          <w:iCs/>
          <w:color w:val="000000"/>
          <w:sz w:val="24"/>
          <w:szCs w:val="24"/>
          <w:lang w:eastAsia="en-NZ"/>
        </w:rPr>
      </w:pPr>
    </w:p>
    <w:p w14:paraId="522A0AC2" w14:textId="77777777" w:rsidR="0063519F" w:rsidRDefault="0063519F" w:rsidP="00FF2895">
      <w:pPr>
        <w:spacing w:after="0" w:line="240" w:lineRule="auto"/>
        <w:rPr>
          <w:rFonts w:eastAsia="Times New Roman" w:cstheme="minorHAnsi"/>
          <w:bCs/>
          <w:iCs/>
          <w:color w:val="000000"/>
          <w:sz w:val="24"/>
          <w:szCs w:val="24"/>
          <w:lang w:eastAsia="en-NZ"/>
        </w:rPr>
      </w:pPr>
    </w:p>
    <w:p w14:paraId="2AEE3015" w14:textId="77777777" w:rsidR="00AC1699" w:rsidRDefault="00AC1699" w:rsidP="00FF2895">
      <w:pPr>
        <w:spacing w:after="0" w:line="240" w:lineRule="auto"/>
        <w:rPr>
          <w:rFonts w:eastAsia="Times New Roman" w:cstheme="minorHAnsi"/>
          <w:bCs/>
          <w:iCs/>
          <w:color w:val="000000"/>
          <w:sz w:val="24"/>
          <w:szCs w:val="24"/>
          <w:lang w:eastAsia="en-NZ"/>
        </w:rPr>
      </w:pPr>
    </w:p>
    <w:p w14:paraId="0EB755D9" w14:textId="77777777" w:rsidR="00AC1699" w:rsidRDefault="00AC1699" w:rsidP="00FF2895">
      <w:pPr>
        <w:spacing w:after="0" w:line="240" w:lineRule="auto"/>
        <w:rPr>
          <w:rFonts w:eastAsia="Times New Roman" w:cstheme="minorHAnsi"/>
          <w:bCs/>
          <w:iCs/>
          <w:color w:val="000000"/>
          <w:sz w:val="24"/>
          <w:szCs w:val="24"/>
          <w:lang w:eastAsia="en-NZ"/>
        </w:rPr>
      </w:pPr>
    </w:p>
    <w:p w14:paraId="2A650C7F" w14:textId="77777777" w:rsidR="00AC1699" w:rsidRDefault="00AC1699" w:rsidP="00FF2895">
      <w:pPr>
        <w:spacing w:after="0" w:line="240" w:lineRule="auto"/>
        <w:rPr>
          <w:rFonts w:eastAsia="Times New Roman" w:cstheme="minorHAnsi"/>
          <w:bCs/>
          <w:iCs/>
          <w:color w:val="000000"/>
          <w:sz w:val="24"/>
          <w:szCs w:val="24"/>
          <w:lang w:eastAsia="en-NZ"/>
        </w:rPr>
      </w:pPr>
    </w:p>
    <w:p w14:paraId="019D337D" w14:textId="77777777" w:rsidR="00AC1699" w:rsidRDefault="00AC1699" w:rsidP="00FF2895">
      <w:pPr>
        <w:spacing w:after="0" w:line="240" w:lineRule="auto"/>
        <w:rPr>
          <w:rFonts w:eastAsia="Times New Roman" w:cstheme="minorHAnsi"/>
          <w:bCs/>
          <w:iCs/>
          <w:color w:val="000000"/>
          <w:sz w:val="24"/>
          <w:szCs w:val="24"/>
          <w:lang w:eastAsia="en-NZ"/>
        </w:rPr>
      </w:pPr>
    </w:p>
    <w:p w14:paraId="06CD039A" w14:textId="77777777" w:rsidR="00AC1699" w:rsidRDefault="00AC1699" w:rsidP="00FF2895">
      <w:pPr>
        <w:spacing w:after="0" w:line="240" w:lineRule="auto"/>
        <w:rPr>
          <w:rFonts w:eastAsia="Times New Roman" w:cstheme="minorHAnsi"/>
          <w:bCs/>
          <w:iCs/>
          <w:color w:val="000000"/>
          <w:sz w:val="24"/>
          <w:szCs w:val="24"/>
          <w:lang w:eastAsia="en-NZ"/>
        </w:rPr>
      </w:pPr>
    </w:p>
    <w:p w14:paraId="020FDF7A" w14:textId="77777777" w:rsidR="00AC1699" w:rsidRDefault="00AC1699" w:rsidP="00FF2895">
      <w:pPr>
        <w:spacing w:after="0" w:line="240" w:lineRule="auto"/>
        <w:rPr>
          <w:rFonts w:eastAsia="Times New Roman" w:cstheme="minorHAnsi"/>
          <w:bCs/>
          <w:iCs/>
          <w:color w:val="000000"/>
          <w:sz w:val="24"/>
          <w:szCs w:val="24"/>
          <w:lang w:eastAsia="en-NZ"/>
        </w:rPr>
      </w:pPr>
    </w:p>
    <w:p w14:paraId="35FCF099" w14:textId="77777777" w:rsidR="00AC1699" w:rsidRDefault="00AC1699" w:rsidP="00FF2895">
      <w:pPr>
        <w:spacing w:after="0" w:line="240" w:lineRule="auto"/>
        <w:rPr>
          <w:rFonts w:eastAsia="Times New Roman" w:cstheme="minorHAnsi"/>
          <w:bCs/>
          <w:iCs/>
          <w:color w:val="000000"/>
          <w:sz w:val="24"/>
          <w:szCs w:val="24"/>
          <w:lang w:eastAsia="en-NZ"/>
        </w:rPr>
      </w:pPr>
    </w:p>
    <w:p w14:paraId="43A6F24A" w14:textId="77777777" w:rsidR="00AC1699" w:rsidRDefault="00AC1699" w:rsidP="00FF2895">
      <w:pPr>
        <w:spacing w:after="0" w:line="240" w:lineRule="auto"/>
        <w:rPr>
          <w:rFonts w:eastAsia="Times New Roman" w:cstheme="minorHAnsi"/>
          <w:bCs/>
          <w:iCs/>
          <w:color w:val="000000"/>
          <w:sz w:val="24"/>
          <w:szCs w:val="24"/>
          <w:lang w:eastAsia="en-NZ"/>
        </w:rPr>
      </w:pPr>
    </w:p>
    <w:p w14:paraId="76A9EBBA" w14:textId="77777777" w:rsidR="00AC1699" w:rsidRDefault="00AC1699" w:rsidP="00FF2895">
      <w:pPr>
        <w:spacing w:after="0" w:line="240" w:lineRule="auto"/>
        <w:rPr>
          <w:rFonts w:eastAsia="Times New Roman" w:cstheme="minorHAnsi"/>
          <w:bCs/>
          <w:iCs/>
          <w:color w:val="000000"/>
          <w:sz w:val="24"/>
          <w:szCs w:val="24"/>
          <w:lang w:eastAsia="en-NZ"/>
        </w:rPr>
      </w:pPr>
    </w:p>
    <w:p w14:paraId="7DFBD52D" w14:textId="6FC53F85" w:rsidR="00FF2895" w:rsidRPr="00FF2895" w:rsidRDefault="00FF2895" w:rsidP="00FF2895">
      <w:pPr>
        <w:spacing w:after="0" w:line="240" w:lineRule="auto"/>
        <w:rPr>
          <w:rFonts w:eastAsia="Times New Roman" w:cstheme="minorHAnsi"/>
          <w:bCs/>
          <w:iCs/>
          <w:color w:val="000000"/>
          <w:sz w:val="24"/>
          <w:szCs w:val="24"/>
          <w:lang w:eastAsia="en-NZ"/>
        </w:rPr>
      </w:pPr>
      <w:r w:rsidRPr="00FF2895">
        <w:rPr>
          <w:rFonts w:eastAsia="Times New Roman" w:cstheme="minorHAnsi"/>
          <w:bCs/>
          <w:iCs/>
          <w:color w:val="000000"/>
          <w:sz w:val="24"/>
          <w:szCs w:val="24"/>
          <w:lang w:eastAsia="en-NZ"/>
        </w:rPr>
        <w:t>To be able to maintain good health it is important to work out what we need at different times of life.  If we can recognise what it is that</w:t>
      </w:r>
      <w:r w:rsidR="000B0ABE">
        <w:rPr>
          <w:rFonts w:eastAsia="Times New Roman" w:cstheme="minorHAnsi"/>
          <w:bCs/>
          <w:iCs/>
          <w:color w:val="000000"/>
          <w:sz w:val="24"/>
          <w:szCs w:val="24"/>
          <w:lang w:eastAsia="en-NZ"/>
        </w:rPr>
        <w:t xml:space="preserve"> is</w:t>
      </w:r>
      <w:r w:rsidRPr="00FF2895">
        <w:rPr>
          <w:rFonts w:eastAsia="Times New Roman" w:cstheme="minorHAnsi"/>
          <w:bCs/>
          <w:iCs/>
          <w:color w:val="000000"/>
          <w:sz w:val="24"/>
          <w:szCs w:val="24"/>
          <w:lang w:eastAsia="en-NZ"/>
        </w:rPr>
        <w:t xml:space="preserve"> causing </w:t>
      </w:r>
      <w:r w:rsidR="000B0ABE">
        <w:rPr>
          <w:rFonts w:eastAsia="Times New Roman" w:cstheme="minorHAnsi"/>
          <w:bCs/>
          <w:iCs/>
          <w:color w:val="000000"/>
          <w:sz w:val="24"/>
          <w:szCs w:val="24"/>
          <w:lang w:eastAsia="en-NZ"/>
        </w:rPr>
        <w:t>u</w:t>
      </w:r>
      <w:r w:rsidRPr="00FF2895">
        <w:rPr>
          <w:rFonts w:eastAsia="Times New Roman" w:cstheme="minorHAnsi"/>
          <w:bCs/>
          <w:iCs/>
          <w:color w:val="000000"/>
          <w:sz w:val="24"/>
          <w:szCs w:val="24"/>
          <w:lang w:eastAsia="en-NZ"/>
        </w:rPr>
        <w:t>s no</w:t>
      </w:r>
      <w:r w:rsidR="000B0ABE">
        <w:rPr>
          <w:rFonts w:eastAsia="Times New Roman" w:cstheme="minorHAnsi"/>
          <w:bCs/>
          <w:iCs/>
          <w:color w:val="000000"/>
          <w:sz w:val="24"/>
          <w:szCs w:val="24"/>
          <w:lang w:eastAsia="en-NZ"/>
        </w:rPr>
        <w:t>t t</w:t>
      </w:r>
      <w:r w:rsidRPr="00FF2895">
        <w:rPr>
          <w:rFonts w:eastAsia="Times New Roman" w:cstheme="minorHAnsi"/>
          <w:bCs/>
          <w:iCs/>
          <w:color w:val="000000"/>
          <w:sz w:val="24"/>
          <w:szCs w:val="24"/>
          <w:lang w:eastAsia="en-NZ"/>
        </w:rPr>
        <w:t xml:space="preserve">o be able to </w:t>
      </w:r>
      <w:r w:rsidR="000B0ABE">
        <w:rPr>
          <w:rFonts w:eastAsia="Times New Roman" w:cstheme="minorHAnsi"/>
          <w:bCs/>
          <w:iCs/>
          <w:color w:val="000000"/>
          <w:sz w:val="24"/>
          <w:szCs w:val="24"/>
          <w:lang w:eastAsia="en-NZ"/>
        </w:rPr>
        <w:t>“</w:t>
      </w:r>
      <w:r w:rsidRPr="00FF2895">
        <w:rPr>
          <w:rFonts w:eastAsia="Times New Roman" w:cstheme="minorHAnsi"/>
          <w:bCs/>
          <w:iCs/>
          <w:color w:val="000000"/>
          <w:sz w:val="24"/>
          <w:szCs w:val="24"/>
          <w:lang w:eastAsia="en-NZ"/>
        </w:rPr>
        <w:t>feel good and function well</w:t>
      </w:r>
      <w:r w:rsidR="000B0ABE">
        <w:rPr>
          <w:rFonts w:eastAsia="Times New Roman" w:cstheme="minorHAnsi"/>
          <w:bCs/>
          <w:iCs/>
          <w:color w:val="000000"/>
          <w:sz w:val="24"/>
          <w:szCs w:val="24"/>
          <w:lang w:eastAsia="en-NZ"/>
        </w:rPr>
        <w:t xml:space="preserve">”, then </w:t>
      </w:r>
      <w:r w:rsidRPr="00FF2895">
        <w:rPr>
          <w:rFonts w:eastAsia="Times New Roman" w:cstheme="minorHAnsi"/>
          <w:bCs/>
          <w:iCs/>
          <w:color w:val="000000"/>
          <w:sz w:val="24"/>
          <w:szCs w:val="24"/>
          <w:lang w:eastAsia="en-NZ"/>
        </w:rPr>
        <w:t xml:space="preserve">we can make change.  </w:t>
      </w:r>
    </w:p>
    <w:p w14:paraId="412E124A" w14:textId="77777777" w:rsidR="00FF2895" w:rsidRPr="00FF2895" w:rsidRDefault="00FF2895" w:rsidP="00FF2895">
      <w:pPr>
        <w:spacing w:after="0" w:line="240" w:lineRule="auto"/>
        <w:rPr>
          <w:rFonts w:eastAsia="Times New Roman" w:cstheme="minorHAnsi"/>
          <w:bCs/>
          <w:iCs/>
          <w:color w:val="000000"/>
          <w:sz w:val="24"/>
          <w:szCs w:val="24"/>
          <w:lang w:eastAsia="en-NZ"/>
        </w:rPr>
      </w:pPr>
    </w:p>
    <w:p w14:paraId="1F806CF0" w14:textId="59FA1AE3" w:rsidR="00FF2895" w:rsidRPr="00FF2895" w:rsidRDefault="00FF2895" w:rsidP="00FF2895">
      <w:pPr>
        <w:spacing w:after="0" w:line="240" w:lineRule="auto"/>
        <w:rPr>
          <w:rFonts w:eastAsia="Times New Roman" w:cstheme="minorHAnsi"/>
          <w:bCs/>
          <w:color w:val="000000"/>
          <w:sz w:val="24"/>
          <w:szCs w:val="24"/>
          <w:lang w:eastAsia="en-NZ"/>
        </w:rPr>
      </w:pPr>
      <w:r w:rsidRPr="00FF2895">
        <w:rPr>
          <w:rFonts w:eastAsia="Times New Roman" w:cstheme="minorHAnsi"/>
          <w:bCs/>
          <w:iCs/>
          <w:color w:val="000000"/>
          <w:sz w:val="24"/>
          <w:szCs w:val="24"/>
          <w:lang w:eastAsia="en-NZ"/>
        </w:rPr>
        <w:t>Making change can</w:t>
      </w:r>
      <w:r w:rsidR="00AC1699">
        <w:rPr>
          <w:rFonts w:eastAsia="Times New Roman" w:cstheme="minorHAnsi"/>
          <w:bCs/>
          <w:iCs/>
          <w:color w:val="000000"/>
          <w:sz w:val="24"/>
          <w:szCs w:val="24"/>
          <w:lang w:eastAsia="en-NZ"/>
        </w:rPr>
        <w:t xml:space="preserve"> be hard. </w:t>
      </w:r>
      <w:r w:rsidRPr="00FF2895">
        <w:rPr>
          <w:rFonts w:eastAsia="Times New Roman" w:cstheme="minorHAnsi"/>
          <w:bCs/>
          <w:iCs/>
          <w:color w:val="000000"/>
          <w:sz w:val="24"/>
          <w:szCs w:val="24"/>
          <w:lang w:eastAsia="en-NZ"/>
        </w:rPr>
        <w:t>It is important to be able to take time out to reflect and try to work out ways to build or strengthen our well-being. This will allow us to have a change in perspective around things and lead to po</w:t>
      </w:r>
      <w:r w:rsidR="00AC1699">
        <w:rPr>
          <w:rFonts w:eastAsia="Times New Roman" w:cstheme="minorHAnsi"/>
          <w:bCs/>
          <w:iCs/>
          <w:color w:val="000000"/>
          <w:sz w:val="24"/>
          <w:szCs w:val="24"/>
          <w:lang w:eastAsia="en-NZ"/>
        </w:rPr>
        <w:t xml:space="preserve">sitive mindsets and attitudes. </w:t>
      </w:r>
      <w:r w:rsidRPr="00FF2895">
        <w:rPr>
          <w:rFonts w:eastAsia="Times New Roman" w:cstheme="minorHAnsi"/>
          <w:bCs/>
          <w:iCs/>
          <w:color w:val="000000"/>
          <w:sz w:val="24"/>
          <w:szCs w:val="24"/>
          <w:lang w:eastAsia="en-NZ"/>
        </w:rPr>
        <w:t>Each of us is different, therefore need more of so</w:t>
      </w:r>
      <w:r w:rsidR="00AC1699">
        <w:rPr>
          <w:rFonts w:eastAsia="Times New Roman" w:cstheme="minorHAnsi"/>
          <w:bCs/>
          <w:iCs/>
          <w:color w:val="000000"/>
          <w:sz w:val="24"/>
          <w:szCs w:val="24"/>
          <w:lang w:eastAsia="en-NZ"/>
        </w:rPr>
        <w:t xml:space="preserve">me things, and less of others. </w:t>
      </w:r>
      <w:r w:rsidRPr="00FF2895">
        <w:rPr>
          <w:rFonts w:eastAsia="Times New Roman" w:cstheme="minorHAnsi"/>
          <w:bCs/>
          <w:iCs/>
          <w:color w:val="000000"/>
          <w:sz w:val="24"/>
          <w:szCs w:val="24"/>
          <w:lang w:eastAsia="en-NZ"/>
        </w:rPr>
        <w:t>Understanding this helps us to enhance our own and others</w:t>
      </w:r>
      <w:r w:rsidR="00AC1699">
        <w:rPr>
          <w:rFonts w:eastAsia="Times New Roman" w:cstheme="minorHAnsi"/>
          <w:bCs/>
          <w:iCs/>
          <w:color w:val="000000"/>
          <w:sz w:val="24"/>
          <w:szCs w:val="24"/>
          <w:lang w:eastAsia="en-NZ"/>
        </w:rPr>
        <w:t xml:space="preserve">’ </w:t>
      </w:r>
      <w:r w:rsidRPr="00FF2895">
        <w:rPr>
          <w:rFonts w:eastAsia="Times New Roman" w:cstheme="minorHAnsi"/>
          <w:bCs/>
          <w:iCs/>
          <w:color w:val="000000"/>
          <w:sz w:val="24"/>
          <w:szCs w:val="24"/>
          <w:lang w:eastAsia="en-NZ"/>
        </w:rPr>
        <w:t>well</w:t>
      </w:r>
      <w:r w:rsidR="00AC1699">
        <w:rPr>
          <w:rFonts w:eastAsia="Times New Roman" w:cstheme="minorHAnsi"/>
          <w:bCs/>
          <w:iCs/>
          <w:color w:val="000000"/>
          <w:sz w:val="24"/>
          <w:szCs w:val="24"/>
          <w:lang w:eastAsia="en-NZ"/>
        </w:rPr>
        <w:t>-</w:t>
      </w:r>
      <w:r w:rsidRPr="00FF2895">
        <w:rPr>
          <w:rFonts w:eastAsia="Times New Roman" w:cstheme="minorHAnsi"/>
          <w:bCs/>
          <w:iCs/>
          <w:color w:val="000000"/>
          <w:sz w:val="24"/>
          <w:szCs w:val="24"/>
          <w:lang w:eastAsia="en-NZ"/>
        </w:rPr>
        <w:t xml:space="preserve">being.  </w:t>
      </w:r>
    </w:p>
    <w:p w14:paraId="1CDFF4AD" w14:textId="77777777" w:rsidR="00FF2895" w:rsidRPr="00FF2895" w:rsidRDefault="00FF2895" w:rsidP="00FF2895">
      <w:pPr>
        <w:spacing w:after="0" w:line="240" w:lineRule="auto"/>
        <w:jc w:val="center"/>
        <w:rPr>
          <w:rFonts w:eastAsia="Times New Roman" w:cstheme="minorHAnsi"/>
          <w:b/>
          <w:bCs/>
          <w:color w:val="000000"/>
          <w:sz w:val="24"/>
          <w:szCs w:val="24"/>
          <w:lang w:eastAsia="en-NZ"/>
        </w:rPr>
      </w:pPr>
    </w:p>
    <w:p w14:paraId="56BA613F" w14:textId="294D838C" w:rsidR="00FF2895" w:rsidRPr="00FF2895" w:rsidRDefault="00FF2895" w:rsidP="00FF2895">
      <w:pPr>
        <w:spacing w:after="0" w:line="240" w:lineRule="auto"/>
        <w:rPr>
          <w:rFonts w:eastAsia="Times New Roman" w:cstheme="minorHAnsi"/>
          <w:color w:val="000000"/>
          <w:sz w:val="24"/>
          <w:szCs w:val="24"/>
          <w:lang w:eastAsia="en-NZ"/>
        </w:rPr>
      </w:pPr>
      <w:r w:rsidRPr="00FF2895">
        <w:rPr>
          <w:rFonts w:eastAsia="Times New Roman" w:cstheme="minorHAnsi"/>
          <w:color w:val="000000"/>
          <w:sz w:val="24"/>
          <w:szCs w:val="24"/>
          <w:lang w:eastAsia="en-NZ"/>
        </w:rPr>
        <w:t xml:space="preserve">Two popular models used in New Zealand </w:t>
      </w:r>
      <w:r w:rsidR="00AC1699">
        <w:rPr>
          <w:rFonts w:eastAsia="Times New Roman" w:cstheme="minorHAnsi"/>
          <w:color w:val="000000"/>
          <w:sz w:val="24"/>
          <w:szCs w:val="24"/>
          <w:lang w:eastAsia="en-NZ"/>
        </w:rPr>
        <w:t xml:space="preserve">to think about health and well-being are </w:t>
      </w:r>
      <w:r w:rsidRPr="00FF2895">
        <w:rPr>
          <w:rFonts w:eastAsia="Times New Roman" w:cstheme="minorHAnsi"/>
          <w:color w:val="000000"/>
          <w:sz w:val="24"/>
          <w:szCs w:val="24"/>
          <w:lang w:eastAsia="en-NZ"/>
        </w:rPr>
        <w:t>Te Whare Tapa Wh</w:t>
      </w:r>
      <w:r w:rsidR="00AC1699">
        <w:rPr>
          <w:rFonts w:eastAsia="Times New Roman" w:cstheme="minorHAnsi"/>
          <w:color w:val="000000"/>
          <w:sz w:val="24"/>
          <w:szCs w:val="24"/>
          <w:lang w:eastAsia="en-NZ"/>
        </w:rPr>
        <w:t>ā</w:t>
      </w:r>
      <w:r w:rsidRPr="00FF2895">
        <w:rPr>
          <w:rFonts w:eastAsia="Times New Roman" w:cstheme="minorHAnsi"/>
          <w:color w:val="000000"/>
          <w:sz w:val="24"/>
          <w:szCs w:val="24"/>
          <w:lang w:eastAsia="en-NZ"/>
        </w:rPr>
        <w:t xml:space="preserve"> and the 5WTWB</w:t>
      </w:r>
      <w:r>
        <w:rPr>
          <w:rFonts w:eastAsia="Times New Roman" w:cstheme="minorHAnsi"/>
          <w:color w:val="000000"/>
          <w:sz w:val="24"/>
          <w:szCs w:val="24"/>
          <w:lang w:eastAsia="en-NZ"/>
        </w:rPr>
        <w:t xml:space="preserve">. </w:t>
      </w:r>
      <w:r w:rsidR="000B0ABE">
        <w:rPr>
          <w:rFonts w:eastAsia="Times New Roman" w:cstheme="minorHAnsi"/>
          <w:color w:val="000000"/>
          <w:sz w:val="24"/>
          <w:szCs w:val="24"/>
          <w:lang w:eastAsia="en-NZ"/>
        </w:rPr>
        <w:t>Te Whare Tapa Wh</w:t>
      </w:r>
      <w:r w:rsidR="00AC1699">
        <w:rPr>
          <w:rFonts w:eastAsia="Times New Roman" w:cstheme="minorHAnsi"/>
          <w:color w:val="000000"/>
          <w:sz w:val="24"/>
          <w:szCs w:val="24"/>
          <w:lang w:eastAsia="en-NZ"/>
        </w:rPr>
        <w:t>ā</w:t>
      </w:r>
      <w:r w:rsidR="000B0ABE">
        <w:rPr>
          <w:rFonts w:eastAsia="Times New Roman" w:cstheme="minorHAnsi"/>
          <w:color w:val="000000"/>
          <w:sz w:val="24"/>
          <w:szCs w:val="24"/>
          <w:lang w:eastAsia="en-NZ"/>
        </w:rPr>
        <w:t xml:space="preserve"> is a focus in our health education curriculum, however you may have heard of 5WTWB.  </w:t>
      </w:r>
    </w:p>
    <w:p w14:paraId="473183E7" w14:textId="77777777" w:rsidR="00FF2895" w:rsidRDefault="00FF2895" w:rsidP="00FF2895">
      <w:pPr>
        <w:spacing w:after="0" w:line="240" w:lineRule="auto"/>
        <w:rPr>
          <w:rFonts w:ascii="Times New Roman" w:eastAsia="Times New Roman" w:hAnsi="Times New Roman" w:cs="Times New Roman"/>
          <w:b/>
          <w:bCs/>
          <w:color w:val="000000"/>
          <w:sz w:val="28"/>
          <w:szCs w:val="28"/>
          <w:u w:val="single"/>
          <w:lang w:eastAsia="en-NZ"/>
        </w:rPr>
      </w:pPr>
    </w:p>
    <w:p w14:paraId="519E22D6" w14:textId="77777777" w:rsidR="00FF2895" w:rsidRPr="00FF2895" w:rsidRDefault="00FF2895" w:rsidP="00FF2895">
      <w:pPr>
        <w:spacing w:after="0" w:line="240" w:lineRule="auto"/>
        <w:rPr>
          <w:rFonts w:eastAsia="Times New Roman" w:cstheme="minorHAnsi"/>
          <w:b/>
          <w:bCs/>
          <w:color w:val="000000"/>
          <w:sz w:val="24"/>
          <w:szCs w:val="24"/>
          <w:u w:val="single"/>
          <w:lang w:eastAsia="en-NZ"/>
        </w:rPr>
      </w:pPr>
      <w:r w:rsidRPr="00FF2895">
        <w:rPr>
          <w:rFonts w:eastAsia="Times New Roman" w:cstheme="minorHAnsi"/>
          <w:b/>
          <w:bCs/>
          <w:color w:val="000000"/>
          <w:sz w:val="24"/>
          <w:szCs w:val="24"/>
          <w:u w:val="single"/>
          <w:lang w:eastAsia="en-NZ"/>
        </w:rPr>
        <w:t>How we will work towards strengthening and maintaining well-being:</w:t>
      </w:r>
    </w:p>
    <w:p w14:paraId="082DF365" w14:textId="4C167981" w:rsidR="00AC1699" w:rsidRPr="00AC1699" w:rsidRDefault="00FF2895" w:rsidP="00AC1699">
      <w:pPr>
        <w:numPr>
          <w:ilvl w:val="0"/>
          <w:numId w:val="2"/>
        </w:numPr>
        <w:spacing w:before="240" w:after="0" w:line="240" w:lineRule="auto"/>
        <w:textAlignment w:val="baseline"/>
        <w:rPr>
          <w:rFonts w:eastAsia="Times New Roman" w:cstheme="minorHAnsi"/>
          <w:color w:val="000000"/>
          <w:sz w:val="24"/>
          <w:szCs w:val="24"/>
          <w:lang w:eastAsia="en-NZ"/>
        </w:rPr>
      </w:pPr>
      <w:r w:rsidRPr="00FF2895">
        <w:rPr>
          <w:rFonts w:eastAsia="Times New Roman" w:cstheme="minorHAnsi"/>
          <w:b/>
          <w:bCs/>
          <w:color w:val="000000"/>
          <w:sz w:val="24"/>
          <w:szCs w:val="24"/>
          <w:lang w:eastAsia="en-NZ"/>
        </w:rPr>
        <w:t>At the beginning of each class up to 10 min</w:t>
      </w:r>
      <w:r w:rsidR="00AC1699">
        <w:rPr>
          <w:rFonts w:eastAsia="Times New Roman" w:cstheme="minorHAnsi"/>
          <w:b/>
          <w:bCs/>
          <w:color w:val="000000"/>
          <w:sz w:val="24"/>
          <w:szCs w:val="24"/>
          <w:lang w:eastAsia="en-NZ"/>
        </w:rPr>
        <w:t>utes</w:t>
      </w:r>
      <w:r w:rsidRPr="00FF2895">
        <w:rPr>
          <w:rFonts w:eastAsia="Times New Roman" w:cstheme="minorHAnsi"/>
          <w:b/>
          <w:bCs/>
          <w:color w:val="000000"/>
          <w:sz w:val="24"/>
          <w:szCs w:val="24"/>
          <w:lang w:eastAsia="en-NZ"/>
        </w:rPr>
        <w:t>s will be given for you to work towards well</w:t>
      </w:r>
      <w:r w:rsidR="00AC1699">
        <w:rPr>
          <w:rFonts w:eastAsia="Times New Roman" w:cstheme="minorHAnsi"/>
          <w:b/>
          <w:bCs/>
          <w:color w:val="000000"/>
          <w:sz w:val="24"/>
          <w:szCs w:val="24"/>
          <w:lang w:eastAsia="en-NZ"/>
        </w:rPr>
        <w:t>-</w:t>
      </w:r>
      <w:r w:rsidRPr="00FF2895">
        <w:rPr>
          <w:rFonts w:eastAsia="Times New Roman" w:cstheme="minorHAnsi"/>
          <w:b/>
          <w:bCs/>
          <w:color w:val="000000"/>
          <w:sz w:val="24"/>
          <w:szCs w:val="24"/>
          <w:lang w:eastAsia="en-NZ"/>
        </w:rPr>
        <w:t xml:space="preserve">being. </w:t>
      </w:r>
      <w:r w:rsidR="00B434C3" w:rsidRPr="00B434C3">
        <w:rPr>
          <w:rFonts w:eastAsia="Times New Roman" w:cstheme="minorHAnsi"/>
          <w:color w:val="000000"/>
          <w:sz w:val="24"/>
          <w:szCs w:val="24"/>
          <w:lang w:eastAsia="en-NZ"/>
        </w:rPr>
        <w:t xml:space="preserve">For this to work we have to be mindful of others so need to carry out these tasks quietly and respectfully. </w:t>
      </w:r>
      <w:r w:rsidR="00AC1699">
        <w:rPr>
          <w:rFonts w:eastAsia="Times New Roman" w:cstheme="minorHAnsi"/>
          <w:color w:val="000000"/>
          <w:sz w:val="24"/>
          <w:szCs w:val="24"/>
          <w:lang w:eastAsia="en-NZ"/>
        </w:rPr>
        <w:br/>
      </w:r>
    </w:p>
    <w:p w14:paraId="1F950BBC" w14:textId="58B2018B" w:rsidR="00FF2895" w:rsidRDefault="00FF2895" w:rsidP="00FF2895">
      <w:pPr>
        <w:numPr>
          <w:ilvl w:val="0"/>
          <w:numId w:val="2"/>
        </w:numPr>
        <w:spacing w:after="0" w:line="240" w:lineRule="auto"/>
        <w:textAlignment w:val="baseline"/>
        <w:rPr>
          <w:rFonts w:eastAsia="Times New Roman" w:cstheme="minorHAnsi"/>
          <w:color w:val="000000"/>
          <w:sz w:val="24"/>
          <w:szCs w:val="24"/>
          <w:lang w:eastAsia="en-NZ"/>
        </w:rPr>
      </w:pPr>
      <w:r w:rsidRPr="00FF2895">
        <w:rPr>
          <w:rFonts w:eastAsia="Times New Roman" w:cstheme="minorHAnsi"/>
          <w:color w:val="000000"/>
          <w:sz w:val="24"/>
          <w:szCs w:val="24"/>
          <w:lang w:eastAsia="en-NZ"/>
        </w:rPr>
        <w:t xml:space="preserve">Pick a task from </w:t>
      </w:r>
      <w:r w:rsidR="00AC1699">
        <w:rPr>
          <w:rFonts w:eastAsia="Times New Roman" w:cstheme="minorHAnsi"/>
          <w:color w:val="000000"/>
          <w:sz w:val="24"/>
          <w:szCs w:val="24"/>
          <w:lang w:eastAsia="en-NZ"/>
        </w:rPr>
        <w:t xml:space="preserve">the grid </w:t>
      </w:r>
      <w:r w:rsidRPr="00FF2895">
        <w:rPr>
          <w:rFonts w:eastAsia="Times New Roman" w:cstheme="minorHAnsi"/>
          <w:color w:val="000000"/>
          <w:sz w:val="24"/>
          <w:szCs w:val="24"/>
          <w:lang w:eastAsia="en-NZ"/>
        </w:rPr>
        <w:t>below that you think is important for you to work towards</w:t>
      </w:r>
      <w:r w:rsidR="00AC1699">
        <w:rPr>
          <w:rFonts w:eastAsia="Times New Roman" w:cstheme="minorHAnsi"/>
          <w:color w:val="000000"/>
          <w:sz w:val="24"/>
          <w:szCs w:val="24"/>
          <w:lang w:eastAsia="en-NZ"/>
        </w:rPr>
        <w:t>.</w:t>
      </w:r>
    </w:p>
    <w:p w14:paraId="33EFDFF9" w14:textId="77777777" w:rsidR="00B434C3" w:rsidRPr="00FF2895" w:rsidRDefault="00B434C3" w:rsidP="00B434C3">
      <w:pPr>
        <w:spacing w:after="0" w:line="240" w:lineRule="auto"/>
        <w:ind w:left="720"/>
        <w:textAlignment w:val="baseline"/>
        <w:rPr>
          <w:rFonts w:eastAsia="Times New Roman" w:cstheme="minorHAnsi"/>
          <w:color w:val="000000"/>
          <w:sz w:val="24"/>
          <w:szCs w:val="24"/>
          <w:lang w:eastAsia="en-NZ"/>
        </w:rPr>
      </w:pPr>
    </w:p>
    <w:p w14:paraId="14702189" w14:textId="13123E21" w:rsidR="00FF2895" w:rsidRDefault="00FF2895" w:rsidP="00FF2895">
      <w:pPr>
        <w:numPr>
          <w:ilvl w:val="0"/>
          <w:numId w:val="2"/>
        </w:numPr>
        <w:spacing w:after="0" w:line="240" w:lineRule="auto"/>
        <w:textAlignment w:val="baseline"/>
        <w:rPr>
          <w:rFonts w:eastAsia="Times New Roman" w:cstheme="minorHAnsi"/>
          <w:color w:val="000000"/>
          <w:sz w:val="24"/>
          <w:szCs w:val="24"/>
          <w:lang w:eastAsia="en-NZ"/>
        </w:rPr>
      </w:pPr>
      <w:r w:rsidRPr="00FF2895">
        <w:rPr>
          <w:rFonts w:eastAsia="Times New Roman" w:cstheme="minorHAnsi"/>
          <w:color w:val="000000"/>
          <w:sz w:val="24"/>
          <w:szCs w:val="24"/>
          <w:lang w:eastAsia="en-NZ"/>
        </w:rPr>
        <w:t>At the end of the 10</w:t>
      </w:r>
      <w:r w:rsidR="00AC1699">
        <w:rPr>
          <w:rFonts w:eastAsia="Times New Roman" w:cstheme="minorHAnsi"/>
          <w:color w:val="000000"/>
          <w:sz w:val="24"/>
          <w:szCs w:val="24"/>
          <w:lang w:eastAsia="en-NZ"/>
        </w:rPr>
        <w:t xml:space="preserve"> </w:t>
      </w:r>
      <w:r w:rsidRPr="00FF2895">
        <w:rPr>
          <w:rFonts w:eastAsia="Times New Roman" w:cstheme="minorHAnsi"/>
          <w:color w:val="000000"/>
          <w:sz w:val="24"/>
          <w:szCs w:val="24"/>
          <w:lang w:eastAsia="en-NZ"/>
        </w:rPr>
        <w:t>min</w:t>
      </w:r>
      <w:r w:rsidR="00AC1699">
        <w:rPr>
          <w:rFonts w:eastAsia="Times New Roman" w:cstheme="minorHAnsi"/>
          <w:color w:val="000000"/>
          <w:sz w:val="24"/>
          <w:szCs w:val="24"/>
          <w:lang w:eastAsia="en-NZ"/>
        </w:rPr>
        <w:t>ute</w:t>
      </w:r>
      <w:r w:rsidRPr="00FF2895">
        <w:rPr>
          <w:rFonts w:eastAsia="Times New Roman" w:cstheme="minorHAnsi"/>
          <w:color w:val="000000"/>
          <w:sz w:val="24"/>
          <w:szCs w:val="24"/>
          <w:lang w:eastAsia="en-NZ"/>
        </w:rPr>
        <w:t xml:space="preserve">s </w:t>
      </w:r>
      <w:r w:rsidR="00B434C3">
        <w:rPr>
          <w:rFonts w:eastAsia="Times New Roman" w:cstheme="minorHAnsi"/>
          <w:color w:val="000000"/>
          <w:sz w:val="24"/>
          <w:szCs w:val="24"/>
          <w:lang w:eastAsia="en-NZ"/>
        </w:rPr>
        <w:t>shade the box you chose to focus on to show that you have completed it</w:t>
      </w:r>
      <w:r w:rsidR="00AC1699">
        <w:rPr>
          <w:rFonts w:eastAsia="Times New Roman" w:cstheme="minorHAnsi"/>
          <w:color w:val="000000"/>
          <w:sz w:val="24"/>
          <w:szCs w:val="24"/>
          <w:lang w:eastAsia="en-NZ"/>
        </w:rPr>
        <w:t>.</w:t>
      </w:r>
    </w:p>
    <w:p w14:paraId="2CC34296" w14:textId="77777777" w:rsidR="00B434C3" w:rsidRPr="00FF2895" w:rsidRDefault="00B434C3" w:rsidP="00B434C3">
      <w:pPr>
        <w:spacing w:after="0" w:line="240" w:lineRule="auto"/>
        <w:textAlignment w:val="baseline"/>
        <w:rPr>
          <w:rFonts w:eastAsia="Times New Roman" w:cstheme="minorHAnsi"/>
          <w:color w:val="000000"/>
          <w:sz w:val="24"/>
          <w:szCs w:val="24"/>
          <w:lang w:eastAsia="en-NZ"/>
        </w:rPr>
      </w:pPr>
    </w:p>
    <w:p w14:paraId="59DE48B6" w14:textId="3DE63E45" w:rsidR="00FF2895" w:rsidRDefault="00B434C3" w:rsidP="00FF2895">
      <w:pPr>
        <w:numPr>
          <w:ilvl w:val="0"/>
          <w:numId w:val="2"/>
        </w:numPr>
        <w:spacing w:after="0" w:line="240" w:lineRule="auto"/>
        <w:textAlignment w:val="baseline"/>
        <w:rPr>
          <w:rFonts w:eastAsia="Times New Roman" w:cstheme="minorHAnsi"/>
          <w:color w:val="000000"/>
          <w:sz w:val="24"/>
          <w:szCs w:val="24"/>
          <w:lang w:eastAsia="en-NZ"/>
        </w:rPr>
      </w:pPr>
      <w:r>
        <w:rPr>
          <w:rFonts w:eastAsia="Times New Roman" w:cstheme="minorHAnsi"/>
          <w:color w:val="000000"/>
          <w:sz w:val="24"/>
          <w:szCs w:val="24"/>
          <w:lang w:eastAsia="en-NZ"/>
        </w:rPr>
        <w:t>An action/ task can only be completed once</w:t>
      </w:r>
      <w:r w:rsidR="00AC1699">
        <w:rPr>
          <w:rFonts w:eastAsia="Times New Roman" w:cstheme="minorHAnsi"/>
          <w:color w:val="000000"/>
          <w:sz w:val="24"/>
          <w:szCs w:val="24"/>
          <w:lang w:eastAsia="en-NZ"/>
        </w:rPr>
        <w:t xml:space="preserve"> in a week. </w:t>
      </w:r>
    </w:p>
    <w:p w14:paraId="3F984E40" w14:textId="77777777" w:rsidR="00B434C3" w:rsidRPr="00FF2895" w:rsidRDefault="00B434C3" w:rsidP="00B434C3">
      <w:pPr>
        <w:spacing w:after="0" w:line="240" w:lineRule="auto"/>
        <w:textAlignment w:val="baseline"/>
        <w:rPr>
          <w:rFonts w:eastAsia="Times New Roman" w:cstheme="minorHAnsi"/>
          <w:color w:val="000000"/>
          <w:sz w:val="24"/>
          <w:szCs w:val="24"/>
          <w:lang w:eastAsia="en-NZ"/>
        </w:rPr>
      </w:pPr>
    </w:p>
    <w:p w14:paraId="6E814BB6" w14:textId="6F6D7947" w:rsidR="00B434C3" w:rsidRPr="00AC1699" w:rsidRDefault="00B434C3" w:rsidP="00B434C3">
      <w:pPr>
        <w:numPr>
          <w:ilvl w:val="0"/>
          <w:numId w:val="2"/>
        </w:numPr>
        <w:spacing w:after="240" w:line="240" w:lineRule="auto"/>
        <w:textAlignment w:val="baseline"/>
        <w:rPr>
          <w:rFonts w:eastAsia="Times New Roman" w:cstheme="minorHAnsi"/>
          <w:color w:val="000000"/>
          <w:sz w:val="24"/>
          <w:szCs w:val="24"/>
          <w:lang w:eastAsia="en-NZ"/>
        </w:rPr>
      </w:pPr>
      <w:r>
        <w:rPr>
          <w:rFonts w:eastAsia="Times New Roman" w:cstheme="minorHAnsi"/>
          <w:color w:val="000000"/>
          <w:sz w:val="24"/>
          <w:szCs w:val="24"/>
          <w:lang w:eastAsia="en-NZ"/>
        </w:rPr>
        <w:t>Log</w:t>
      </w:r>
      <w:r w:rsidR="00FF2895">
        <w:rPr>
          <w:rFonts w:eastAsia="Times New Roman" w:cstheme="minorHAnsi"/>
          <w:color w:val="000000"/>
          <w:sz w:val="24"/>
          <w:szCs w:val="24"/>
          <w:lang w:eastAsia="en-NZ"/>
        </w:rPr>
        <w:t xml:space="preserve"> in your </w:t>
      </w:r>
      <w:r w:rsidR="00AC1699">
        <w:rPr>
          <w:rFonts w:eastAsia="Times New Roman" w:cstheme="minorHAnsi"/>
          <w:color w:val="000000"/>
          <w:sz w:val="24"/>
          <w:szCs w:val="24"/>
          <w:lang w:eastAsia="en-NZ"/>
        </w:rPr>
        <w:t>learning</w:t>
      </w:r>
      <w:r w:rsidR="00FF2895">
        <w:rPr>
          <w:rFonts w:eastAsia="Times New Roman" w:cstheme="minorHAnsi"/>
          <w:color w:val="000000"/>
          <w:sz w:val="24"/>
          <w:szCs w:val="24"/>
          <w:lang w:eastAsia="en-NZ"/>
        </w:rPr>
        <w:t xml:space="preserve"> journal what it is you have done</w:t>
      </w:r>
      <w:r>
        <w:rPr>
          <w:rFonts w:eastAsia="Times New Roman" w:cstheme="minorHAnsi"/>
          <w:color w:val="000000"/>
          <w:sz w:val="24"/>
          <w:szCs w:val="24"/>
          <w:lang w:eastAsia="en-NZ"/>
        </w:rPr>
        <w:t xml:space="preserve"> and what dimension </w:t>
      </w:r>
      <w:r w:rsidR="00AC1699">
        <w:rPr>
          <w:rFonts w:eastAsia="Times New Roman" w:cstheme="minorHAnsi"/>
          <w:color w:val="000000"/>
          <w:sz w:val="24"/>
          <w:szCs w:val="24"/>
          <w:lang w:eastAsia="en-NZ"/>
        </w:rPr>
        <w:t xml:space="preserve">of well-being (Te Whare Tapa Whā) </w:t>
      </w:r>
      <w:r>
        <w:rPr>
          <w:rFonts w:eastAsia="Times New Roman" w:cstheme="minorHAnsi"/>
          <w:color w:val="000000"/>
          <w:sz w:val="24"/>
          <w:szCs w:val="24"/>
          <w:lang w:eastAsia="en-NZ"/>
        </w:rPr>
        <w:t>or aspect of 5WTW</w:t>
      </w:r>
      <w:r w:rsidR="00AC1699">
        <w:rPr>
          <w:rFonts w:eastAsia="Times New Roman" w:cstheme="minorHAnsi"/>
          <w:color w:val="000000"/>
          <w:sz w:val="24"/>
          <w:szCs w:val="24"/>
          <w:lang w:eastAsia="en-NZ"/>
        </w:rPr>
        <w:t xml:space="preserve">B you think it connected with. Explain why. </w:t>
      </w:r>
    </w:p>
    <w:p w14:paraId="71427309" w14:textId="092AB87F" w:rsidR="00B434C3" w:rsidRPr="00AC1699" w:rsidRDefault="00AC1699" w:rsidP="00B434C3">
      <w:pPr>
        <w:spacing w:after="240" w:line="240" w:lineRule="auto"/>
        <w:ind w:left="720"/>
        <w:jc w:val="center"/>
        <w:textAlignment w:val="baseline"/>
        <w:rPr>
          <w:rFonts w:eastAsia="Times New Roman" w:cstheme="minorHAnsi"/>
          <w:b/>
          <w:color w:val="000000"/>
          <w:sz w:val="36"/>
          <w:szCs w:val="36"/>
          <w:lang w:eastAsia="en-NZ"/>
        </w:rPr>
      </w:pPr>
      <w:r w:rsidRPr="00AC1699">
        <w:rPr>
          <w:rFonts w:eastAsia="Times New Roman" w:cstheme="minorHAnsi"/>
          <w:b/>
          <w:color w:val="000000"/>
          <w:sz w:val="36"/>
          <w:szCs w:val="36"/>
          <w:lang w:eastAsia="en-NZ"/>
        </w:rPr>
        <w:lastRenderedPageBreak/>
        <w:t>Choice of actions/</w:t>
      </w:r>
      <w:r w:rsidR="00B434C3" w:rsidRPr="00AC1699">
        <w:rPr>
          <w:rFonts w:eastAsia="Times New Roman" w:cstheme="minorHAnsi"/>
          <w:b/>
          <w:color w:val="000000"/>
          <w:sz w:val="36"/>
          <w:szCs w:val="36"/>
          <w:lang w:eastAsia="en-NZ"/>
        </w:rPr>
        <w:t>tasks to strengthen well-being</w:t>
      </w:r>
    </w:p>
    <w:p w14:paraId="1D440C18" w14:textId="77777777" w:rsidR="00545D7F" w:rsidRPr="00FF2895" w:rsidRDefault="00545D7F" w:rsidP="00B434C3">
      <w:pPr>
        <w:spacing w:after="240" w:line="240" w:lineRule="auto"/>
        <w:ind w:left="720"/>
        <w:jc w:val="center"/>
        <w:textAlignment w:val="baseline"/>
        <w:rPr>
          <w:rFonts w:eastAsia="Times New Roman" w:cstheme="minorHAnsi"/>
          <w:color w:val="000000"/>
          <w:sz w:val="36"/>
          <w:szCs w:val="36"/>
          <w:lang w:eastAsia="en-NZ"/>
        </w:rPr>
      </w:pPr>
    </w:p>
    <w:tbl>
      <w:tblPr>
        <w:tblW w:w="0" w:type="auto"/>
        <w:tblCellMar>
          <w:top w:w="15" w:type="dxa"/>
          <w:left w:w="15" w:type="dxa"/>
          <w:bottom w:w="15" w:type="dxa"/>
          <w:right w:w="15" w:type="dxa"/>
        </w:tblCellMar>
        <w:tblLook w:val="04A0" w:firstRow="1" w:lastRow="0" w:firstColumn="1" w:lastColumn="0" w:noHBand="0" w:noVBand="1"/>
      </w:tblPr>
      <w:tblGrid>
        <w:gridCol w:w="2454"/>
        <w:gridCol w:w="2718"/>
        <w:gridCol w:w="2409"/>
        <w:gridCol w:w="3085"/>
      </w:tblGrid>
      <w:tr w:rsidR="00FF2895" w:rsidRPr="00FF2895" w14:paraId="1B70AC3F" w14:textId="77777777" w:rsidTr="00B434C3">
        <w:trPr>
          <w:trHeight w:val="4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0B6E1" w14:textId="77777777" w:rsidR="00FF2895" w:rsidRDefault="00FF2895" w:rsidP="00FF2895">
            <w:pPr>
              <w:spacing w:after="0" w:line="240" w:lineRule="auto"/>
              <w:jc w:val="center"/>
              <w:rPr>
                <w:rFonts w:eastAsia="Times New Roman" w:cstheme="minorHAnsi"/>
                <w:b/>
                <w:bCs/>
                <w:color w:val="000000"/>
                <w:sz w:val="24"/>
                <w:szCs w:val="24"/>
                <w:lang w:eastAsia="en-NZ"/>
              </w:rPr>
            </w:pPr>
            <w:r w:rsidRPr="00FF2895">
              <w:rPr>
                <w:rFonts w:eastAsia="Times New Roman" w:cstheme="minorHAnsi"/>
                <w:b/>
                <w:bCs/>
                <w:color w:val="000000"/>
                <w:sz w:val="24"/>
                <w:szCs w:val="24"/>
                <w:lang w:eastAsia="en-NZ"/>
              </w:rPr>
              <w:t>Learn something</w:t>
            </w:r>
            <w:r w:rsidR="00B434C3">
              <w:rPr>
                <w:rFonts w:eastAsia="Times New Roman" w:cstheme="minorHAnsi"/>
                <w:b/>
                <w:bCs/>
                <w:color w:val="000000"/>
                <w:sz w:val="24"/>
                <w:szCs w:val="24"/>
                <w:lang w:eastAsia="en-NZ"/>
              </w:rPr>
              <w:t xml:space="preserve"> new</w:t>
            </w:r>
          </w:p>
          <w:p w14:paraId="08C4BE7E" w14:textId="77777777" w:rsidR="00B434C3" w:rsidRDefault="00B434C3" w:rsidP="00FF2895">
            <w:pPr>
              <w:spacing w:after="0" w:line="240" w:lineRule="auto"/>
              <w:jc w:val="center"/>
              <w:rPr>
                <w:rFonts w:eastAsia="Times New Roman" w:cstheme="minorHAnsi"/>
                <w:b/>
                <w:bCs/>
                <w:sz w:val="24"/>
                <w:szCs w:val="24"/>
                <w:lang w:eastAsia="en-NZ"/>
              </w:rPr>
            </w:pPr>
          </w:p>
          <w:p w14:paraId="7ECC98B3" w14:textId="77777777" w:rsidR="00B434C3" w:rsidRPr="00FF2895" w:rsidRDefault="00B434C3" w:rsidP="00FF2895">
            <w:pPr>
              <w:spacing w:after="0" w:line="240" w:lineRule="auto"/>
              <w:jc w:val="center"/>
              <w:rPr>
                <w:rFonts w:eastAsia="Times New Roman" w:cstheme="minorHAnsi"/>
                <w:sz w:val="24"/>
                <w:szCs w:val="24"/>
                <w:lang w:eastAsia="en-NZ"/>
              </w:rPr>
            </w:pPr>
          </w:p>
        </w:tc>
        <w:tc>
          <w:tcPr>
            <w:tcW w:w="2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AFC53" w14:textId="46F49689" w:rsidR="00FF2895" w:rsidRPr="00FF2895" w:rsidRDefault="00FF2895" w:rsidP="00FF2895">
            <w:pPr>
              <w:spacing w:after="0" w:line="240" w:lineRule="auto"/>
              <w:jc w:val="center"/>
              <w:rPr>
                <w:rFonts w:eastAsia="Times New Roman" w:cstheme="minorHAnsi"/>
                <w:sz w:val="24"/>
                <w:szCs w:val="24"/>
                <w:lang w:eastAsia="en-NZ"/>
              </w:rPr>
            </w:pPr>
            <w:r w:rsidRPr="00FF2895">
              <w:rPr>
                <w:rFonts w:eastAsia="Times New Roman" w:cstheme="minorHAnsi"/>
                <w:b/>
                <w:bCs/>
                <w:color w:val="000000"/>
                <w:sz w:val="24"/>
                <w:szCs w:val="24"/>
                <w:lang w:eastAsia="en-NZ"/>
              </w:rPr>
              <w:t>10 min</w:t>
            </w:r>
            <w:r w:rsidR="00AC1699">
              <w:rPr>
                <w:rFonts w:eastAsia="Times New Roman" w:cstheme="minorHAnsi"/>
                <w:b/>
                <w:bCs/>
                <w:color w:val="000000"/>
                <w:sz w:val="24"/>
                <w:szCs w:val="24"/>
                <w:lang w:eastAsia="en-NZ"/>
              </w:rPr>
              <w:t>utes</w:t>
            </w:r>
            <w:r w:rsidRPr="00FF2895">
              <w:rPr>
                <w:rFonts w:eastAsia="Times New Roman" w:cstheme="minorHAnsi"/>
                <w:b/>
                <w:bCs/>
                <w:color w:val="000000"/>
                <w:sz w:val="24"/>
                <w:szCs w:val="24"/>
                <w:lang w:eastAsia="en-NZ"/>
              </w:rPr>
              <w:t xml:space="preserve"> free play/time</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EA1D7" w14:textId="303FDAAA" w:rsidR="00FF2895" w:rsidRPr="00FF2895" w:rsidRDefault="00FF2895" w:rsidP="00FF2895">
            <w:pPr>
              <w:spacing w:after="0" w:line="240" w:lineRule="auto"/>
              <w:jc w:val="center"/>
              <w:rPr>
                <w:rFonts w:eastAsia="Times New Roman" w:cstheme="minorHAnsi"/>
                <w:sz w:val="24"/>
                <w:szCs w:val="24"/>
                <w:lang w:eastAsia="en-NZ"/>
              </w:rPr>
            </w:pPr>
            <w:r w:rsidRPr="00FF2895">
              <w:rPr>
                <w:rFonts w:eastAsia="Times New Roman" w:cstheme="minorHAnsi"/>
                <w:b/>
                <w:bCs/>
                <w:color w:val="000000"/>
                <w:sz w:val="24"/>
                <w:szCs w:val="24"/>
                <w:lang w:eastAsia="en-NZ"/>
              </w:rPr>
              <w:t>10 min</w:t>
            </w:r>
            <w:r w:rsidR="00AC1699">
              <w:rPr>
                <w:rFonts w:eastAsia="Times New Roman" w:cstheme="minorHAnsi"/>
                <w:b/>
                <w:bCs/>
                <w:color w:val="000000"/>
                <w:sz w:val="24"/>
                <w:szCs w:val="24"/>
                <w:lang w:eastAsia="en-NZ"/>
              </w:rPr>
              <w:t>utes</w:t>
            </w:r>
            <w:r w:rsidRPr="00FF2895">
              <w:rPr>
                <w:rFonts w:eastAsia="Times New Roman" w:cstheme="minorHAnsi"/>
                <w:b/>
                <w:bCs/>
                <w:color w:val="000000"/>
                <w:sz w:val="24"/>
                <w:szCs w:val="24"/>
                <w:lang w:eastAsia="en-NZ"/>
              </w:rPr>
              <w:t xml:space="preserve"> of reading</w:t>
            </w:r>
          </w:p>
        </w:tc>
        <w:tc>
          <w:tcPr>
            <w:tcW w:w="3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39CF5" w14:textId="77777777" w:rsidR="00FF2895" w:rsidRDefault="00B434C3" w:rsidP="00545D7F">
            <w:pPr>
              <w:spacing w:after="0" w:line="240" w:lineRule="auto"/>
              <w:jc w:val="center"/>
              <w:rPr>
                <w:rFonts w:eastAsia="Times New Roman" w:cstheme="minorHAnsi"/>
                <w:b/>
                <w:bCs/>
                <w:color w:val="000000"/>
                <w:sz w:val="24"/>
                <w:szCs w:val="24"/>
                <w:lang w:eastAsia="en-NZ"/>
              </w:rPr>
            </w:pPr>
            <w:r>
              <w:rPr>
                <w:rFonts w:eastAsia="Times New Roman" w:cstheme="minorHAnsi"/>
                <w:b/>
                <w:bCs/>
                <w:color w:val="000000"/>
                <w:sz w:val="24"/>
                <w:szCs w:val="24"/>
                <w:lang w:eastAsia="en-NZ"/>
              </w:rPr>
              <w:t>Complete something that you need to get done, prioritise</w:t>
            </w:r>
          </w:p>
          <w:p w14:paraId="1E793368" w14:textId="77777777" w:rsidR="00545D7F" w:rsidRDefault="00545D7F" w:rsidP="00545D7F">
            <w:pPr>
              <w:spacing w:after="0" w:line="240" w:lineRule="auto"/>
              <w:jc w:val="center"/>
              <w:rPr>
                <w:rFonts w:eastAsia="Times New Roman" w:cstheme="minorHAnsi"/>
                <w:b/>
                <w:bCs/>
                <w:color w:val="000000"/>
                <w:sz w:val="24"/>
                <w:szCs w:val="24"/>
                <w:lang w:eastAsia="en-NZ"/>
              </w:rPr>
            </w:pPr>
          </w:p>
          <w:p w14:paraId="2AB5CC70" w14:textId="77777777" w:rsidR="00545D7F" w:rsidRPr="00FF2895" w:rsidRDefault="00545D7F" w:rsidP="00545D7F">
            <w:pPr>
              <w:spacing w:after="0" w:line="240" w:lineRule="auto"/>
              <w:jc w:val="center"/>
              <w:rPr>
                <w:rFonts w:eastAsia="Times New Roman" w:cstheme="minorHAnsi"/>
                <w:b/>
                <w:bCs/>
                <w:color w:val="000000"/>
                <w:sz w:val="24"/>
                <w:szCs w:val="24"/>
                <w:lang w:eastAsia="en-NZ"/>
              </w:rPr>
            </w:pPr>
          </w:p>
        </w:tc>
      </w:tr>
      <w:tr w:rsidR="00FF2895" w:rsidRPr="00FF2895" w14:paraId="2E1878A8" w14:textId="77777777" w:rsidTr="00B434C3">
        <w:trPr>
          <w:trHeight w:val="7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CB245" w14:textId="64C2421C" w:rsidR="00FF2895" w:rsidRDefault="00FF2895" w:rsidP="00FF2895">
            <w:pPr>
              <w:spacing w:after="0" w:line="240" w:lineRule="auto"/>
              <w:jc w:val="center"/>
              <w:rPr>
                <w:rFonts w:eastAsia="Times New Roman" w:cstheme="minorHAnsi"/>
                <w:b/>
                <w:bCs/>
                <w:color w:val="000000"/>
                <w:sz w:val="24"/>
                <w:szCs w:val="24"/>
                <w:lang w:eastAsia="en-NZ"/>
              </w:rPr>
            </w:pPr>
            <w:r w:rsidRPr="00FF2895">
              <w:rPr>
                <w:rFonts w:eastAsia="Times New Roman" w:cstheme="minorHAnsi"/>
                <w:b/>
                <w:bCs/>
                <w:color w:val="000000"/>
                <w:sz w:val="24"/>
                <w:szCs w:val="24"/>
                <w:lang w:eastAsia="en-NZ"/>
              </w:rPr>
              <w:t xml:space="preserve">10 </w:t>
            </w:r>
            <w:r w:rsidR="00B4534D" w:rsidRPr="00FF2895">
              <w:rPr>
                <w:rFonts w:eastAsia="Times New Roman" w:cstheme="minorHAnsi"/>
                <w:b/>
                <w:bCs/>
                <w:color w:val="000000"/>
                <w:sz w:val="24"/>
                <w:szCs w:val="24"/>
                <w:lang w:eastAsia="en-NZ"/>
              </w:rPr>
              <w:t>min</w:t>
            </w:r>
            <w:r w:rsidR="00B4534D">
              <w:rPr>
                <w:rFonts w:eastAsia="Times New Roman" w:cstheme="minorHAnsi"/>
                <w:b/>
                <w:bCs/>
                <w:color w:val="000000"/>
                <w:sz w:val="24"/>
                <w:szCs w:val="24"/>
                <w:lang w:eastAsia="en-NZ"/>
              </w:rPr>
              <w:t>utes</w:t>
            </w:r>
            <w:r w:rsidR="00B4534D" w:rsidRPr="00FF2895">
              <w:rPr>
                <w:rFonts w:eastAsia="Times New Roman" w:cstheme="minorHAnsi"/>
                <w:b/>
                <w:bCs/>
                <w:color w:val="000000"/>
                <w:sz w:val="24"/>
                <w:szCs w:val="24"/>
                <w:lang w:eastAsia="en-NZ"/>
              </w:rPr>
              <w:t xml:space="preserve"> </w:t>
            </w:r>
            <w:r w:rsidRPr="00FF2895">
              <w:rPr>
                <w:rFonts w:eastAsia="Times New Roman" w:cstheme="minorHAnsi"/>
                <w:b/>
                <w:bCs/>
                <w:color w:val="000000"/>
                <w:sz w:val="24"/>
                <w:szCs w:val="24"/>
                <w:lang w:eastAsia="en-NZ"/>
              </w:rPr>
              <w:t>listening to music</w:t>
            </w:r>
            <w:r w:rsidR="00B434C3">
              <w:rPr>
                <w:rFonts w:eastAsia="Times New Roman" w:cstheme="minorHAnsi"/>
                <w:b/>
                <w:bCs/>
                <w:color w:val="000000"/>
                <w:sz w:val="24"/>
                <w:szCs w:val="24"/>
                <w:lang w:eastAsia="en-NZ"/>
              </w:rPr>
              <w:t>, chill</w:t>
            </w:r>
          </w:p>
          <w:p w14:paraId="4C9FE28C" w14:textId="77777777" w:rsidR="00B434C3" w:rsidRPr="00FF2895" w:rsidRDefault="00B434C3" w:rsidP="00FF2895">
            <w:pPr>
              <w:spacing w:after="0" w:line="240" w:lineRule="auto"/>
              <w:jc w:val="center"/>
              <w:rPr>
                <w:rFonts w:eastAsia="Times New Roman" w:cstheme="minorHAnsi"/>
                <w:sz w:val="24"/>
                <w:szCs w:val="24"/>
                <w:lang w:eastAsia="en-NZ"/>
              </w:rPr>
            </w:pPr>
          </w:p>
        </w:tc>
        <w:tc>
          <w:tcPr>
            <w:tcW w:w="2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2FAC3" w14:textId="77777777" w:rsidR="00FF2895" w:rsidRPr="00B4534D" w:rsidRDefault="00B434C3" w:rsidP="00FF2895">
            <w:pPr>
              <w:spacing w:after="0" w:line="240" w:lineRule="auto"/>
              <w:jc w:val="center"/>
              <w:rPr>
                <w:rFonts w:eastAsia="Times New Roman" w:cstheme="minorHAnsi"/>
                <w:b/>
                <w:sz w:val="24"/>
                <w:szCs w:val="24"/>
                <w:lang w:eastAsia="en-NZ"/>
              </w:rPr>
            </w:pPr>
            <w:r w:rsidRPr="00B4534D">
              <w:rPr>
                <w:rFonts w:eastAsia="Times New Roman" w:cstheme="minorHAnsi"/>
                <w:b/>
                <w:sz w:val="24"/>
                <w:szCs w:val="24"/>
                <w:lang w:eastAsia="en-NZ"/>
              </w:rPr>
              <w:t>Make a thank you card to express your gratitude to someone you care about</w:t>
            </w:r>
          </w:p>
          <w:p w14:paraId="4F1AE5E1" w14:textId="77777777" w:rsidR="00B434C3" w:rsidRPr="00B4534D" w:rsidRDefault="00B434C3" w:rsidP="00FF2895">
            <w:pPr>
              <w:spacing w:after="0" w:line="240" w:lineRule="auto"/>
              <w:jc w:val="center"/>
              <w:rPr>
                <w:rFonts w:eastAsia="Times New Roman" w:cstheme="minorHAnsi"/>
                <w:b/>
                <w:sz w:val="24"/>
                <w:szCs w:val="24"/>
                <w:lang w:eastAsia="en-NZ"/>
              </w:rPr>
            </w:pPr>
          </w:p>
          <w:p w14:paraId="55F1B6D0" w14:textId="77777777" w:rsidR="00545D7F" w:rsidRPr="00B4534D" w:rsidRDefault="00545D7F" w:rsidP="00FF2895">
            <w:pPr>
              <w:spacing w:after="0" w:line="240" w:lineRule="auto"/>
              <w:jc w:val="center"/>
              <w:rPr>
                <w:rFonts w:eastAsia="Times New Roman" w:cstheme="minorHAnsi"/>
                <w:b/>
                <w:sz w:val="24"/>
                <w:szCs w:val="24"/>
                <w:lang w:eastAsia="en-NZ"/>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F2DBE" w14:textId="77777777" w:rsidR="00FF2895" w:rsidRPr="00FF2895" w:rsidRDefault="00FF2895" w:rsidP="00FF2895">
            <w:pPr>
              <w:spacing w:after="0" w:line="240" w:lineRule="auto"/>
              <w:jc w:val="center"/>
              <w:rPr>
                <w:rFonts w:eastAsia="Times New Roman" w:cstheme="minorHAnsi"/>
                <w:sz w:val="24"/>
                <w:szCs w:val="24"/>
                <w:lang w:eastAsia="en-NZ"/>
              </w:rPr>
            </w:pPr>
            <w:r w:rsidRPr="00FF2895">
              <w:rPr>
                <w:rFonts w:eastAsia="Times New Roman" w:cstheme="minorHAnsi"/>
                <w:b/>
                <w:bCs/>
                <w:color w:val="000000"/>
                <w:sz w:val="24"/>
                <w:szCs w:val="24"/>
                <w:lang w:eastAsia="en-NZ"/>
              </w:rPr>
              <w:t>Connect with someone</w:t>
            </w:r>
            <w:r w:rsidR="00B434C3">
              <w:rPr>
                <w:rFonts w:eastAsia="Times New Roman" w:cstheme="minorHAnsi"/>
                <w:b/>
                <w:bCs/>
                <w:color w:val="000000"/>
                <w:sz w:val="24"/>
                <w:szCs w:val="24"/>
                <w:lang w:eastAsia="en-NZ"/>
              </w:rPr>
              <w:t xml:space="preserve"> and have a chat quietly with them</w:t>
            </w:r>
          </w:p>
        </w:tc>
        <w:tc>
          <w:tcPr>
            <w:tcW w:w="3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AA63E" w14:textId="637A1AB4" w:rsidR="00FF2895" w:rsidRPr="00FF2895" w:rsidRDefault="00B4534D" w:rsidP="00FF2895">
            <w:pPr>
              <w:spacing w:after="0" w:line="240" w:lineRule="auto"/>
              <w:jc w:val="center"/>
              <w:rPr>
                <w:rFonts w:eastAsia="Times New Roman" w:cstheme="minorHAnsi"/>
                <w:sz w:val="24"/>
                <w:szCs w:val="24"/>
                <w:lang w:eastAsia="en-NZ"/>
              </w:rPr>
            </w:pPr>
            <w:r>
              <w:rPr>
                <w:rFonts w:eastAsia="Times New Roman" w:cstheme="minorHAnsi"/>
                <w:b/>
                <w:bCs/>
                <w:color w:val="000000"/>
                <w:sz w:val="24"/>
                <w:szCs w:val="24"/>
                <w:lang w:eastAsia="en-NZ"/>
              </w:rPr>
              <w:t>List five</w:t>
            </w:r>
            <w:r w:rsidR="00FF2895" w:rsidRPr="00FF2895">
              <w:rPr>
                <w:rFonts w:eastAsia="Times New Roman" w:cstheme="minorHAnsi"/>
                <w:b/>
                <w:bCs/>
                <w:color w:val="000000"/>
                <w:sz w:val="24"/>
                <w:szCs w:val="24"/>
                <w:lang w:eastAsia="en-NZ"/>
              </w:rPr>
              <w:t xml:space="preserve"> things that </w:t>
            </w:r>
            <w:r w:rsidR="00B434C3">
              <w:rPr>
                <w:rFonts w:eastAsia="Times New Roman" w:cstheme="minorHAnsi"/>
                <w:b/>
                <w:bCs/>
                <w:color w:val="000000"/>
                <w:sz w:val="24"/>
                <w:szCs w:val="24"/>
                <w:lang w:eastAsia="en-NZ"/>
              </w:rPr>
              <w:t xml:space="preserve">you are </w:t>
            </w:r>
            <w:r w:rsidR="00FF2895" w:rsidRPr="00FF2895">
              <w:rPr>
                <w:rFonts w:eastAsia="Times New Roman" w:cstheme="minorHAnsi"/>
                <w:b/>
                <w:bCs/>
                <w:color w:val="000000"/>
                <w:sz w:val="24"/>
                <w:szCs w:val="24"/>
                <w:lang w:eastAsia="en-NZ"/>
              </w:rPr>
              <w:t xml:space="preserve"> grateful for and explain why</w:t>
            </w:r>
          </w:p>
        </w:tc>
      </w:tr>
      <w:tr w:rsidR="00FF2895" w:rsidRPr="00FF2895" w14:paraId="758E2094" w14:textId="77777777" w:rsidTr="00B434C3">
        <w:trPr>
          <w:trHeight w:val="9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9A097" w14:textId="15E5A27A" w:rsidR="00FF2895" w:rsidRPr="00FF2895" w:rsidRDefault="00FF2895" w:rsidP="00FF2895">
            <w:pPr>
              <w:spacing w:after="0" w:line="240" w:lineRule="auto"/>
              <w:jc w:val="center"/>
              <w:rPr>
                <w:rFonts w:eastAsia="Times New Roman" w:cstheme="minorHAnsi"/>
                <w:sz w:val="24"/>
                <w:szCs w:val="24"/>
                <w:lang w:eastAsia="en-NZ"/>
              </w:rPr>
            </w:pPr>
            <w:r w:rsidRPr="00FF2895">
              <w:rPr>
                <w:rFonts w:eastAsia="Times New Roman" w:cstheme="minorHAnsi"/>
                <w:b/>
                <w:bCs/>
                <w:color w:val="000000"/>
                <w:sz w:val="24"/>
                <w:szCs w:val="24"/>
                <w:lang w:eastAsia="en-NZ"/>
              </w:rPr>
              <w:t xml:space="preserve">10 </w:t>
            </w:r>
            <w:r w:rsidR="00B4534D" w:rsidRPr="00FF2895">
              <w:rPr>
                <w:rFonts w:eastAsia="Times New Roman" w:cstheme="minorHAnsi"/>
                <w:b/>
                <w:bCs/>
                <w:color w:val="000000"/>
                <w:sz w:val="24"/>
                <w:szCs w:val="24"/>
                <w:lang w:eastAsia="en-NZ"/>
              </w:rPr>
              <w:t>min</w:t>
            </w:r>
            <w:r w:rsidR="00B4534D">
              <w:rPr>
                <w:rFonts w:eastAsia="Times New Roman" w:cstheme="minorHAnsi"/>
                <w:b/>
                <w:bCs/>
                <w:color w:val="000000"/>
                <w:sz w:val="24"/>
                <w:szCs w:val="24"/>
                <w:lang w:eastAsia="en-NZ"/>
              </w:rPr>
              <w:t xml:space="preserve">utes </w:t>
            </w:r>
            <w:r w:rsidRPr="00FF2895">
              <w:rPr>
                <w:rFonts w:eastAsia="Times New Roman" w:cstheme="minorHAnsi"/>
                <w:b/>
                <w:bCs/>
                <w:color w:val="000000"/>
                <w:sz w:val="24"/>
                <w:szCs w:val="24"/>
                <w:lang w:eastAsia="en-NZ"/>
              </w:rPr>
              <w:t>picking up rubbish</w:t>
            </w:r>
            <w:r w:rsidR="00B4534D">
              <w:rPr>
                <w:rFonts w:eastAsia="Times New Roman" w:cstheme="minorHAnsi"/>
                <w:b/>
                <w:bCs/>
                <w:color w:val="000000"/>
                <w:sz w:val="24"/>
                <w:szCs w:val="24"/>
                <w:lang w:eastAsia="en-NZ"/>
              </w:rPr>
              <w:t xml:space="preserve"> -</w:t>
            </w:r>
            <w:r w:rsidR="00B434C3">
              <w:rPr>
                <w:rFonts w:eastAsia="Times New Roman" w:cstheme="minorHAnsi"/>
                <w:b/>
                <w:bCs/>
                <w:color w:val="000000"/>
                <w:sz w:val="24"/>
                <w:szCs w:val="24"/>
                <w:lang w:eastAsia="en-NZ"/>
              </w:rPr>
              <w:t xml:space="preserve"> care for your environment</w:t>
            </w:r>
          </w:p>
        </w:tc>
        <w:tc>
          <w:tcPr>
            <w:tcW w:w="2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2BFB5" w14:textId="32F6E0E1" w:rsidR="00FF2895" w:rsidRDefault="00B434C3" w:rsidP="00FF2895">
            <w:pPr>
              <w:spacing w:after="0" w:line="240" w:lineRule="auto"/>
              <w:jc w:val="center"/>
              <w:rPr>
                <w:rFonts w:eastAsia="Times New Roman" w:cstheme="minorHAnsi"/>
                <w:b/>
                <w:bCs/>
                <w:color w:val="000000"/>
                <w:sz w:val="24"/>
                <w:szCs w:val="24"/>
                <w:lang w:eastAsia="en-NZ"/>
              </w:rPr>
            </w:pPr>
            <w:r>
              <w:rPr>
                <w:rFonts w:eastAsia="Times New Roman" w:cstheme="minorHAnsi"/>
                <w:b/>
                <w:bCs/>
                <w:color w:val="000000"/>
                <w:sz w:val="24"/>
                <w:szCs w:val="24"/>
                <w:lang w:eastAsia="en-NZ"/>
              </w:rPr>
              <w:t>Write down</w:t>
            </w:r>
            <w:r w:rsidR="00FF2895" w:rsidRPr="00FF2895">
              <w:rPr>
                <w:rFonts w:eastAsia="Times New Roman" w:cstheme="minorHAnsi"/>
                <w:b/>
                <w:bCs/>
                <w:color w:val="000000"/>
                <w:sz w:val="24"/>
                <w:szCs w:val="24"/>
                <w:lang w:eastAsia="en-NZ"/>
              </w:rPr>
              <w:t xml:space="preserve"> </w:t>
            </w:r>
            <w:r w:rsidR="00B4534D">
              <w:rPr>
                <w:rFonts w:eastAsia="Times New Roman" w:cstheme="minorHAnsi"/>
                <w:b/>
                <w:bCs/>
                <w:color w:val="000000"/>
                <w:sz w:val="24"/>
                <w:szCs w:val="24"/>
                <w:lang w:eastAsia="en-NZ"/>
              </w:rPr>
              <w:t>three</w:t>
            </w:r>
            <w:r>
              <w:rPr>
                <w:rFonts w:eastAsia="Times New Roman" w:cstheme="minorHAnsi"/>
                <w:b/>
                <w:bCs/>
                <w:color w:val="000000"/>
                <w:sz w:val="24"/>
                <w:szCs w:val="24"/>
                <w:lang w:eastAsia="en-NZ"/>
              </w:rPr>
              <w:t xml:space="preserve"> </w:t>
            </w:r>
            <w:r w:rsidR="00FF2895" w:rsidRPr="00FF2895">
              <w:rPr>
                <w:rFonts w:eastAsia="Times New Roman" w:cstheme="minorHAnsi"/>
                <w:b/>
                <w:bCs/>
                <w:color w:val="000000"/>
                <w:sz w:val="24"/>
                <w:szCs w:val="24"/>
                <w:lang w:eastAsia="en-NZ"/>
              </w:rPr>
              <w:t>meaningful compliments</w:t>
            </w:r>
            <w:r w:rsidR="00B4534D">
              <w:rPr>
                <w:rFonts w:eastAsia="Times New Roman" w:cstheme="minorHAnsi"/>
                <w:b/>
                <w:bCs/>
                <w:color w:val="000000"/>
                <w:sz w:val="24"/>
                <w:szCs w:val="24"/>
                <w:lang w:eastAsia="en-NZ"/>
              </w:rPr>
              <w:t xml:space="preserve"> to give to</w:t>
            </w:r>
            <w:r>
              <w:rPr>
                <w:rFonts w:eastAsia="Times New Roman" w:cstheme="minorHAnsi"/>
                <w:b/>
                <w:bCs/>
                <w:color w:val="000000"/>
                <w:sz w:val="24"/>
                <w:szCs w:val="24"/>
                <w:lang w:eastAsia="en-NZ"/>
              </w:rPr>
              <w:t xml:space="preserve"> special people to show you care about them</w:t>
            </w:r>
          </w:p>
          <w:p w14:paraId="09B17087" w14:textId="77777777" w:rsidR="00545D7F" w:rsidRPr="00FF2895" w:rsidRDefault="00545D7F" w:rsidP="00FF2895">
            <w:pPr>
              <w:spacing w:after="0" w:line="240" w:lineRule="auto"/>
              <w:jc w:val="center"/>
              <w:rPr>
                <w:rFonts w:eastAsia="Times New Roman" w:cstheme="minorHAnsi"/>
                <w:sz w:val="24"/>
                <w:szCs w:val="24"/>
                <w:lang w:eastAsia="en-NZ"/>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6A27D" w14:textId="441DF639" w:rsidR="00FF2895" w:rsidRPr="00FF2895" w:rsidRDefault="00FF2895" w:rsidP="00FF2895">
            <w:pPr>
              <w:spacing w:after="0" w:line="240" w:lineRule="auto"/>
              <w:jc w:val="center"/>
              <w:rPr>
                <w:rFonts w:eastAsia="Times New Roman" w:cstheme="minorHAnsi"/>
                <w:sz w:val="24"/>
                <w:szCs w:val="24"/>
                <w:lang w:eastAsia="en-NZ"/>
              </w:rPr>
            </w:pPr>
            <w:r w:rsidRPr="00FF2895">
              <w:rPr>
                <w:rFonts w:eastAsia="Times New Roman" w:cstheme="minorHAnsi"/>
                <w:b/>
                <w:bCs/>
                <w:color w:val="000000"/>
                <w:sz w:val="24"/>
                <w:szCs w:val="24"/>
                <w:lang w:eastAsia="en-NZ"/>
              </w:rPr>
              <w:t>10 min</w:t>
            </w:r>
            <w:r w:rsidR="00B4534D">
              <w:rPr>
                <w:rFonts w:eastAsia="Times New Roman" w:cstheme="minorHAnsi"/>
                <w:b/>
                <w:bCs/>
                <w:color w:val="000000"/>
                <w:sz w:val="24"/>
                <w:szCs w:val="24"/>
                <w:lang w:eastAsia="en-NZ"/>
              </w:rPr>
              <w:t>utes</w:t>
            </w:r>
            <w:r w:rsidRPr="00FF2895">
              <w:rPr>
                <w:rFonts w:eastAsia="Times New Roman" w:cstheme="minorHAnsi"/>
                <w:b/>
                <w:bCs/>
                <w:color w:val="000000"/>
                <w:sz w:val="24"/>
                <w:szCs w:val="24"/>
                <w:lang w:eastAsia="en-NZ"/>
              </w:rPr>
              <w:t xml:space="preserve"> of rest</w:t>
            </w:r>
          </w:p>
        </w:tc>
        <w:tc>
          <w:tcPr>
            <w:tcW w:w="3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47F23" w14:textId="0873F429" w:rsidR="00FF2895" w:rsidRPr="00FF2895" w:rsidRDefault="00FF2895" w:rsidP="00FF2895">
            <w:pPr>
              <w:spacing w:after="0" w:line="240" w:lineRule="auto"/>
              <w:jc w:val="center"/>
              <w:rPr>
                <w:rFonts w:eastAsia="Times New Roman" w:cstheme="minorHAnsi"/>
                <w:sz w:val="24"/>
                <w:szCs w:val="24"/>
                <w:lang w:eastAsia="en-NZ"/>
              </w:rPr>
            </w:pPr>
            <w:r w:rsidRPr="00FF2895">
              <w:rPr>
                <w:rFonts w:eastAsia="Times New Roman" w:cstheme="minorHAnsi"/>
                <w:b/>
                <w:bCs/>
                <w:color w:val="000000"/>
                <w:sz w:val="24"/>
                <w:szCs w:val="24"/>
                <w:lang w:eastAsia="en-NZ"/>
              </w:rPr>
              <w:t>Notice what's h</w:t>
            </w:r>
            <w:r w:rsidR="00B4534D">
              <w:rPr>
                <w:rFonts w:eastAsia="Times New Roman" w:cstheme="minorHAnsi"/>
                <w:b/>
                <w:bCs/>
                <w:color w:val="000000"/>
                <w:sz w:val="24"/>
                <w:szCs w:val="24"/>
                <w:lang w:eastAsia="en-NZ"/>
              </w:rPr>
              <w:t>appening around you using your five</w:t>
            </w:r>
            <w:r w:rsidRPr="00FF2895">
              <w:rPr>
                <w:rFonts w:eastAsia="Times New Roman" w:cstheme="minorHAnsi"/>
                <w:b/>
                <w:bCs/>
                <w:color w:val="000000"/>
                <w:sz w:val="24"/>
                <w:szCs w:val="24"/>
                <w:lang w:eastAsia="en-NZ"/>
              </w:rPr>
              <w:t xml:space="preserve"> senses</w:t>
            </w:r>
            <w:r w:rsidR="00B434C3">
              <w:rPr>
                <w:rFonts w:eastAsia="Times New Roman" w:cstheme="minorHAnsi"/>
                <w:b/>
                <w:bCs/>
                <w:color w:val="000000"/>
                <w:sz w:val="24"/>
                <w:szCs w:val="24"/>
                <w:lang w:eastAsia="en-NZ"/>
              </w:rPr>
              <w:t>, sit and do nothing</w:t>
            </w:r>
          </w:p>
        </w:tc>
      </w:tr>
      <w:tr w:rsidR="00B434C3" w:rsidRPr="00FF2895" w14:paraId="549B579B" w14:textId="77777777" w:rsidTr="00B434C3">
        <w:trPr>
          <w:trHeight w:val="9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4B6D0" w14:textId="77777777" w:rsidR="00B434C3" w:rsidRDefault="00B434C3" w:rsidP="00FF2895">
            <w:pPr>
              <w:spacing w:after="0" w:line="240" w:lineRule="auto"/>
              <w:jc w:val="center"/>
              <w:rPr>
                <w:rFonts w:eastAsia="Times New Roman" w:cstheme="minorHAnsi"/>
                <w:b/>
                <w:bCs/>
                <w:color w:val="000000"/>
                <w:sz w:val="24"/>
                <w:szCs w:val="24"/>
                <w:lang w:eastAsia="en-NZ"/>
              </w:rPr>
            </w:pPr>
            <w:r>
              <w:rPr>
                <w:rFonts w:eastAsia="Times New Roman" w:cstheme="minorHAnsi"/>
                <w:b/>
                <w:bCs/>
                <w:color w:val="000000"/>
                <w:sz w:val="24"/>
                <w:szCs w:val="24"/>
                <w:lang w:eastAsia="en-NZ"/>
              </w:rPr>
              <w:t>My own idea/ choice</w:t>
            </w:r>
          </w:p>
          <w:p w14:paraId="46663CE1" w14:textId="77777777" w:rsidR="00545D7F" w:rsidRDefault="00545D7F" w:rsidP="00FF2895">
            <w:pPr>
              <w:spacing w:after="0" w:line="240" w:lineRule="auto"/>
              <w:jc w:val="center"/>
              <w:rPr>
                <w:rFonts w:eastAsia="Times New Roman" w:cstheme="minorHAnsi"/>
                <w:b/>
                <w:bCs/>
                <w:color w:val="000000"/>
                <w:sz w:val="24"/>
                <w:szCs w:val="24"/>
                <w:lang w:eastAsia="en-NZ"/>
              </w:rPr>
            </w:pPr>
          </w:p>
          <w:p w14:paraId="5B3A4C1E" w14:textId="77777777" w:rsidR="00545D7F" w:rsidRPr="00FF2895" w:rsidRDefault="00545D7F" w:rsidP="00FF2895">
            <w:pPr>
              <w:spacing w:after="0" w:line="240" w:lineRule="auto"/>
              <w:jc w:val="center"/>
              <w:rPr>
                <w:rFonts w:eastAsia="Times New Roman" w:cstheme="minorHAnsi"/>
                <w:b/>
                <w:bCs/>
                <w:color w:val="000000"/>
                <w:sz w:val="24"/>
                <w:szCs w:val="24"/>
                <w:lang w:eastAsia="en-NZ"/>
              </w:rPr>
            </w:pPr>
          </w:p>
        </w:tc>
        <w:tc>
          <w:tcPr>
            <w:tcW w:w="2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70692" w14:textId="77777777" w:rsidR="00B434C3" w:rsidRDefault="00B434C3" w:rsidP="00FF2895">
            <w:pPr>
              <w:spacing w:after="0" w:line="240" w:lineRule="auto"/>
              <w:jc w:val="center"/>
              <w:rPr>
                <w:rFonts w:eastAsia="Times New Roman" w:cstheme="minorHAnsi"/>
                <w:b/>
                <w:bCs/>
                <w:color w:val="000000"/>
                <w:sz w:val="24"/>
                <w:szCs w:val="24"/>
                <w:lang w:eastAsia="en-NZ"/>
              </w:rPr>
            </w:pPr>
            <w:r>
              <w:rPr>
                <w:rFonts w:eastAsia="Times New Roman" w:cstheme="minorHAnsi"/>
                <w:b/>
                <w:bCs/>
                <w:color w:val="000000"/>
                <w:sz w:val="24"/>
                <w:szCs w:val="24"/>
                <w:lang w:eastAsia="en-NZ"/>
              </w:rPr>
              <w:t xml:space="preserve">Make something </w:t>
            </w:r>
          </w:p>
          <w:p w14:paraId="6513E98D" w14:textId="77777777" w:rsidR="00545D7F" w:rsidRDefault="00545D7F" w:rsidP="00FF2895">
            <w:pPr>
              <w:spacing w:after="0" w:line="240" w:lineRule="auto"/>
              <w:jc w:val="center"/>
              <w:rPr>
                <w:rFonts w:eastAsia="Times New Roman" w:cstheme="minorHAnsi"/>
                <w:b/>
                <w:bCs/>
                <w:color w:val="000000"/>
                <w:sz w:val="24"/>
                <w:szCs w:val="24"/>
                <w:lang w:eastAsia="en-NZ"/>
              </w:rPr>
            </w:pPr>
          </w:p>
          <w:p w14:paraId="47F3B03F" w14:textId="77777777" w:rsidR="00545D7F" w:rsidRDefault="00545D7F" w:rsidP="00FF2895">
            <w:pPr>
              <w:spacing w:after="0" w:line="240" w:lineRule="auto"/>
              <w:jc w:val="center"/>
              <w:rPr>
                <w:rFonts w:eastAsia="Times New Roman" w:cstheme="minorHAnsi"/>
                <w:b/>
                <w:bCs/>
                <w:color w:val="000000"/>
                <w:sz w:val="24"/>
                <w:szCs w:val="24"/>
                <w:lang w:eastAsia="en-NZ"/>
              </w:rPr>
            </w:pPr>
          </w:p>
          <w:p w14:paraId="6ABD3B8C" w14:textId="77777777" w:rsidR="00545D7F" w:rsidRDefault="00545D7F" w:rsidP="00FF2895">
            <w:pPr>
              <w:spacing w:after="0" w:line="240" w:lineRule="auto"/>
              <w:jc w:val="center"/>
              <w:rPr>
                <w:rFonts w:eastAsia="Times New Roman" w:cstheme="minorHAnsi"/>
                <w:b/>
                <w:bCs/>
                <w:color w:val="000000"/>
                <w:sz w:val="24"/>
                <w:szCs w:val="24"/>
                <w:lang w:eastAsia="en-NZ"/>
              </w:rPr>
            </w:pPr>
          </w:p>
          <w:p w14:paraId="78A261D1" w14:textId="77777777" w:rsidR="00545D7F" w:rsidRPr="00FF2895" w:rsidRDefault="00545D7F" w:rsidP="00FF2895">
            <w:pPr>
              <w:spacing w:after="0" w:line="240" w:lineRule="auto"/>
              <w:jc w:val="center"/>
              <w:rPr>
                <w:rFonts w:eastAsia="Times New Roman" w:cstheme="minorHAnsi"/>
                <w:b/>
                <w:bCs/>
                <w:color w:val="000000"/>
                <w:sz w:val="24"/>
                <w:szCs w:val="24"/>
                <w:lang w:eastAsia="en-NZ"/>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F87B7" w14:textId="77777777" w:rsidR="00B434C3" w:rsidRPr="00FF2895" w:rsidRDefault="00B434C3" w:rsidP="00FF2895">
            <w:pPr>
              <w:spacing w:after="0" w:line="240" w:lineRule="auto"/>
              <w:jc w:val="center"/>
              <w:rPr>
                <w:rFonts w:eastAsia="Times New Roman" w:cstheme="minorHAnsi"/>
                <w:b/>
                <w:bCs/>
                <w:color w:val="000000"/>
                <w:sz w:val="24"/>
                <w:szCs w:val="24"/>
                <w:lang w:eastAsia="en-NZ"/>
              </w:rPr>
            </w:pPr>
            <w:r>
              <w:rPr>
                <w:rFonts w:eastAsia="Times New Roman" w:cstheme="minorHAnsi"/>
                <w:b/>
                <w:bCs/>
                <w:color w:val="000000"/>
                <w:sz w:val="24"/>
                <w:szCs w:val="24"/>
                <w:lang w:eastAsia="en-NZ"/>
              </w:rPr>
              <w:t xml:space="preserve">Colour in something or design something </w:t>
            </w:r>
          </w:p>
        </w:tc>
        <w:tc>
          <w:tcPr>
            <w:tcW w:w="3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62378" w14:textId="77777777" w:rsidR="00B434C3" w:rsidRPr="00FF2895" w:rsidRDefault="00B434C3" w:rsidP="00FF2895">
            <w:pPr>
              <w:spacing w:after="0" w:line="240" w:lineRule="auto"/>
              <w:jc w:val="center"/>
              <w:rPr>
                <w:rFonts w:eastAsia="Times New Roman" w:cstheme="minorHAnsi"/>
                <w:b/>
                <w:bCs/>
                <w:color w:val="000000"/>
                <w:sz w:val="24"/>
                <w:szCs w:val="24"/>
                <w:lang w:eastAsia="en-NZ"/>
              </w:rPr>
            </w:pPr>
            <w:r>
              <w:rPr>
                <w:rFonts w:eastAsia="Times New Roman" w:cstheme="minorHAnsi"/>
                <w:b/>
                <w:bCs/>
                <w:color w:val="000000"/>
                <w:sz w:val="24"/>
                <w:szCs w:val="24"/>
                <w:lang w:eastAsia="en-NZ"/>
              </w:rPr>
              <w:t xml:space="preserve">Sit down and breathe, use an app to do some breathing </w:t>
            </w:r>
          </w:p>
        </w:tc>
      </w:tr>
      <w:tr w:rsidR="00B434C3" w:rsidRPr="00FF2895" w14:paraId="2C2AB3B6" w14:textId="77777777" w:rsidTr="00B434C3">
        <w:trPr>
          <w:trHeight w:val="9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CCB2B" w14:textId="77777777" w:rsidR="00B434C3" w:rsidRDefault="00B434C3" w:rsidP="00FF2895">
            <w:pPr>
              <w:spacing w:after="0" w:line="240" w:lineRule="auto"/>
              <w:jc w:val="center"/>
              <w:rPr>
                <w:rFonts w:eastAsia="Times New Roman" w:cstheme="minorHAnsi"/>
                <w:b/>
                <w:bCs/>
                <w:color w:val="000000"/>
                <w:sz w:val="24"/>
                <w:szCs w:val="24"/>
                <w:lang w:eastAsia="en-NZ"/>
              </w:rPr>
            </w:pPr>
            <w:r>
              <w:rPr>
                <w:rFonts w:eastAsia="Times New Roman" w:cstheme="minorHAnsi"/>
                <w:b/>
                <w:bCs/>
                <w:color w:val="000000"/>
                <w:sz w:val="24"/>
                <w:szCs w:val="24"/>
                <w:lang w:eastAsia="en-NZ"/>
              </w:rPr>
              <w:t xml:space="preserve">Write down something </w:t>
            </w:r>
            <w:r w:rsidR="00545D7F">
              <w:rPr>
                <w:rFonts w:eastAsia="Times New Roman" w:cstheme="minorHAnsi"/>
                <w:b/>
                <w:bCs/>
                <w:color w:val="000000"/>
                <w:sz w:val="24"/>
                <w:szCs w:val="24"/>
                <w:lang w:eastAsia="en-NZ"/>
              </w:rPr>
              <w:t>about yourself that you feel proud about</w:t>
            </w:r>
          </w:p>
        </w:tc>
        <w:tc>
          <w:tcPr>
            <w:tcW w:w="2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B261B" w14:textId="77777777" w:rsidR="00B434C3" w:rsidRDefault="00545D7F" w:rsidP="00FF2895">
            <w:pPr>
              <w:spacing w:after="0" w:line="240" w:lineRule="auto"/>
              <w:jc w:val="center"/>
              <w:rPr>
                <w:rFonts w:eastAsia="Times New Roman" w:cstheme="minorHAnsi"/>
                <w:b/>
                <w:bCs/>
                <w:color w:val="000000"/>
                <w:sz w:val="24"/>
                <w:szCs w:val="24"/>
                <w:lang w:eastAsia="en-NZ"/>
              </w:rPr>
            </w:pPr>
            <w:r>
              <w:rPr>
                <w:rFonts w:eastAsia="Times New Roman" w:cstheme="minorHAnsi"/>
                <w:b/>
                <w:bCs/>
                <w:color w:val="000000"/>
                <w:sz w:val="24"/>
                <w:szCs w:val="24"/>
                <w:lang w:eastAsia="en-NZ"/>
              </w:rPr>
              <w:t>Find an event or explore an event that you want to do find out more about</w:t>
            </w:r>
          </w:p>
          <w:p w14:paraId="6141D2D1" w14:textId="77777777" w:rsidR="00545D7F" w:rsidRDefault="00545D7F" w:rsidP="00FF2895">
            <w:pPr>
              <w:spacing w:after="0" w:line="240" w:lineRule="auto"/>
              <w:jc w:val="center"/>
              <w:rPr>
                <w:rFonts w:eastAsia="Times New Roman" w:cstheme="minorHAnsi"/>
                <w:b/>
                <w:bCs/>
                <w:color w:val="000000"/>
                <w:sz w:val="24"/>
                <w:szCs w:val="24"/>
                <w:lang w:eastAsia="en-NZ"/>
              </w:rPr>
            </w:pPr>
          </w:p>
          <w:p w14:paraId="3541832E" w14:textId="77777777" w:rsidR="00545D7F" w:rsidRDefault="00545D7F" w:rsidP="00FF2895">
            <w:pPr>
              <w:spacing w:after="0" w:line="240" w:lineRule="auto"/>
              <w:jc w:val="center"/>
              <w:rPr>
                <w:rFonts w:eastAsia="Times New Roman" w:cstheme="minorHAnsi"/>
                <w:b/>
                <w:bCs/>
                <w:color w:val="000000"/>
                <w:sz w:val="24"/>
                <w:szCs w:val="24"/>
                <w:lang w:eastAsia="en-NZ"/>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3ABA" w14:textId="77777777" w:rsidR="00B434C3" w:rsidRDefault="00B434C3" w:rsidP="00FF2895">
            <w:pPr>
              <w:spacing w:after="0" w:line="240" w:lineRule="auto"/>
              <w:jc w:val="center"/>
              <w:rPr>
                <w:rFonts w:eastAsia="Times New Roman" w:cstheme="minorHAnsi"/>
                <w:b/>
                <w:bCs/>
                <w:color w:val="000000"/>
                <w:sz w:val="24"/>
                <w:szCs w:val="24"/>
                <w:lang w:eastAsia="en-NZ"/>
              </w:rPr>
            </w:pPr>
          </w:p>
          <w:p w14:paraId="46A3C231" w14:textId="77777777" w:rsidR="00545D7F" w:rsidRDefault="00545D7F" w:rsidP="00FF2895">
            <w:pPr>
              <w:spacing w:after="0" w:line="240" w:lineRule="auto"/>
              <w:jc w:val="center"/>
              <w:rPr>
                <w:rFonts w:eastAsia="Times New Roman" w:cstheme="minorHAnsi"/>
                <w:b/>
                <w:bCs/>
                <w:color w:val="000000"/>
                <w:sz w:val="24"/>
                <w:szCs w:val="24"/>
                <w:lang w:eastAsia="en-NZ"/>
              </w:rPr>
            </w:pPr>
            <w:r>
              <w:rPr>
                <w:rFonts w:eastAsia="Times New Roman" w:cstheme="minorHAnsi"/>
                <w:b/>
                <w:bCs/>
                <w:color w:val="000000"/>
                <w:sz w:val="24"/>
                <w:szCs w:val="24"/>
                <w:lang w:eastAsia="en-NZ"/>
              </w:rPr>
              <w:t>Ask a friend for some help</w:t>
            </w:r>
          </w:p>
        </w:tc>
        <w:tc>
          <w:tcPr>
            <w:tcW w:w="3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DBCBA" w14:textId="77777777" w:rsidR="00B434C3" w:rsidRDefault="00B434C3" w:rsidP="00FF2895">
            <w:pPr>
              <w:spacing w:after="0" w:line="240" w:lineRule="auto"/>
              <w:jc w:val="center"/>
              <w:rPr>
                <w:rFonts w:eastAsia="Times New Roman" w:cstheme="minorHAnsi"/>
                <w:b/>
                <w:bCs/>
                <w:color w:val="000000"/>
                <w:sz w:val="24"/>
                <w:szCs w:val="24"/>
                <w:lang w:eastAsia="en-NZ"/>
              </w:rPr>
            </w:pPr>
          </w:p>
          <w:p w14:paraId="0E1DE6C4" w14:textId="77777777" w:rsidR="00545D7F" w:rsidRDefault="00545D7F" w:rsidP="00FF2895">
            <w:pPr>
              <w:spacing w:after="0" w:line="240" w:lineRule="auto"/>
              <w:jc w:val="center"/>
              <w:rPr>
                <w:rFonts w:eastAsia="Times New Roman" w:cstheme="minorHAnsi"/>
                <w:b/>
                <w:bCs/>
                <w:color w:val="000000"/>
                <w:sz w:val="24"/>
                <w:szCs w:val="24"/>
                <w:lang w:eastAsia="en-NZ"/>
              </w:rPr>
            </w:pPr>
            <w:r>
              <w:rPr>
                <w:rFonts w:eastAsia="Times New Roman" w:cstheme="minorHAnsi"/>
                <w:b/>
                <w:bCs/>
                <w:color w:val="000000"/>
                <w:sz w:val="24"/>
                <w:szCs w:val="24"/>
                <w:lang w:eastAsia="en-NZ"/>
              </w:rPr>
              <w:t>Give a friend some help with something</w:t>
            </w:r>
          </w:p>
        </w:tc>
      </w:tr>
      <w:tr w:rsidR="00545D7F" w:rsidRPr="00FF2895" w14:paraId="0F7CE56A" w14:textId="77777777" w:rsidTr="00B434C3">
        <w:trPr>
          <w:trHeight w:val="9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D2408" w14:textId="77777777" w:rsidR="00545D7F" w:rsidRDefault="00545D7F" w:rsidP="00FF2895">
            <w:pPr>
              <w:spacing w:after="0" w:line="240" w:lineRule="auto"/>
              <w:jc w:val="center"/>
              <w:rPr>
                <w:rFonts w:eastAsia="Times New Roman" w:cstheme="minorHAnsi"/>
                <w:b/>
                <w:bCs/>
                <w:color w:val="000000"/>
                <w:sz w:val="24"/>
                <w:szCs w:val="24"/>
                <w:lang w:eastAsia="en-NZ"/>
              </w:rPr>
            </w:pPr>
            <w:r>
              <w:rPr>
                <w:rFonts w:eastAsia="Times New Roman" w:cstheme="minorHAnsi"/>
                <w:b/>
                <w:bCs/>
                <w:color w:val="000000"/>
                <w:sz w:val="24"/>
                <w:szCs w:val="24"/>
                <w:lang w:eastAsia="en-NZ"/>
              </w:rPr>
              <w:t xml:space="preserve">Stretch in every direction </w:t>
            </w:r>
          </w:p>
        </w:tc>
        <w:tc>
          <w:tcPr>
            <w:tcW w:w="2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C3BB9" w14:textId="77777777" w:rsidR="00545D7F" w:rsidRDefault="00545D7F" w:rsidP="00FF2895">
            <w:pPr>
              <w:spacing w:after="0" w:line="240" w:lineRule="auto"/>
              <w:jc w:val="center"/>
              <w:rPr>
                <w:rFonts w:eastAsia="Times New Roman" w:cstheme="minorHAnsi"/>
                <w:b/>
                <w:bCs/>
                <w:color w:val="000000"/>
                <w:sz w:val="24"/>
                <w:szCs w:val="24"/>
                <w:lang w:eastAsia="en-NZ"/>
              </w:rPr>
            </w:pPr>
            <w:r>
              <w:rPr>
                <w:rFonts w:eastAsia="Times New Roman" w:cstheme="minorHAnsi"/>
                <w:b/>
                <w:bCs/>
                <w:color w:val="000000"/>
                <w:sz w:val="24"/>
                <w:szCs w:val="24"/>
                <w:lang w:eastAsia="en-NZ"/>
              </w:rPr>
              <w:t>Write down the things that are going well for you right now</w:t>
            </w:r>
          </w:p>
          <w:p w14:paraId="5DABE293" w14:textId="77777777" w:rsidR="00545D7F" w:rsidRDefault="00545D7F" w:rsidP="00FF2895">
            <w:pPr>
              <w:spacing w:after="0" w:line="240" w:lineRule="auto"/>
              <w:jc w:val="center"/>
              <w:rPr>
                <w:rFonts w:eastAsia="Times New Roman" w:cstheme="minorHAnsi"/>
                <w:b/>
                <w:bCs/>
                <w:color w:val="000000"/>
                <w:sz w:val="24"/>
                <w:szCs w:val="24"/>
                <w:lang w:eastAsia="en-NZ"/>
              </w:rPr>
            </w:pPr>
          </w:p>
          <w:p w14:paraId="26200E5A" w14:textId="77777777" w:rsidR="00545D7F" w:rsidRDefault="00545D7F" w:rsidP="00FF2895">
            <w:pPr>
              <w:spacing w:after="0" w:line="240" w:lineRule="auto"/>
              <w:jc w:val="center"/>
              <w:rPr>
                <w:rFonts w:eastAsia="Times New Roman" w:cstheme="minorHAnsi"/>
                <w:b/>
                <w:bCs/>
                <w:color w:val="000000"/>
                <w:sz w:val="24"/>
                <w:szCs w:val="24"/>
                <w:lang w:eastAsia="en-NZ"/>
              </w:rPr>
            </w:pPr>
          </w:p>
          <w:p w14:paraId="36D34A38" w14:textId="77777777" w:rsidR="00545D7F" w:rsidRDefault="00545D7F" w:rsidP="00FF2895">
            <w:pPr>
              <w:spacing w:after="0" w:line="240" w:lineRule="auto"/>
              <w:jc w:val="center"/>
              <w:rPr>
                <w:rFonts w:eastAsia="Times New Roman" w:cstheme="minorHAnsi"/>
                <w:b/>
                <w:bCs/>
                <w:color w:val="000000"/>
                <w:sz w:val="24"/>
                <w:szCs w:val="24"/>
                <w:lang w:eastAsia="en-NZ"/>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310AC" w14:textId="432B234C" w:rsidR="00545D7F" w:rsidRDefault="00B4534D" w:rsidP="00FF2895">
            <w:pPr>
              <w:spacing w:after="0" w:line="240" w:lineRule="auto"/>
              <w:jc w:val="center"/>
              <w:rPr>
                <w:rFonts w:eastAsia="Times New Roman" w:cstheme="minorHAnsi"/>
                <w:b/>
                <w:bCs/>
                <w:color w:val="000000"/>
                <w:sz w:val="24"/>
                <w:szCs w:val="24"/>
                <w:lang w:eastAsia="en-NZ"/>
              </w:rPr>
            </w:pPr>
            <w:r>
              <w:rPr>
                <w:rFonts w:eastAsia="Times New Roman" w:cstheme="minorHAnsi"/>
                <w:b/>
                <w:bCs/>
                <w:color w:val="000000"/>
                <w:sz w:val="24"/>
                <w:szCs w:val="24"/>
                <w:lang w:eastAsia="en-NZ"/>
              </w:rPr>
              <w:t>Write down three</w:t>
            </w:r>
            <w:r w:rsidR="00545D7F">
              <w:rPr>
                <w:rFonts w:eastAsia="Times New Roman" w:cstheme="minorHAnsi"/>
                <w:b/>
                <w:bCs/>
                <w:color w:val="000000"/>
                <w:sz w:val="24"/>
                <w:szCs w:val="24"/>
                <w:lang w:eastAsia="en-NZ"/>
              </w:rPr>
              <w:t xml:space="preserve"> things you are looking forward to </w:t>
            </w:r>
          </w:p>
        </w:tc>
        <w:tc>
          <w:tcPr>
            <w:tcW w:w="3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37784" w14:textId="77777777" w:rsidR="00545D7F" w:rsidRDefault="00545D7F" w:rsidP="00FF2895">
            <w:pPr>
              <w:spacing w:after="0" w:line="240" w:lineRule="auto"/>
              <w:jc w:val="center"/>
              <w:rPr>
                <w:rFonts w:eastAsia="Times New Roman" w:cstheme="minorHAnsi"/>
                <w:b/>
                <w:bCs/>
                <w:color w:val="000000"/>
                <w:sz w:val="24"/>
                <w:szCs w:val="24"/>
                <w:lang w:eastAsia="en-NZ"/>
              </w:rPr>
            </w:pPr>
            <w:r>
              <w:rPr>
                <w:rFonts w:eastAsia="Times New Roman" w:cstheme="minorHAnsi"/>
                <w:b/>
                <w:bCs/>
                <w:color w:val="000000"/>
                <w:sz w:val="24"/>
                <w:szCs w:val="24"/>
                <w:lang w:eastAsia="en-NZ"/>
              </w:rPr>
              <w:t xml:space="preserve">My own choice/idea </w:t>
            </w:r>
          </w:p>
        </w:tc>
      </w:tr>
    </w:tbl>
    <w:p w14:paraId="4579BA8C" w14:textId="77777777" w:rsidR="00DB509F" w:rsidRDefault="00DB509F">
      <w:pPr>
        <w:rPr>
          <w:rFonts w:cstheme="minorHAnsi"/>
          <w:sz w:val="24"/>
          <w:szCs w:val="24"/>
        </w:rPr>
      </w:pPr>
    </w:p>
    <w:p w14:paraId="69F658AF" w14:textId="77777777" w:rsidR="00545D7F" w:rsidRDefault="00545D7F">
      <w:pPr>
        <w:rPr>
          <w:rFonts w:cstheme="minorHAnsi"/>
          <w:sz w:val="24"/>
          <w:szCs w:val="24"/>
        </w:rPr>
      </w:pPr>
    </w:p>
    <w:p w14:paraId="2AB52AE2" w14:textId="77777777" w:rsidR="00545D7F" w:rsidRDefault="00545D7F">
      <w:pPr>
        <w:rPr>
          <w:rFonts w:cstheme="minorHAnsi"/>
          <w:sz w:val="24"/>
          <w:szCs w:val="24"/>
        </w:rPr>
      </w:pPr>
    </w:p>
    <w:p w14:paraId="033AFCDE" w14:textId="77777777" w:rsidR="00545D7F" w:rsidRDefault="00545D7F">
      <w:pPr>
        <w:rPr>
          <w:rFonts w:cstheme="minorHAnsi"/>
          <w:sz w:val="24"/>
          <w:szCs w:val="24"/>
        </w:rPr>
      </w:pPr>
    </w:p>
    <w:p w14:paraId="1920D0CC" w14:textId="77777777" w:rsidR="000B0ABE" w:rsidRDefault="000B0ABE" w:rsidP="00B4534D">
      <w:pPr>
        <w:rPr>
          <w:rFonts w:cstheme="minorHAnsi"/>
          <w:sz w:val="32"/>
          <w:szCs w:val="32"/>
          <w:highlight w:val="cyan"/>
        </w:rPr>
      </w:pPr>
    </w:p>
    <w:p w14:paraId="529D3F20" w14:textId="406D3D67" w:rsidR="00545D7F" w:rsidRPr="00B4534D" w:rsidRDefault="00545D7F" w:rsidP="00B4534D">
      <w:pPr>
        <w:jc w:val="center"/>
        <w:rPr>
          <w:rFonts w:cstheme="minorHAnsi"/>
          <w:b/>
          <w:sz w:val="32"/>
          <w:szCs w:val="32"/>
        </w:rPr>
      </w:pPr>
      <w:r w:rsidRPr="00B4534D">
        <w:rPr>
          <w:rFonts w:cstheme="minorHAnsi"/>
          <w:b/>
          <w:sz w:val="32"/>
          <w:szCs w:val="32"/>
        </w:rPr>
        <w:lastRenderedPageBreak/>
        <w:t>Strengthening my well-being log</w:t>
      </w:r>
    </w:p>
    <w:tbl>
      <w:tblPr>
        <w:tblStyle w:val="TableGrid"/>
        <w:tblW w:w="0" w:type="auto"/>
        <w:tblLook w:val="04A0" w:firstRow="1" w:lastRow="0" w:firstColumn="1" w:lastColumn="0" w:noHBand="0" w:noVBand="1"/>
      </w:tblPr>
      <w:tblGrid>
        <w:gridCol w:w="2614"/>
        <w:gridCol w:w="2614"/>
        <w:gridCol w:w="2614"/>
        <w:gridCol w:w="2614"/>
      </w:tblGrid>
      <w:tr w:rsidR="00545D7F" w14:paraId="201E67A0" w14:textId="77777777" w:rsidTr="0063519F">
        <w:tc>
          <w:tcPr>
            <w:tcW w:w="5228" w:type="dxa"/>
            <w:gridSpan w:val="2"/>
          </w:tcPr>
          <w:p w14:paraId="758BA1B6" w14:textId="77777777" w:rsidR="00545D7F" w:rsidRDefault="00545D7F" w:rsidP="00545D7F">
            <w:pPr>
              <w:jc w:val="center"/>
              <w:rPr>
                <w:rFonts w:cstheme="minorHAnsi"/>
                <w:sz w:val="24"/>
                <w:szCs w:val="24"/>
              </w:rPr>
            </w:pPr>
            <w:r>
              <w:rPr>
                <w:rFonts w:cstheme="minorHAnsi"/>
                <w:sz w:val="24"/>
                <w:szCs w:val="24"/>
              </w:rPr>
              <w:t>How I feel before choosing action (mark on continuum (1) = blah and (5) =  ready to rock</w:t>
            </w:r>
          </w:p>
          <w:p w14:paraId="08C7C353" w14:textId="77777777" w:rsidR="00545D7F" w:rsidRDefault="00545D7F" w:rsidP="00545D7F">
            <w:pPr>
              <w:jc w:val="center"/>
              <w:rPr>
                <w:rFonts w:cstheme="minorHAnsi"/>
                <w:sz w:val="24"/>
                <w:szCs w:val="24"/>
              </w:rPr>
            </w:pPr>
          </w:p>
          <w:p w14:paraId="729CF288" w14:textId="77777777" w:rsidR="00545D7F" w:rsidRDefault="00545D7F" w:rsidP="00545D7F">
            <w:pPr>
              <w:jc w:val="center"/>
              <w:rPr>
                <w:rFonts w:cstheme="minorHAnsi"/>
                <w:sz w:val="24"/>
                <w:szCs w:val="24"/>
              </w:rPr>
            </w:pPr>
            <w:r>
              <w:rPr>
                <w:rFonts w:cstheme="minorHAnsi"/>
                <w:sz w:val="24"/>
                <w:szCs w:val="24"/>
              </w:rPr>
              <w:t>1  _______________________________  5</w:t>
            </w:r>
          </w:p>
          <w:p w14:paraId="0A115222" w14:textId="77777777" w:rsidR="00545D7F" w:rsidRDefault="00545D7F" w:rsidP="00545D7F">
            <w:pPr>
              <w:rPr>
                <w:rFonts w:cstheme="minorHAnsi"/>
                <w:sz w:val="24"/>
                <w:szCs w:val="24"/>
              </w:rPr>
            </w:pPr>
          </w:p>
          <w:p w14:paraId="5588863E" w14:textId="77777777" w:rsidR="00545D7F" w:rsidRDefault="00545D7F" w:rsidP="00545D7F">
            <w:pPr>
              <w:rPr>
                <w:rFonts w:cstheme="minorHAnsi"/>
                <w:sz w:val="24"/>
                <w:szCs w:val="24"/>
              </w:rPr>
            </w:pPr>
          </w:p>
        </w:tc>
        <w:tc>
          <w:tcPr>
            <w:tcW w:w="5228" w:type="dxa"/>
            <w:gridSpan w:val="2"/>
          </w:tcPr>
          <w:p w14:paraId="7192D296" w14:textId="77777777" w:rsidR="00545D7F" w:rsidRDefault="00545D7F" w:rsidP="00545D7F">
            <w:pPr>
              <w:jc w:val="center"/>
              <w:rPr>
                <w:rFonts w:cstheme="minorHAnsi"/>
                <w:sz w:val="24"/>
                <w:szCs w:val="24"/>
              </w:rPr>
            </w:pPr>
            <w:r>
              <w:rPr>
                <w:rFonts w:cstheme="minorHAnsi"/>
                <w:sz w:val="24"/>
                <w:szCs w:val="24"/>
              </w:rPr>
              <w:t>How I feel AFTER the action (mark on the continuum (1) = blah and (5) =  ready to rock</w:t>
            </w:r>
          </w:p>
          <w:p w14:paraId="28A5AB12" w14:textId="77777777" w:rsidR="00545D7F" w:rsidRDefault="00545D7F" w:rsidP="00545D7F">
            <w:pPr>
              <w:rPr>
                <w:rFonts w:cstheme="minorHAnsi"/>
                <w:sz w:val="24"/>
                <w:szCs w:val="24"/>
              </w:rPr>
            </w:pPr>
          </w:p>
          <w:p w14:paraId="76A09EA3" w14:textId="77777777" w:rsidR="00545D7F" w:rsidRDefault="00545D7F" w:rsidP="00545D7F">
            <w:pPr>
              <w:jc w:val="center"/>
              <w:rPr>
                <w:rFonts w:cstheme="minorHAnsi"/>
                <w:sz w:val="24"/>
                <w:szCs w:val="24"/>
              </w:rPr>
            </w:pPr>
            <w:r>
              <w:rPr>
                <w:rFonts w:cstheme="minorHAnsi"/>
                <w:sz w:val="24"/>
                <w:szCs w:val="24"/>
              </w:rPr>
              <w:t>1  _______________________________  5</w:t>
            </w:r>
          </w:p>
          <w:p w14:paraId="0AF2CFE6" w14:textId="77777777" w:rsidR="00545D7F" w:rsidRDefault="00545D7F" w:rsidP="00545D7F">
            <w:pPr>
              <w:rPr>
                <w:rFonts w:cstheme="minorHAnsi"/>
                <w:sz w:val="24"/>
                <w:szCs w:val="24"/>
              </w:rPr>
            </w:pPr>
          </w:p>
        </w:tc>
      </w:tr>
      <w:tr w:rsidR="00545D7F" w14:paraId="02C5F4E8" w14:textId="77777777" w:rsidTr="00545D7F">
        <w:tc>
          <w:tcPr>
            <w:tcW w:w="2614" w:type="dxa"/>
          </w:tcPr>
          <w:p w14:paraId="497A1A06" w14:textId="77777777" w:rsidR="00545D7F" w:rsidRDefault="00545D7F" w:rsidP="00545D7F">
            <w:pPr>
              <w:rPr>
                <w:rFonts w:cstheme="minorHAnsi"/>
                <w:sz w:val="24"/>
                <w:szCs w:val="24"/>
              </w:rPr>
            </w:pPr>
            <w:r>
              <w:rPr>
                <w:rFonts w:cstheme="minorHAnsi"/>
                <w:sz w:val="24"/>
                <w:szCs w:val="24"/>
              </w:rPr>
              <w:t>Date:</w:t>
            </w:r>
          </w:p>
          <w:p w14:paraId="6C453B28" w14:textId="77777777" w:rsidR="00545D7F" w:rsidRDefault="00545D7F" w:rsidP="00545D7F">
            <w:pPr>
              <w:rPr>
                <w:rFonts w:cstheme="minorHAnsi"/>
                <w:sz w:val="24"/>
                <w:szCs w:val="24"/>
              </w:rPr>
            </w:pPr>
          </w:p>
          <w:p w14:paraId="36FB6BB6" w14:textId="77777777" w:rsidR="00545D7F" w:rsidRDefault="00545D7F" w:rsidP="00545D7F">
            <w:pPr>
              <w:rPr>
                <w:rFonts w:cstheme="minorHAnsi"/>
                <w:sz w:val="24"/>
                <w:szCs w:val="24"/>
              </w:rPr>
            </w:pPr>
          </w:p>
          <w:p w14:paraId="665FFA75" w14:textId="77777777" w:rsidR="00545D7F" w:rsidRDefault="00545D7F" w:rsidP="00545D7F">
            <w:pPr>
              <w:rPr>
                <w:rFonts w:cstheme="minorHAnsi"/>
                <w:sz w:val="24"/>
                <w:szCs w:val="24"/>
              </w:rPr>
            </w:pPr>
          </w:p>
          <w:p w14:paraId="0B185670" w14:textId="77777777" w:rsidR="00545D7F" w:rsidRDefault="00545D7F" w:rsidP="00545D7F">
            <w:pPr>
              <w:rPr>
                <w:rFonts w:cstheme="minorHAnsi"/>
                <w:sz w:val="24"/>
                <w:szCs w:val="24"/>
              </w:rPr>
            </w:pPr>
          </w:p>
          <w:p w14:paraId="3FB8CACC" w14:textId="77777777" w:rsidR="00545D7F" w:rsidRDefault="00545D7F" w:rsidP="00545D7F">
            <w:pPr>
              <w:rPr>
                <w:rFonts w:cstheme="minorHAnsi"/>
                <w:sz w:val="24"/>
                <w:szCs w:val="24"/>
              </w:rPr>
            </w:pPr>
          </w:p>
        </w:tc>
        <w:tc>
          <w:tcPr>
            <w:tcW w:w="2614" w:type="dxa"/>
          </w:tcPr>
          <w:p w14:paraId="2F48D238" w14:textId="77777777" w:rsidR="00545D7F" w:rsidRDefault="00545D7F" w:rsidP="00545D7F">
            <w:pPr>
              <w:rPr>
                <w:rFonts w:cstheme="minorHAnsi"/>
                <w:sz w:val="24"/>
                <w:szCs w:val="24"/>
              </w:rPr>
            </w:pPr>
            <w:r>
              <w:rPr>
                <w:rFonts w:cstheme="minorHAnsi"/>
                <w:sz w:val="24"/>
                <w:szCs w:val="24"/>
              </w:rPr>
              <w:t xml:space="preserve">Action chosen: </w:t>
            </w:r>
          </w:p>
        </w:tc>
        <w:tc>
          <w:tcPr>
            <w:tcW w:w="2614" w:type="dxa"/>
          </w:tcPr>
          <w:p w14:paraId="17B58D95" w14:textId="77777777" w:rsidR="00545D7F" w:rsidRDefault="00545D7F" w:rsidP="00545D7F">
            <w:pPr>
              <w:rPr>
                <w:rFonts w:cstheme="minorHAnsi"/>
                <w:sz w:val="24"/>
                <w:szCs w:val="24"/>
              </w:rPr>
            </w:pPr>
            <w:r>
              <w:rPr>
                <w:rFonts w:cstheme="minorHAnsi"/>
                <w:sz w:val="24"/>
                <w:szCs w:val="24"/>
              </w:rPr>
              <w:t>Dimension or action from 5WTWB (or both):</w:t>
            </w:r>
          </w:p>
        </w:tc>
        <w:tc>
          <w:tcPr>
            <w:tcW w:w="2614" w:type="dxa"/>
          </w:tcPr>
          <w:p w14:paraId="2B053B70" w14:textId="77777777" w:rsidR="00545D7F" w:rsidRDefault="00545D7F" w:rsidP="00545D7F">
            <w:pPr>
              <w:rPr>
                <w:rFonts w:cstheme="minorHAnsi"/>
                <w:sz w:val="24"/>
                <w:szCs w:val="24"/>
              </w:rPr>
            </w:pPr>
            <w:r>
              <w:rPr>
                <w:rFonts w:cstheme="minorHAnsi"/>
                <w:sz w:val="24"/>
                <w:szCs w:val="24"/>
              </w:rPr>
              <w:t xml:space="preserve">Why it connected? </w:t>
            </w:r>
          </w:p>
        </w:tc>
      </w:tr>
      <w:tr w:rsidR="00545D7F" w14:paraId="56F6AD99" w14:textId="77777777" w:rsidTr="0063519F">
        <w:tc>
          <w:tcPr>
            <w:tcW w:w="5228" w:type="dxa"/>
            <w:gridSpan w:val="2"/>
          </w:tcPr>
          <w:p w14:paraId="7F512B1D" w14:textId="77777777" w:rsidR="00545D7F" w:rsidRDefault="00545D7F" w:rsidP="0063519F">
            <w:pPr>
              <w:jc w:val="center"/>
              <w:rPr>
                <w:rFonts w:cstheme="minorHAnsi"/>
                <w:sz w:val="24"/>
                <w:szCs w:val="24"/>
              </w:rPr>
            </w:pPr>
          </w:p>
          <w:p w14:paraId="67EFF8A3" w14:textId="77777777" w:rsidR="00545D7F" w:rsidRDefault="00545D7F" w:rsidP="0063519F">
            <w:pPr>
              <w:jc w:val="center"/>
              <w:rPr>
                <w:rFonts w:cstheme="minorHAnsi"/>
                <w:sz w:val="24"/>
                <w:szCs w:val="24"/>
              </w:rPr>
            </w:pPr>
            <w:r>
              <w:rPr>
                <w:rFonts w:cstheme="minorHAnsi"/>
                <w:sz w:val="24"/>
                <w:szCs w:val="24"/>
              </w:rPr>
              <w:t>How I feel before choosing action (mark on continuum (1) = blah and (5) =  ready to rock</w:t>
            </w:r>
          </w:p>
          <w:p w14:paraId="7C2274C8" w14:textId="77777777" w:rsidR="00545D7F" w:rsidRDefault="00545D7F" w:rsidP="0063519F">
            <w:pPr>
              <w:jc w:val="center"/>
              <w:rPr>
                <w:rFonts w:cstheme="minorHAnsi"/>
                <w:sz w:val="24"/>
                <w:szCs w:val="24"/>
              </w:rPr>
            </w:pPr>
          </w:p>
          <w:p w14:paraId="50E70841" w14:textId="77777777" w:rsidR="00545D7F" w:rsidRDefault="00545D7F" w:rsidP="0063519F">
            <w:pPr>
              <w:jc w:val="center"/>
              <w:rPr>
                <w:rFonts w:cstheme="minorHAnsi"/>
                <w:sz w:val="24"/>
                <w:szCs w:val="24"/>
              </w:rPr>
            </w:pPr>
            <w:r>
              <w:rPr>
                <w:rFonts w:cstheme="minorHAnsi"/>
                <w:sz w:val="24"/>
                <w:szCs w:val="24"/>
              </w:rPr>
              <w:t>1  _______________________________  5</w:t>
            </w:r>
          </w:p>
          <w:p w14:paraId="4A347928" w14:textId="77777777" w:rsidR="00545D7F" w:rsidRDefault="00545D7F" w:rsidP="0063519F">
            <w:pPr>
              <w:rPr>
                <w:rFonts w:cstheme="minorHAnsi"/>
                <w:sz w:val="24"/>
                <w:szCs w:val="24"/>
              </w:rPr>
            </w:pPr>
          </w:p>
        </w:tc>
        <w:tc>
          <w:tcPr>
            <w:tcW w:w="5228" w:type="dxa"/>
            <w:gridSpan w:val="2"/>
          </w:tcPr>
          <w:p w14:paraId="5A18E1AD" w14:textId="77777777" w:rsidR="00545D7F" w:rsidRDefault="00545D7F" w:rsidP="0063519F">
            <w:pPr>
              <w:jc w:val="center"/>
              <w:rPr>
                <w:rFonts w:cstheme="minorHAnsi"/>
                <w:sz w:val="24"/>
                <w:szCs w:val="24"/>
              </w:rPr>
            </w:pPr>
          </w:p>
          <w:p w14:paraId="07968424" w14:textId="77777777" w:rsidR="00545D7F" w:rsidRDefault="00545D7F" w:rsidP="0063519F">
            <w:pPr>
              <w:jc w:val="center"/>
              <w:rPr>
                <w:rFonts w:cstheme="minorHAnsi"/>
                <w:sz w:val="24"/>
                <w:szCs w:val="24"/>
              </w:rPr>
            </w:pPr>
            <w:r>
              <w:rPr>
                <w:rFonts w:cstheme="minorHAnsi"/>
                <w:sz w:val="24"/>
                <w:szCs w:val="24"/>
              </w:rPr>
              <w:t>How I feel AFTER the action (mark on the continuum (1) = blah and (5) =  ready to rock</w:t>
            </w:r>
          </w:p>
          <w:p w14:paraId="345807D6" w14:textId="77777777" w:rsidR="00545D7F" w:rsidRDefault="00545D7F" w:rsidP="0063519F">
            <w:pPr>
              <w:rPr>
                <w:rFonts w:cstheme="minorHAnsi"/>
                <w:sz w:val="24"/>
                <w:szCs w:val="24"/>
              </w:rPr>
            </w:pPr>
          </w:p>
          <w:p w14:paraId="30315D68" w14:textId="77777777" w:rsidR="00545D7F" w:rsidRDefault="00545D7F" w:rsidP="0063519F">
            <w:pPr>
              <w:jc w:val="center"/>
              <w:rPr>
                <w:rFonts w:cstheme="minorHAnsi"/>
                <w:sz w:val="24"/>
                <w:szCs w:val="24"/>
              </w:rPr>
            </w:pPr>
            <w:r>
              <w:rPr>
                <w:rFonts w:cstheme="minorHAnsi"/>
                <w:sz w:val="24"/>
                <w:szCs w:val="24"/>
              </w:rPr>
              <w:t>1  _______________________________  5</w:t>
            </w:r>
          </w:p>
          <w:p w14:paraId="70D92F40" w14:textId="77777777" w:rsidR="00545D7F" w:rsidRDefault="00545D7F" w:rsidP="0063519F">
            <w:pPr>
              <w:rPr>
                <w:rFonts w:cstheme="minorHAnsi"/>
                <w:sz w:val="24"/>
                <w:szCs w:val="24"/>
              </w:rPr>
            </w:pPr>
          </w:p>
        </w:tc>
      </w:tr>
      <w:tr w:rsidR="00545D7F" w14:paraId="5EC3B725" w14:textId="77777777" w:rsidTr="00545D7F">
        <w:tc>
          <w:tcPr>
            <w:tcW w:w="2614" w:type="dxa"/>
          </w:tcPr>
          <w:p w14:paraId="506EB074" w14:textId="77777777" w:rsidR="00545D7F" w:rsidRDefault="00545D7F" w:rsidP="00545D7F">
            <w:pPr>
              <w:rPr>
                <w:rFonts w:cstheme="minorHAnsi"/>
                <w:sz w:val="24"/>
                <w:szCs w:val="24"/>
              </w:rPr>
            </w:pPr>
            <w:r>
              <w:rPr>
                <w:rFonts w:cstheme="minorHAnsi"/>
                <w:sz w:val="24"/>
                <w:szCs w:val="24"/>
              </w:rPr>
              <w:t xml:space="preserve">Date </w:t>
            </w:r>
          </w:p>
          <w:p w14:paraId="4174453B" w14:textId="77777777" w:rsidR="00545D7F" w:rsidRDefault="00545D7F" w:rsidP="00545D7F">
            <w:pPr>
              <w:rPr>
                <w:rFonts w:cstheme="minorHAnsi"/>
                <w:sz w:val="24"/>
                <w:szCs w:val="24"/>
              </w:rPr>
            </w:pPr>
          </w:p>
          <w:p w14:paraId="2490C246" w14:textId="77777777" w:rsidR="00545D7F" w:rsidRDefault="00545D7F" w:rsidP="00545D7F">
            <w:pPr>
              <w:rPr>
                <w:rFonts w:cstheme="minorHAnsi"/>
                <w:sz w:val="24"/>
                <w:szCs w:val="24"/>
              </w:rPr>
            </w:pPr>
          </w:p>
          <w:p w14:paraId="6079C91A" w14:textId="77777777" w:rsidR="00545D7F" w:rsidRDefault="00545D7F" w:rsidP="00545D7F">
            <w:pPr>
              <w:rPr>
                <w:rFonts w:cstheme="minorHAnsi"/>
                <w:sz w:val="24"/>
                <w:szCs w:val="24"/>
              </w:rPr>
            </w:pPr>
          </w:p>
          <w:p w14:paraId="3B24C3D6" w14:textId="77777777" w:rsidR="00545D7F" w:rsidRDefault="00545D7F" w:rsidP="00545D7F">
            <w:pPr>
              <w:rPr>
                <w:rFonts w:cstheme="minorHAnsi"/>
                <w:sz w:val="24"/>
                <w:szCs w:val="24"/>
              </w:rPr>
            </w:pPr>
          </w:p>
          <w:p w14:paraId="0C79B6F9" w14:textId="77777777" w:rsidR="00545D7F" w:rsidRDefault="00545D7F" w:rsidP="00545D7F">
            <w:pPr>
              <w:rPr>
                <w:rFonts w:cstheme="minorHAnsi"/>
                <w:sz w:val="24"/>
                <w:szCs w:val="24"/>
              </w:rPr>
            </w:pPr>
          </w:p>
        </w:tc>
        <w:tc>
          <w:tcPr>
            <w:tcW w:w="2614" w:type="dxa"/>
          </w:tcPr>
          <w:p w14:paraId="346D13D9" w14:textId="77777777" w:rsidR="00545D7F" w:rsidRDefault="00545D7F" w:rsidP="00545D7F">
            <w:pPr>
              <w:rPr>
                <w:rFonts w:cstheme="minorHAnsi"/>
                <w:sz w:val="24"/>
                <w:szCs w:val="24"/>
              </w:rPr>
            </w:pPr>
            <w:r>
              <w:rPr>
                <w:rFonts w:cstheme="minorHAnsi"/>
                <w:sz w:val="24"/>
                <w:szCs w:val="24"/>
              </w:rPr>
              <w:t xml:space="preserve">Action chosen </w:t>
            </w:r>
          </w:p>
        </w:tc>
        <w:tc>
          <w:tcPr>
            <w:tcW w:w="2614" w:type="dxa"/>
          </w:tcPr>
          <w:p w14:paraId="579F37CF" w14:textId="77777777" w:rsidR="00545D7F" w:rsidRDefault="00545D7F" w:rsidP="00545D7F">
            <w:pPr>
              <w:rPr>
                <w:rFonts w:cstheme="minorHAnsi"/>
                <w:sz w:val="24"/>
                <w:szCs w:val="24"/>
              </w:rPr>
            </w:pPr>
            <w:r>
              <w:rPr>
                <w:rFonts w:cstheme="minorHAnsi"/>
                <w:sz w:val="24"/>
                <w:szCs w:val="24"/>
              </w:rPr>
              <w:t>Dimension or action from 5WTWB (or both)</w:t>
            </w:r>
          </w:p>
        </w:tc>
        <w:tc>
          <w:tcPr>
            <w:tcW w:w="2614" w:type="dxa"/>
          </w:tcPr>
          <w:p w14:paraId="122CE116" w14:textId="77777777" w:rsidR="00545D7F" w:rsidRDefault="00545D7F" w:rsidP="00545D7F">
            <w:pPr>
              <w:rPr>
                <w:rFonts w:cstheme="minorHAnsi"/>
                <w:sz w:val="24"/>
                <w:szCs w:val="24"/>
              </w:rPr>
            </w:pPr>
            <w:r>
              <w:rPr>
                <w:rFonts w:cstheme="minorHAnsi"/>
                <w:sz w:val="24"/>
                <w:szCs w:val="24"/>
              </w:rPr>
              <w:t xml:space="preserve">Why it connected? </w:t>
            </w:r>
          </w:p>
        </w:tc>
      </w:tr>
      <w:tr w:rsidR="00545D7F" w14:paraId="5F5D6E13" w14:textId="77777777" w:rsidTr="0063519F">
        <w:tc>
          <w:tcPr>
            <w:tcW w:w="5228" w:type="dxa"/>
            <w:gridSpan w:val="2"/>
          </w:tcPr>
          <w:p w14:paraId="15560273" w14:textId="77777777" w:rsidR="00545D7F" w:rsidRDefault="00545D7F" w:rsidP="00545D7F">
            <w:pPr>
              <w:jc w:val="center"/>
              <w:rPr>
                <w:rFonts w:cstheme="minorHAnsi"/>
                <w:sz w:val="24"/>
                <w:szCs w:val="24"/>
              </w:rPr>
            </w:pPr>
          </w:p>
          <w:p w14:paraId="1FA8C0DC" w14:textId="77777777" w:rsidR="00545D7F" w:rsidRDefault="00545D7F" w:rsidP="00545D7F">
            <w:pPr>
              <w:jc w:val="center"/>
              <w:rPr>
                <w:rFonts w:cstheme="minorHAnsi"/>
                <w:sz w:val="24"/>
                <w:szCs w:val="24"/>
              </w:rPr>
            </w:pPr>
            <w:r>
              <w:rPr>
                <w:rFonts w:cstheme="minorHAnsi"/>
                <w:sz w:val="24"/>
                <w:szCs w:val="24"/>
              </w:rPr>
              <w:t>How I feel before choosing action (mark on continuum (1) = blah and (5) =  ready to rock</w:t>
            </w:r>
          </w:p>
          <w:p w14:paraId="27FB6B8D" w14:textId="77777777" w:rsidR="00545D7F" w:rsidRDefault="00545D7F" w:rsidP="00545D7F">
            <w:pPr>
              <w:jc w:val="center"/>
              <w:rPr>
                <w:rFonts w:cstheme="minorHAnsi"/>
                <w:sz w:val="24"/>
                <w:szCs w:val="24"/>
              </w:rPr>
            </w:pPr>
          </w:p>
          <w:p w14:paraId="7359B977" w14:textId="77777777" w:rsidR="00545D7F" w:rsidRDefault="00545D7F" w:rsidP="00545D7F">
            <w:pPr>
              <w:jc w:val="center"/>
              <w:rPr>
                <w:rFonts w:cstheme="minorHAnsi"/>
                <w:sz w:val="24"/>
                <w:szCs w:val="24"/>
              </w:rPr>
            </w:pPr>
            <w:r>
              <w:rPr>
                <w:rFonts w:cstheme="minorHAnsi"/>
                <w:sz w:val="24"/>
                <w:szCs w:val="24"/>
              </w:rPr>
              <w:t>1  _______________________________  5</w:t>
            </w:r>
          </w:p>
          <w:p w14:paraId="542D01BD" w14:textId="77777777" w:rsidR="00545D7F" w:rsidRDefault="00545D7F" w:rsidP="00545D7F">
            <w:pPr>
              <w:rPr>
                <w:rFonts w:cstheme="minorHAnsi"/>
                <w:sz w:val="24"/>
                <w:szCs w:val="24"/>
              </w:rPr>
            </w:pPr>
          </w:p>
        </w:tc>
        <w:tc>
          <w:tcPr>
            <w:tcW w:w="5228" w:type="dxa"/>
            <w:gridSpan w:val="2"/>
          </w:tcPr>
          <w:p w14:paraId="5DA8A512" w14:textId="77777777" w:rsidR="00545D7F" w:rsidRDefault="00545D7F" w:rsidP="00545D7F">
            <w:pPr>
              <w:jc w:val="center"/>
              <w:rPr>
                <w:rFonts w:cstheme="minorHAnsi"/>
                <w:sz w:val="24"/>
                <w:szCs w:val="24"/>
              </w:rPr>
            </w:pPr>
          </w:p>
          <w:p w14:paraId="29D19595" w14:textId="77777777" w:rsidR="00545D7F" w:rsidRDefault="00545D7F" w:rsidP="00545D7F">
            <w:pPr>
              <w:jc w:val="center"/>
              <w:rPr>
                <w:rFonts w:cstheme="minorHAnsi"/>
                <w:sz w:val="24"/>
                <w:szCs w:val="24"/>
              </w:rPr>
            </w:pPr>
            <w:r>
              <w:rPr>
                <w:rFonts w:cstheme="minorHAnsi"/>
                <w:sz w:val="24"/>
                <w:szCs w:val="24"/>
              </w:rPr>
              <w:t>How I feel AFTER the action (mark on the continuum (1) = blah and (5) =  ready to rock</w:t>
            </w:r>
          </w:p>
          <w:p w14:paraId="68643A23" w14:textId="77777777" w:rsidR="00545D7F" w:rsidRDefault="00545D7F" w:rsidP="00545D7F">
            <w:pPr>
              <w:rPr>
                <w:rFonts w:cstheme="minorHAnsi"/>
                <w:sz w:val="24"/>
                <w:szCs w:val="24"/>
              </w:rPr>
            </w:pPr>
          </w:p>
          <w:p w14:paraId="681735B7" w14:textId="77777777" w:rsidR="00545D7F" w:rsidRDefault="00545D7F" w:rsidP="00545D7F">
            <w:pPr>
              <w:jc w:val="center"/>
              <w:rPr>
                <w:rFonts w:cstheme="minorHAnsi"/>
                <w:sz w:val="24"/>
                <w:szCs w:val="24"/>
              </w:rPr>
            </w:pPr>
            <w:r>
              <w:rPr>
                <w:rFonts w:cstheme="minorHAnsi"/>
                <w:sz w:val="24"/>
                <w:szCs w:val="24"/>
              </w:rPr>
              <w:t>1  _______________________________  5</w:t>
            </w:r>
          </w:p>
          <w:p w14:paraId="5D74A7FD" w14:textId="77777777" w:rsidR="00545D7F" w:rsidRDefault="00545D7F" w:rsidP="00545D7F">
            <w:pPr>
              <w:rPr>
                <w:rFonts w:cstheme="minorHAnsi"/>
                <w:sz w:val="24"/>
                <w:szCs w:val="24"/>
              </w:rPr>
            </w:pPr>
          </w:p>
        </w:tc>
      </w:tr>
      <w:tr w:rsidR="00545D7F" w14:paraId="5C179386" w14:textId="77777777" w:rsidTr="0063519F">
        <w:tc>
          <w:tcPr>
            <w:tcW w:w="5228" w:type="dxa"/>
            <w:gridSpan w:val="2"/>
          </w:tcPr>
          <w:p w14:paraId="1E54AE97" w14:textId="77777777" w:rsidR="00545D7F" w:rsidRDefault="00545D7F" w:rsidP="00545D7F">
            <w:pPr>
              <w:rPr>
                <w:rFonts w:cstheme="minorHAnsi"/>
                <w:sz w:val="24"/>
                <w:szCs w:val="24"/>
              </w:rPr>
            </w:pPr>
          </w:p>
        </w:tc>
        <w:tc>
          <w:tcPr>
            <w:tcW w:w="5228" w:type="dxa"/>
            <w:gridSpan w:val="2"/>
          </w:tcPr>
          <w:p w14:paraId="31BA889C" w14:textId="77777777" w:rsidR="00545D7F" w:rsidRDefault="00545D7F" w:rsidP="00545D7F">
            <w:pPr>
              <w:rPr>
                <w:rFonts w:cstheme="minorHAnsi"/>
                <w:sz w:val="24"/>
                <w:szCs w:val="24"/>
              </w:rPr>
            </w:pPr>
          </w:p>
        </w:tc>
      </w:tr>
      <w:tr w:rsidR="00545D7F" w14:paraId="21837114" w14:textId="77777777" w:rsidTr="00545D7F">
        <w:tc>
          <w:tcPr>
            <w:tcW w:w="2614" w:type="dxa"/>
          </w:tcPr>
          <w:p w14:paraId="0F836721" w14:textId="77777777" w:rsidR="00545D7F" w:rsidRDefault="00545D7F" w:rsidP="00545D7F">
            <w:pPr>
              <w:rPr>
                <w:rFonts w:cstheme="minorHAnsi"/>
                <w:sz w:val="24"/>
                <w:szCs w:val="24"/>
              </w:rPr>
            </w:pPr>
            <w:r>
              <w:rPr>
                <w:rFonts w:cstheme="minorHAnsi"/>
                <w:sz w:val="24"/>
                <w:szCs w:val="24"/>
              </w:rPr>
              <w:t xml:space="preserve">Date </w:t>
            </w:r>
          </w:p>
          <w:p w14:paraId="3F182299" w14:textId="77777777" w:rsidR="00545D7F" w:rsidRDefault="00545D7F" w:rsidP="00545D7F">
            <w:pPr>
              <w:rPr>
                <w:rFonts w:cstheme="minorHAnsi"/>
                <w:sz w:val="24"/>
                <w:szCs w:val="24"/>
              </w:rPr>
            </w:pPr>
          </w:p>
          <w:p w14:paraId="1BF4179C" w14:textId="77777777" w:rsidR="00545D7F" w:rsidRDefault="00545D7F" w:rsidP="00545D7F">
            <w:pPr>
              <w:rPr>
                <w:rFonts w:cstheme="minorHAnsi"/>
                <w:sz w:val="24"/>
                <w:szCs w:val="24"/>
              </w:rPr>
            </w:pPr>
          </w:p>
          <w:p w14:paraId="7E3A6ED8" w14:textId="77777777" w:rsidR="00545D7F" w:rsidRDefault="00545D7F" w:rsidP="00545D7F">
            <w:pPr>
              <w:rPr>
                <w:rFonts w:cstheme="minorHAnsi"/>
                <w:sz w:val="24"/>
                <w:szCs w:val="24"/>
              </w:rPr>
            </w:pPr>
          </w:p>
          <w:p w14:paraId="22BB56FF" w14:textId="77777777" w:rsidR="00545D7F" w:rsidRDefault="00545D7F" w:rsidP="00545D7F">
            <w:pPr>
              <w:rPr>
                <w:rFonts w:cstheme="minorHAnsi"/>
                <w:sz w:val="24"/>
                <w:szCs w:val="24"/>
              </w:rPr>
            </w:pPr>
          </w:p>
          <w:p w14:paraId="0805384D" w14:textId="77777777" w:rsidR="00545D7F" w:rsidRDefault="00545D7F" w:rsidP="00545D7F">
            <w:pPr>
              <w:rPr>
                <w:rFonts w:cstheme="minorHAnsi"/>
                <w:sz w:val="24"/>
                <w:szCs w:val="24"/>
              </w:rPr>
            </w:pPr>
          </w:p>
        </w:tc>
        <w:tc>
          <w:tcPr>
            <w:tcW w:w="2614" w:type="dxa"/>
          </w:tcPr>
          <w:p w14:paraId="4B4D9646" w14:textId="77777777" w:rsidR="00545D7F" w:rsidRDefault="00545D7F" w:rsidP="00545D7F">
            <w:pPr>
              <w:rPr>
                <w:rFonts w:cstheme="minorHAnsi"/>
                <w:sz w:val="24"/>
                <w:szCs w:val="24"/>
              </w:rPr>
            </w:pPr>
            <w:r>
              <w:rPr>
                <w:rFonts w:cstheme="minorHAnsi"/>
                <w:sz w:val="24"/>
                <w:szCs w:val="24"/>
              </w:rPr>
              <w:t xml:space="preserve">Action chosen </w:t>
            </w:r>
          </w:p>
        </w:tc>
        <w:tc>
          <w:tcPr>
            <w:tcW w:w="2614" w:type="dxa"/>
          </w:tcPr>
          <w:p w14:paraId="7A8ACD06" w14:textId="77777777" w:rsidR="00545D7F" w:rsidRDefault="00545D7F" w:rsidP="00545D7F">
            <w:pPr>
              <w:rPr>
                <w:rFonts w:cstheme="minorHAnsi"/>
                <w:sz w:val="24"/>
                <w:szCs w:val="24"/>
              </w:rPr>
            </w:pPr>
            <w:r>
              <w:rPr>
                <w:rFonts w:cstheme="minorHAnsi"/>
                <w:sz w:val="24"/>
                <w:szCs w:val="24"/>
              </w:rPr>
              <w:t>Dimension or action from 5WTWB (or both)</w:t>
            </w:r>
          </w:p>
        </w:tc>
        <w:tc>
          <w:tcPr>
            <w:tcW w:w="2614" w:type="dxa"/>
          </w:tcPr>
          <w:p w14:paraId="39E857F7" w14:textId="77777777" w:rsidR="00545D7F" w:rsidRDefault="00545D7F" w:rsidP="00545D7F">
            <w:pPr>
              <w:rPr>
                <w:rFonts w:cstheme="minorHAnsi"/>
                <w:sz w:val="24"/>
                <w:szCs w:val="24"/>
              </w:rPr>
            </w:pPr>
            <w:r>
              <w:rPr>
                <w:rFonts w:cstheme="minorHAnsi"/>
                <w:sz w:val="24"/>
                <w:szCs w:val="24"/>
              </w:rPr>
              <w:t xml:space="preserve">Why it connected? </w:t>
            </w:r>
          </w:p>
        </w:tc>
      </w:tr>
      <w:tr w:rsidR="00545D7F" w14:paraId="1CDC32BA" w14:textId="77777777" w:rsidTr="0063519F">
        <w:tc>
          <w:tcPr>
            <w:tcW w:w="5228" w:type="dxa"/>
            <w:gridSpan w:val="2"/>
          </w:tcPr>
          <w:p w14:paraId="4A95D7A5" w14:textId="77777777" w:rsidR="00545D7F" w:rsidRDefault="00545D7F" w:rsidP="0063519F">
            <w:pPr>
              <w:jc w:val="center"/>
              <w:rPr>
                <w:rFonts w:cstheme="minorHAnsi"/>
                <w:sz w:val="24"/>
                <w:szCs w:val="24"/>
              </w:rPr>
            </w:pPr>
          </w:p>
          <w:p w14:paraId="717EA470" w14:textId="77777777" w:rsidR="00545D7F" w:rsidRDefault="00545D7F" w:rsidP="0063519F">
            <w:pPr>
              <w:jc w:val="center"/>
              <w:rPr>
                <w:rFonts w:cstheme="minorHAnsi"/>
                <w:sz w:val="24"/>
                <w:szCs w:val="24"/>
              </w:rPr>
            </w:pPr>
            <w:r>
              <w:rPr>
                <w:rFonts w:cstheme="minorHAnsi"/>
                <w:sz w:val="24"/>
                <w:szCs w:val="24"/>
              </w:rPr>
              <w:t>How I feel before choosing action (mark on continuum (1) = blah and (5) =  ready to rock</w:t>
            </w:r>
          </w:p>
          <w:p w14:paraId="2277522D" w14:textId="77777777" w:rsidR="00545D7F" w:rsidRDefault="00545D7F" w:rsidP="0063519F">
            <w:pPr>
              <w:jc w:val="center"/>
              <w:rPr>
                <w:rFonts w:cstheme="minorHAnsi"/>
                <w:sz w:val="24"/>
                <w:szCs w:val="24"/>
              </w:rPr>
            </w:pPr>
          </w:p>
          <w:p w14:paraId="56985AFE" w14:textId="77777777" w:rsidR="00545D7F" w:rsidRDefault="00545D7F" w:rsidP="0063519F">
            <w:pPr>
              <w:jc w:val="center"/>
              <w:rPr>
                <w:rFonts w:cstheme="minorHAnsi"/>
                <w:sz w:val="24"/>
                <w:szCs w:val="24"/>
              </w:rPr>
            </w:pPr>
            <w:r>
              <w:rPr>
                <w:rFonts w:cstheme="minorHAnsi"/>
                <w:sz w:val="24"/>
                <w:szCs w:val="24"/>
              </w:rPr>
              <w:t>1  _______________________________  5</w:t>
            </w:r>
          </w:p>
          <w:p w14:paraId="2DE7A987" w14:textId="77777777" w:rsidR="00545D7F" w:rsidRDefault="00545D7F" w:rsidP="0063519F">
            <w:pPr>
              <w:rPr>
                <w:rFonts w:cstheme="minorHAnsi"/>
                <w:sz w:val="24"/>
                <w:szCs w:val="24"/>
              </w:rPr>
            </w:pPr>
          </w:p>
        </w:tc>
        <w:tc>
          <w:tcPr>
            <w:tcW w:w="5228" w:type="dxa"/>
            <w:gridSpan w:val="2"/>
          </w:tcPr>
          <w:p w14:paraId="2B5F5F0F" w14:textId="77777777" w:rsidR="00545D7F" w:rsidRDefault="00545D7F" w:rsidP="0063519F">
            <w:pPr>
              <w:jc w:val="center"/>
              <w:rPr>
                <w:rFonts w:cstheme="minorHAnsi"/>
                <w:sz w:val="24"/>
                <w:szCs w:val="24"/>
              </w:rPr>
            </w:pPr>
          </w:p>
          <w:p w14:paraId="04CE9313" w14:textId="77777777" w:rsidR="00545D7F" w:rsidRDefault="00545D7F" w:rsidP="0063519F">
            <w:pPr>
              <w:jc w:val="center"/>
              <w:rPr>
                <w:rFonts w:cstheme="minorHAnsi"/>
                <w:sz w:val="24"/>
                <w:szCs w:val="24"/>
              </w:rPr>
            </w:pPr>
            <w:r>
              <w:rPr>
                <w:rFonts w:cstheme="minorHAnsi"/>
                <w:sz w:val="24"/>
                <w:szCs w:val="24"/>
              </w:rPr>
              <w:t>How I feel AFTER the action (mark on the continuum (1) = blah and (5) =  ready to rock</w:t>
            </w:r>
          </w:p>
          <w:p w14:paraId="03ED0477" w14:textId="77777777" w:rsidR="00545D7F" w:rsidRDefault="00545D7F" w:rsidP="0063519F">
            <w:pPr>
              <w:rPr>
                <w:rFonts w:cstheme="minorHAnsi"/>
                <w:sz w:val="24"/>
                <w:szCs w:val="24"/>
              </w:rPr>
            </w:pPr>
          </w:p>
          <w:p w14:paraId="36D1046D" w14:textId="77777777" w:rsidR="00545D7F" w:rsidRDefault="00545D7F" w:rsidP="0063519F">
            <w:pPr>
              <w:jc w:val="center"/>
              <w:rPr>
                <w:rFonts w:cstheme="minorHAnsi"/>
                <w:sz w:val="24"/>
                <w:szCs w:val="24"/>
              </w:rPr>
            </w:pPr>
            <w:r>
              <w:rPr>
                <w:rFonts w:cstheme="minorHAnsi"/>
                <w:sz w:val="24"/>
                <w:szCs w:val="24"/>
              </w:rPr>
              <w:t>1  _______________________________  5</w:t>
            </w:r>
          </w:p>
          <w:p w14:paraId="0BA3901C" w14:textId="77777777" w:rsidR="00545D7F" w:rsidRDefault="00545D7F" w:rsidP="0063519F">
            <w:pPr>
              <w:rPr>
                <w:rFonts w:cstheme="minorHAnsi"/>
                <w:sz w:val="24"/>
                <w:szCs w:val="24"/>
              </w:rPr>
            </w:pPr>
          </w:p>
        </w:tc>
      </w:tr>
      <w:tr w:rsidR="00545D7F" w14:paraId="0FA4F031" w14:textId="77777777" w:rsidTr="00545D7F">
        <w:tc>
          <w:tcPr>
            <w:tcW w:w="2614" w:type="dxa"/>
          </w:tcPr>
          <w:p w14:paraId="4692D805" w14:textId="77777777" w:rsidR="00545D7F" w:rsidRDefault="00545D7F" w:rsidP="00545D7F">
            <w:pPr>
              <w:rPr>
                <w:rFonts w:cstheme="minorHAnsi"/>
                <w:sz w:val="24"/>
                <w:szCs w:val="24"/>
              </w:rPr>
            </w:pPr>
            <w:r>
              <w:rPr>
                <w:rFonts w:cstheme="minorHAnsi"/>
                <w:sz w:val="24"/>
                <w:szCs w:val="24"/>
              </w:rPr>
              <w:t xml:space="preserve">Date </w:t>
            </w:r>
          </w:p>
          <w:p w14:paraId="0A76187A" w14:textId="77777777" w:rsidR="00545D7F" w:rsidRDefault="00545D7F" w:rsidP="00545D7F">
            <w:pPr>
              <w:rPr>
                <w:rFonts w:cstheme="minorHAnsi"/>
                <w:sz w:val="24"/>
                <w:szCs w:val="24"/>
              </w:rPr>
            </w:pPr>
          </w:p>
          <w:p w14:paraId="6F95BFEF" w14:textId="77777777" w:rsidR="00545D7F" w:rsidRDefault="00545D7F" w:rsidP="00545D7F">
            <w:pPr>
              <w:rPr>
                <w:rFonts w:cstheme="minorHAnsi"/>
                <w:sz w:val="24"/>
                <w:szCs w:val="24"/>
              </w:rPr>
            </w:pPr>
          </w:p>
          <w:p w14:paraId="5EF115D4" w14:textId="77777777" w:rsidR="00545D7F" w:rsidRDefault="00545D7F" w:rsidP="00545D7F">
            <w:pPr>
              <w:rPr>
                <w:rFonts w:cstheme="minorHAnsi"/>
                <w:sz w:val="24"/>
                <w:szCs w:val="24"/>
              </w:rPr>
            </w:pPr>
          </w:p>
          <w:p w14:paraId="61DF5655" w14:textId="77777777" w:rsidR="00545D7F" w:rsidRDefault="00545D7F" w:rsidP="00545D7F">
            <w:pPr>
              <w:rPr>
                <w:rFonts w:cstheme="minorHAnsi"/>
                <w:sz w:val="24"/>
                <w:szCs w:val="24"/>
              </w:rPr>
            </w:pPr>
          </w:p>
        </w:tc>
        <w:tc>
          <w:tcPr>
            <w:tcW w:w="2614" w:type="dxa"/>
          </w:tcPr>
          <w:p w14:paraId="4FFFDF6F" w14:textId="77777777" w:rsidR="00545D7F" w:rsidRDefault="00545D7F" w:rsidP="00545D7F">
            <w:pPr>
              <w:rPr>
                <w:rFonts w:cstheme="minorHAnsi"/>
                <w:sz w:val="24"/>
                <w:szCs w:val="24"/>
              </w:rPr>
            </w:pPr>
            <w:r>
              <w:rPr>
                <w:rFonts w:cstheme="minorHAnsi"/>
                <w:sz w:val="24"/>
                <w:szCs w:val="24"/>
              </w:rPr>
              <w:t xml:space="preserve">Action chosen </w:t>
            </w:r>
          </w:p>
        </w:tc>
        <w:tc>
          <w:tcPr>
            <w:tcW w:w="2614" w:type="dxa"/>
          </w:tcPr>
          <w:p w14:paraId="262B7606" w14:textId="77777777" w:rsidR="00545D7F" w:rsidRDefault="00545D7F" w:rsidP="00545D7F">
            <w:pPr>
              <w:rPr>
                <w:rFonts w:cstheme="minorHAnsi"/>
                <w:sz w:val="24"/>
                <w:szCs w:val="24"/>
              </w:rPr>
            </w:pPr>
            <w:r>
              <w:rPr>
                <w:rFonts w:cstheme="minorHAnsi"/>
                <w:sz w:val="24"/>
                <w:szCs w:val="24"/>
              </w:rPr>
              <w:t>Dimension or action from 5WTWB (or both)</w:t>
            </w:r>
          </w:p>
        </w:tc>
        <w:tc>
          <w:tcPr>
            <w:tcW w:w="2614" w:type="dxa"/>
          </w:tcPr>
          <w:p w14:paraId="39D97F38" w14:textId="77777777" w:rsidR="00545D7F" w:rsidRDefault="00545D7F" w:rsidP="00545D7F">
            <w:pPr>
              <w:rPr>
                <w:rFonts w:cstheme="minorHAnsi"/>
                <w:sz w:val="24"/>
                <w:szCs w:val="24"/>
              </w:rPr>
            </w:pPr>
            <w:r>
              <w:rPr>
                <w:rFonts w:cstheme="minorHAnsi"/>
                <w:sz w:val="24"/>
                <w:szCs w:val="24"/>
              </w:rPr>
              <w:t xml:space="preserve">Why it connected? </w:t>
            </w:r>
          </w:p>
          <w:p w14:paraId="67F26946" w14:textId="77777777" w:rsidR="00B4534D" w:rsidRDefault="00B4534D" w:rsidP="00545D7F">
            <w:pPr>
              <w:rPr>
                <w:rFonts w:cstheme="minorHAnsi"/>
                <w:sz w:val="24"/>
                <w:szCs w:val="24"/>
              </w:rPr>
            </w:pPr>
          </w:p>
          <w:p w14:paraId="59BD8BC7" w14:textId="77777777" w:rsidR="00B4534D" w:rsidRDefault="00B4534D" w:rsidP="00545D7F">
            <w:pPr>
              <w:rPr>
                <w:rFonts w:cstheme="minorHAnsi"/>
                <w:sz w:val="24"/>
                <w:szCs w:val="24"/>
              </w:rPr>
            </w:pPr>
          </w:p>
          <w:p w14:paraId="57A839F7" w14:textId="77777777" w:rsidR="00B4534D" w:rsidRDefault="00B4534D" w:rsidP="00545D7F">
            <w:pPr>
              <w:rPr>
                <w:rFonts w:cstheme="minorHAnsi"/>
                <w:sz w:val="24"/>
                <w:szCs w:val="24"/>
              </w:rPr>
            </w:pPr>
          </w:p>
          <w:p w14:paraId="6BC4AF6A" w14:textId="77777777" w:rsidR="00B4534D" w:rsidRDefault="00B4534D" w:rsidP="00545D7F">
            <w:pPr>
              <w:rPr>
                <w:rFonts w:cstheme="minorHAnsi"/>
                <w:sz w:val="24"/>
                <w:szCs w:val="24"/>
              </w:rPr>
            </w:pPr>
          </w:p>
          <w:p w14:paraId="6C5B8FB4" w14:textId="77777777" w:rsidR="00B4534D" w:rsidRDefault="00B4534D" w:rsidP="00545D7F">
            <w:pPr>
              <w:rPr>
                <w:rFonts w:cstheme="minorHAnsi"/>
                <w:sz w:val="24"/>
                <w:szCs w:val="24"/>
              </w:rPr>
            </w:pPr>
          </w:p>
        </w:tc>
      </w:tr>
    </w:tbl>
    <w:p w14:paraId="75356C61" w14:textId="5DACCD9B" w:rsidR="00CD616D" w:rsidRPr="00FF2895" w:rsidRDefault="00CD616D">
      <w:pPr>
        <w:rPr>
          <w:rFonts w:cstheme="minorHAnsi"/>
          <w:sz w:val="24"/>
          <w:szCs w:val="24"/>
        </w:rPr>
      </w:pPr>
    </w:p>
    <w:sectPr w:rsidR="00CD616D" w:rsidRPr="00FF2895" w:rsidSect="00FF28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5426"/>
    <w:multiLevelType w:val="multilevel"/>
    <w:tmpl w:val="1CCE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52814"/>
    <w:multiLevelType w:val="multilevel"/>
    <w:tmpl w:val="90FA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9C3A5D"/>
    <w:multiLevelType w:val="hybridMultilevel"/>
    <w:tmpl w:val="87BE0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5C3B50"/>
    <w:multiLevelType w:val="hybridMultilevel"/>
    <w:tmpl w:val="8A58D7E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2A22AA1"/>
    <w:multiLevelType w:val="hybridMultilevel"/>
    <w:tmpl w:val="4B4C0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95"/>
    <w:rsid w:val="0002665A"/>
    <w:rsid w:val="000B0ABE"/>
    <w:rsid w:val="00545D7F"/>
    <w:rsid w:val="0063519F"/>
    <w:rsid w:val="0065507A"/>
    <w:rsid w:val="008D260E"/>
    <w:rsid w:val="00AC1699"/>
    <w:rsid w:val="00B434C3"/>
    <w:rsid w:val="00B4534D"/>
    <w:rsid w:val="00CD616D"/>
    <w:rsid w:val="00D358BE"/>
    <w:rsid w:val="00DB509F"/>
    <w:rsid w:val="00FF289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9C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895"/>
    <w:rPr>
      <w:rFonts w:ascii="Segoe UI" w:hAnsi="Segoe UI" w:cs="Segoe UI"/>
      <w:sz w:val="18"/>
      <w:szCs w:val="18"/>
    </w:rPr>
  </w:style>
  <w:style w:type="character" w:styleId="Hyperlink">
    <w:name w:val="Hyperlink"/>
    <w:basedOn w:val="DefaultParagraphFont"/>
    <w:uiPriority w:val="99"/>
    <w:unhideWhenUsed/>
    <w:rsid w:val="00FF2895"/>
    <w:rPr>
      <w:color w:val="0563C1" w:themeColor="hyperlink"/>
      <w:u w:val="single"/>
    </w:rPr>
  </w:style>
  <w:style w:type="character" w:customStyle="1" w:styleId="UnresolvedMention">
    <w:name w:val="Unresolved Mention"/>
    <w:basedOn w:val="DefaultParagraphFont"/>
    <w:uiPriority w:val="99"/>
    <w:semiHidden/>
    <w:unhideWhenUsed/>
    <w:rsid w:val="00FF2895"/>
    <w:rPr>
      <w:color w:val="605E5C"/>
      <w:shd w:val="clear" w:color="auto" w:fill="E1DFDD"/>
    </w:rPr>
  </w:style>
  <w:style w:type="table" w:styleId="TableGrid">
    <w:name w:val="Table Grid"/>
    <w:basedOn w:val="TableNormal"/>
    <w:uiPriority w:val="39"/>
    <w:rsid w:val="00FF2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4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895"/>
    <w:rPr>
      <w:rFonts w:ascii="Segoe UI" w:hAnsi="Segoe UI" w:cs="Segoe UI"/>
      <w:sz w:val="18"/>
      <w:szCs w:val="18"/>
    </w:rPr>
  </w:style>
  <w:style w:type="character" w:styleId="Hyperlink">
    <w:name w:val="Hyperlink"/>
    <w:basedOn w:val="DefaultParagraphFont"/>
    <w:uiPriority w:val="99"/>
    <w:unhideWhenUsed/>
    <w:rsid w:val="00FF2895"/>
    <w:rPr>
      <w:color w:val="0563C1" w:themeColor="hyperlink"/>
      <w:u w:val="single"/>
    </w:rPr>
  </w:style>
  <w:style w:type="character" w:customStyle="1" w:styleId="UnresolvedMention">
    <w:name w:val="Unresolved Mention"/>
    <w:basedOn w:val="DefaultParagraphFont"/>
    <w:uiPriority w:val="99"/>
    <w:semiHidden/>
    <w:unhideWhenUsed/>
    <w:rsid w:val="00FF2895"/>
    <w:rPr>
      <w:color w:val="605E5C"/>
      <w:shd w:val="clear" w:color="auto" w:fill="E1DFDD"/>
    </w:rPr>
  </w:style>
  <w:style w:type="table" w:styleId="TableGrid">
    <w:name w:val="Table Grid"/>
    <w:basedOn w:val="TableNormal"/>
    <w:uiPriority w:val="39"/>
    <w:rsid w:val="00FF2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91272">
      <w:bodyDiv w:val="1"/>
      <w:marLeft w:val="0"/>
      <w:marRight w:val="0"/>
      <w:marTop w:val="0"/>
      <w:marBottom w:val="0"/>
      <w:divBdr>
        <w:top w:val="none" w:sz="0" w:space="0" w:color="auto"/>
        <w:left w:val="none" w:sz="0" w:space="0" w:color="auto"/>
        <w:bottom w:val="none" w:sz="0" w:space="0" w:color="auto"/>
        <w:right w:val="none" w:sz="0" w:space="0" w:color="auto"/>
      </w:divBdr>
      <w:divsChild>
        <w:div w:id="1542671066">
          <w:marLeft w:val="0"/>
          <w:marRight w:val="0"/>
          <w:marTop w:val="0"/>
          <w:marBottom w:val="0"/>
          <w:divBdr>
            <w:top w:val="none" w:sz="0" w:space="0" w:color="auto"/>
            <w:left w:val="none" w:sz="0" w:space="0" w:color="auto"/>
            <w:bottom w:val="none" w:sz="0" w:space="0" w:color="auto"/>
            <w:right w:val="none" w:sz="0" w:space="0" w:color="auto"/>
          </w:divBdr>
        </w:div>
      </w:divsChild>
    </w:div>
    <w:div w:id="1722242454">
      <w:bodyDiv w:val="1"/>
      <w:marLeft w:val="0"/>
      <w:marRight w:val="0"/>
      <w:marTop w:val="0"/>
      <w:marBottom w:val="0"/>
      <w:divBdr>
        <w:top w:val="none" w:sz="0" w:space="0" w:color="auto"/>
        <w:left w:val="none" w:sz="0" w:space="0" w:color="auto"/>
        <w:bottom w:val="none" w:sz="0" w:space="0" w:color="auto"/>
        <w:right w:val="none" w:sz="0" w:space="0" w:color="auto"/>
      </w:divBdr>
      <w:divsChild>
        <w:div w:id="264310301">
          <w:marLeft w:val="0"/>
          <w:marRight w:val="0"/>
          <w:marTop w:val="0"/>
          <w:marBottom w:val="0"/>
          <w:divBdr>
            <w:top w:val="none" w:sz="0" w:space="0" w:color="auto"/>
            <w:left w:val="none" w:sz="0" w:space="0" w:color="auto"/>
            <w:bottom w:val="none" w:sz="0" w:space="0" w:color="auto"/>
            <w:right w:val="none" w:sz="0" w:space="0" w:color="auto"/>
          </w:divBdr>
        </w:div>
        <w:div w:id="2019576286">
          <w:marLeft w:val="0"/>
          <w:marRight w:val="0"/>
          <w:marTop w:val="0"/>
          <w:marBottom w:val="0"/>
          <w:divBdr>
            <w:top w:val="none" w:sz="0" w:space="0" w:color="auto"/>
            <w:left w:val="none" w:sz="0" w:space="0" w:color="auto"/>
            <w:bottom w:val="none" w:sz="0" w:space="0" w:color="auto"/>
            <w:right w:val="none" w:sz="0" w:space="0" w:color="auto"/>
          </w:divBdr>
        </w:div>
        <w:div w:id="1535844038">
          <w:marLeft w:val="0"/>
          <w:marRight w:val="0"/>
          <w:marTop w:val="0"/>
          <w:marBottom w:val="0"/>
          <w:divBdr>
            <w:top w:val="none" w:sz="0" w:space="0" w:color="auto"/>
            <w:left w:val="none" w:sz="0" w:space="0" w:color="auto"/>
            <w:bottom w:val="none" w:sz="0" w:space="0" w:color="auto"/>
            <w:right w:val="none" w:sz="0" w:space="0" w:color="auto"/>
          </w:divBdr>
        </w:div>
        <w:div w:id="365982680">
          <w:marLeft w:val="0"/>
          <w:marRight w:val="0"/>
          <w:marTop w:val="0"/>
          <w:marBottom w:val="0"/>
          <w:divBdr>
            <w:top w:val="none" w:sz="0" w:space="0" w:color="auto"/>
            <w:left w:val="none" w:sz="0" w:space="0" w:color="auto"/>
            <w:bottom w:val="none" w:sz="0" w:space="0" w:color="auto"/>
            <w:right w:val="none" w:sz="0" w:space="0" w:color="auto"/>
          </w:divBdr>
        </w:div>
        <w:div w:id="1205215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ealth.tki.org.nz/Teaching-in-HPE/Health-and-PE-in-the-NZC/Health-and-PE-in-the-NZC-1999/Underlying-concepts/Well-being-hauora" TargetMode="External"/><Relationship Id="rId7" Type="http://schemas.openxmlformats.org/officeDocument/2006/relationships/hyperlink" Target="https://econation.co.nz/the-8-ways-to-well-being/"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788</Words>
  <Characters>4495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Jones</dc:creator>
  <cp:keywords/>
  <dc:description/>
  <cp:lastModifiedBy>Rachael Dixon</cp:lastModifiedBy>
  <cp:revision>5</cp:revision>
  <dcterms:created xsi:type="dcterms:W3CDTF">2019-04-29T06:24:00Z</dcterms:created>
  <dcterms:modified xsi:type="dcterms:W3CDTF">2019-04-30T20:21:00Z</dcterms:modified>
</cp:coreProperties>
</file>