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456"/>
      </w:tblGrid>
      <w:tr w:rsidR="000C167C" w:rsidTr="00481466">
        <w:tc>
          <w:tcPr>
            <w:tcW w:w="10456" w:type="dxa"/>
            <w:tcBorders>
              <w:top w:val="nil"/>
              <w:left w:val="nil"/>
              <w:bottom w:val="nil"/>
              <w:right w:val="nil"/>
            </w:tcBorders>
            <w:shd w:val="clear" w:color="auto" w:fill="FFCC00"/>
          </w:tcPr>
          <w:p w:rsidR="007D769C" w:rsidRDefault="007D769C" w:rsidP="00D40DC6">
            <w:pPr>
              <w:jc w:val="center"/>
              <w:rPr>
                <w:b/>
                <w:sz w:val="72"/>
                <w:szCs w:val="72"/>
              </w:rPr>
            </w:pPr>
            <w:r>
              <w:rPr>
                <w:b/>
                <w:sz w:val="72"/>
                <w:szCs w:val="72"/>
              </w:rPr>
              <w:t xml:space="preserve"> </w:t>
            </w:r>
          </w:p>
          <w:p w:rsidR="000C167C" w:rsidRDefault="00FA7A64" w:rsidP="00D40DC6">
            <w:pPr>
              <w:jc w:val="center"/>
              <w:rPr>
                <w:b/>
                <w:sz w:val="72"/>
                <w:szCs w:val="72"/>
              </w:rPr>
            </w:pPr>
            <w:r w:rsidRPr="0017719B">
              <w:rPr>
                <w:b/>
                <w:sz w:val="72"/>
                <w:szCs w:val="72"/>
              </w:rPr>
              <w:t xml:space="preserve">Making connections with </w:t>
            </w:r>
            <w:r w:rsidR="000C167C" w:rsidRPr="0017719B">
              <w:rPr>
                <w:b/>
                <w:sz w:val="72"/>
                <w:szCs w:val="72"/>
              </w:rPr>
              <w:t>Pa</w:t>
            </w:r>
            <w:r w:rsidRPr="0017719B">
              <w:rPr>
                <w:b/>
                <w:sz w:val="72"/>
                <w:szCs w:val="72"/>
              </w:rPr>
              <w:t>cific</w:t>
            </w:r>
            <w:r w:rsidR="000C167C" w:rsidRPr="0017719B">
              <w:rPr>
                <w:b/>
                <w:sz w:val="72"/>
                <w:szCs w:val="72"/>
              </w:rPr>
              <w:t xml:space="preserve"> ideas in health education</w:t>
            </w:r>
          </w:p>
          <w:p w:rsidR="00917E61" w:rsidRDefault="00917E61" w:rsidP="00D40DC6">
            <w:pPr>
              <w:jc w:val="center"/>
              <w:rPr>
                <w:b/>
                <w:sz w:val="72"/>
                <w:szCs w:val="72"/>
              </w:rPr>
            </w:pPr>
          </w:p>
          <w:p w:rsidR="00AF7B4E" w:rsidRDefault="00AF7B4E" w:rsidP="00D40DC6">
            <w:pPr>
              <w:jc w:val="center"/>
              <w:rPr>
                <w:b/>
                <w:color w:val="CC3300"/>
                <w:sz w:val="96"/>
                <w:szCs w:val="96"/>
              </w:rPr>
            </w:pPr>
          </w:p>
          <w:p w:rsidR="00AF7B4E" w:rsidRDefault="00AF7B4E" w:rsidP="00D40DC6">
            <w:pPr>
              <w:jc w:val="center"/>
              <w:rPr>
                <w:b/>
                <w:color w:val="CC3300"/>
                <w:sz w:val="96"/>
                <w:szCs w:val="96"/>
              </w:rPr>
            </w:pPr>
          </w:p>
          <w:p w:rsidR="00917E61" w:rsidRPr="00D132FB" w:rsidRDefault="00917E61" w:rsidP="00D40DC6">
            <w:pPr>
              <w:jc w:val="center"/>
              <w:rPr>
                <w:b/>
                <w:color w:val="CC3300"/>
                <w:sz w:val="96"/>
                <w:szCs w:val="96"/>
              </w:rPr>
            </w:pPr>
            <w:r w:rsidRPr="00D132FB">
              <w:rPr>
                <w:b/>
                <w:color w:val="CC3300"/>
                <w:sz w:val="96"/>
                <w:szCs w:val="96"/>
              </w:rPr>
              <w:t xml:space="preserve">COPY TEMPLATES </w:t>
            </w:r>
          </w:p>
          <w:p w:rsidR="00917E61" w:rsidRPr="00917E61" w:rsidRDefault="00917E61" w:rsidP="00D40DC6">
            <w:pPr>
              <w:jc w:val="center"/>
              <w:rPr>
                <w:b/>
                <w:color w:val="CC3300"/>
                <w:sz w:val="96"/>
                <w:szCs w:val="96"/>
              </w:rPr>
            </w:pPr>
            <w:r w:rsidRPr="00917E61">
              <w:rPr>
                <w:b/>
                <w:color w:val="CC3300"/>
                <w:sz w:val="96"/>
                <w:szCs w:val="96"/>
              </w:rPr>
              <w:t xml:space="preserve">for the activities </w:t>
            </w:r>
          </w:p>
          <w:p w:rsidR="0017719B" w:rsidRDefault="0017719B" w:rsidP="00D40DC6">
            <w:pPr>
              <w:jc w:val="center"/>
            </w:pPr>
          </w:p>
          <w:p w:rsidR="00D40DC6" w:rsidRDefault="00D40DC6" w:rsidP="0050206C">
            <w:pPr>
              <w:jc w:val="center"/>
              <w:rPr>
                <w:noProof/>
                <w:lang w:eastAsia="en-NZ"/>
              </w:rPr>
            </w:pPr>
          </w:p>
          <w:p w:rsidR="00586FDE" w:rsidRDefault="00586FD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AF7B4E" w:rsidRDefault="00AF7B4E" w:rsidP="00AF7B4E">
            <w:pPr>
              <w:rPr>
                <w:noProof/>
                <w:lang w:eastAsia="en-NZ"/>
              </w:rPr>
            </w:pPr>
          </w:p>
          <w:p w:rsidR="007D769C" w:rsidRDefault="0017719B" w:rsidP="0017719B">
            <w:pPr>
              <w:jc w:val="center"/>
              <w:rPr>
                <w:sz w:val="40"/>
                <w:szCs w:val="40"/>
              </w:rPr>
            </w:pPr>
            <w:r w:rsidRPr="007D769C">
              <w:rPr>
                <w:sz w:val="40"/>
                <w:szCs w:val="40"/>
              </w:rPr>
              <w:t xml:space="preserve">A resource to support teaching and learning in     </w:t>
            </w:r>
          </w:p>
          <w:p w:rsidR="0017719B" w:rsidRDefault="0017719B" w:rsidP="0017719B">
            <w:pPr>
              <w:jc w:val="center"/>
              <w:rPr>
                <w:i/>
                <w:sz w:val="40"/>
                <w:szCs w:val="40"/>
              </w:rPr>
            </w:pPr>
            <w:r w:rsidRPr="007D769C">
              <w:rPr>
                <w:i/>
                <w:sz w:val="40"/>
                <w:szCs w:val="40"/>
              </w:rPr>
              <w:t>The New Zealand Curriculum</w:t>
            </w:r>
          </w:p>
          <w:p w:rsidR="00592E72" w:rsidRDefault="00592E72" w:rsidP="00592E72">
            <w:pPr>
              <w:jc w:val="center"/>
              <w:rPr>
                <w:sz w:val="32"/>
                <w:szCs w:val="32"/>
              </w:rPr>
            </w:pPr>
          </w:p>
          <w:p w:rsidR="00592E72" w:rsidRPr="00592E72" w:rsidRDefault="00592E72" w:rsidP="00592E72">
            <w:pPr>
              <w:jc w:val="center"/>
              <w:rPr>
                <w:b/>
                <w:sz w:val="32"/>
                <w:szCs w:val="32"/>
              </w:rPr>
            </w:pPr>
            <w:r w:rsidRPr="00592E72">
              <w:rPr>
                <w:b/>
                <w:sz w:val="32"/>
                <w:szCs w:val="32"/>
              </w:rPr>
              <w:t xml:space="preserve">Gloria Tu’itupou, Kata O’Donnell, </w:t>
            </w:r>
            <w:r>
              <w:rPr>
                <w:b/>
                <w:sz w:val="32"/>
                <w:szCs w:val="32"/>
              </w:rPr>
              <w:t xml:space="preserve">&amp; </w:t>
            </w:r>
            <w:r w:rsidRPr="00592E72">
              <w:rPr>
                <w:b/>
                <w:sz w:val="32"/>
                <w:szCs w:val="32"/>
              </w:rPr>
              <w:t>Jenny Robertson</w:t>
            </w:r>
          </w:p>
          <w:p w:rsidR="00592E72" w:rsidRDefault="00592E72" w:rsidP="00592E72">
            <w:pPr>
              <w:jc w:val="center"/>
              <w:rPr>
                <w:sz w:val="32"/>
                <w:szCs w:val="32"/>
              </w:rPr>
            </w:pPr>
            <w:r>
              <w:rPr>
                <w:sz w:val="32"/>
                <w:szCs w:val="32"/>
              </w:rPr>
              <w:t xml:space="preserve">               </w:t>
            </w:r>
          </w:p>
          <w:p w:rsidR="000C167C" w:rsidRPr="00D40DC6" w:rsidRDefault="000C167C"/>
        </w:tc>
      </w:tr>
    </w:tbl>
    <w:p w:rsidR="003D1F9A" w:rsidRPr="003D1F9A" w:rsidRDefault="00FA7A64" w:rsidP="004D1B40">
      <w:pPr>
        <w:shd w:val="clear" w:color="auto" w:fill="FFFFCC"/>
        <w:rPr>
          <w:sz w:val="28"/>
          <w:szCs w:val="28"/>
        </w:rPr>
      </w:pPr>
      <w:r w:rsidRPr="00592E72">
        <w:rPr>
          <w:b/>
          <w:sz w:val="28"/>
          <w:szCs w:val="28"/>
        </w:rPr>
        <w:lastRenderedPageBreak/>
        <w:t>Making connections with Pacific ideas in health education</w:t>
      </w:r>
      <w:r w:rsidR="003D1F9A" w:rsidRPr="00592E72">
        <w:rPr>
          <w:b/>
          <w:sz w:val="28"/>
          <w:szCs w:val="28"/>
        </w:rPr>
        <w:t>:</w:t>
      </w:r>
      <w:r w:rsidR="003D1F9A" w:rsidRPr="003D1F9A">
        <w:rPr>
          <w:sz w:val="28"/>
          <w:szCs w:val="28"/>
        </w:rPr>
        <w:t xml:space="preserve"> A resource to support teaching and learning in </w:t>
      </w:r>
      <w:r w:rsidR="003D1F9A" w:rsidRPr="003D180D">
        <w:rPr>
          <w:i/>
          <w:sz w:val="28"/>
          <w:szCs w:val="28"/>
        </w:rPr>
        <w:t>The New Zealand Curriculum</w:t>
      </w:r>
      <w:r w:rsidR="003D1F9A" w:rsidRPr="003D1F9A">
        <w:rPr>
          <w:sz w:val="28"/>
          <w:szCs w:val="28"/>
        </w:rPr>
        <w:t xml:space="preserve"> (2020) by Gloria </w:t>
      </w:r>
      <w:r w:rsidR="004B7ECF" w:rsidRPr="004B7ECF">
        <w:rPr>
          <w:sz w:val="28"/>
          <w:szCs w:val="28"/>
        </w:rPr>
        <w:t>Tu’itupou</w:t>
      </w:r>
      <w:r w:rsidR="003D1F9A" w:rsidRPr="003D1F9A">
        <w:rPr>
          <w:sz w:val="28"/>
          <w:szCs w:val="28"/>
        </w:rPr>
        <w:t xml:space="preserve">, Kata O’Donnell, </w:t>
      </w:r>
      <w:r w:rsidR="002E5B81">
        <w:rPr>
          <w:sz w:val="28"/>
          <w:szCs w:val="28"/>
        </w:rPr>
        <w:t xml:space="preserve">and </w:t>
      </w:r>
      <w:r w:rsidR="003D1F9A" w:rsidRPr="003D1F9A">
        <w:rPr>
          <w:sz w:val="28"/>
          <w:szCs w:val="28"/>
        </w:rPr>
        <w:t>Jenny Robertson</w:t>
      </w:r>
    </w:p>
    <w:p w:rsidR="003D1F9A" w:rsidRDefault="003D1F9A" w:rsidP="003D1F9A">
      <w:pPr>
        <w:rPr>
          <w:sz w:val="28"/>
          <w:szCs w:val="28"/>
        </w:rPr>
      </w:pPr>
    </w:p>
    <w:p w:rsidR="003D1F9A" w:rsidRDefault="003D1F9A" w:rsidP="003D1F9A">
      <w:pPr>
        <w:rPr>
          <w:sz w:val="28"/>
          <w:szCs w:val="28"/>
        </w:rPr>
      </w:pPr>
      <w:r w:rsidRPr="003D1F9A">
        <w:rPr>
          <w:sz w:val="28"/>
          <w:szCs w:val="28"/>
        </w:rPr>
        <w:t>NZHEA 2020</w:t>
      </w:r>
    </w:p>
    <w:p w:rsidR="003D180D" w:rsidRPr="003D1F9A" w:rsidRDefault="003D180D" w:rsidP="003D1F9A">
      <w:pPr>
        <w:rPr>
          <w:sz w:val="28"/>
          <w:szCs w:val="28"/>
        </w:rPr>
      </w:pPr>
    </w:p>
    <w:p w:rsidR="003D1F9A" w:rsidRDefault="003D1F9A" w:rsidP="003D1F9A">
      <w:pPr>
        <w:rPr>
          <w:sz w:val="28"/>
          <w:szCs w:val="28"/>
        </w:rPr>
      </w:pPr>
      <w:r w:rsidRPr="003D1F9A">
        <w:rPr>
          <w:sz w:val="28"/>
          <w:szCs w:val="28"/>
        </w:rPr>
        <w:t xml:space="preserve">© NZHEA (activities) </w:t>
      </w:r>
    </w:p>
    <w:p w:rsidR="009C0A69" w:rsidRPr="003D1F9A" w:rsidRDefault="009C0A69" w:rsidP="003D1F9A">
      <w:pPr>
        <w:rPr>
          <w:sz w:val="28"/>
          <w:szCs w:val="28"/>
        </w:rPr>
      </w:pPr>
      <w:r>
        <w:rPr>
          <w:sz w:val="28"/>
          <w:szCs w:val="28"/>
        </w:rPr>
        <w:t xml:space="preserve">© Jenny Robertson, Kata O’Donnell (activities) </w:t>
      </w:r>
    </w:p>
    <w:p w:rsidR="003D1F9A" w:rsidRDefault="003D1F9A" w:rsidP="003D1F9A">
      <w:pPr>
        <w:rPr>
          <w:sz w:val="28"/>
          <w:szCs w:val="28"/>
        </w:rPr>
      </w:pPr>
      <w:r w:rsidRPr="003D1F9A">
        <w:rPr>
          <w:sz w:val="28"/>
          <w:szCs w:val="28"/>
        </w:rPr>
        <w:t xml:space="preserve">© Gloria </w:t>
      </w:r>
      <w:r w:rsidR="009127A8" w:rsidRPr="009127A8">
        <w:rPr>
          <w:sz w:val="28"/>
          <w:szCs w:val="28"/>
        </w:rPr>
        <w:t>Tu’itupou</w:t>
      </w:r>
      <w:r w:rsidRPr="009127A8">
        <w:rPr>
          <w:sz w:val="28"/>
          <w:szCs w:val="28"/>
        </w:rPr>
        <w:t xml:space="preserve"> </w:t>
      </w:r>
      <w:r w:rsidR="0031362B">
        <w:rPr>
          <w:sz w:val="28"/>
          <w:szCs w:val="28"/>
        </w:rPr>
        <w:t>(HPE Scholarship report</w:t>
      </w:r>
      <w:r w:rsidRPr="00A43F6A">
        <w:rPr>
          <w:sz w:val="28"/>
          <w:szCs w:val="28"/>
        </w:rPr>
        <w:t xml:space="preserve">) </w:t>
      </w:r>
    </w:p>
    <w:p w:rsidR="00A43F6A" w:rsidRDefault="00CF1F56" w:rsidP="003D1F9A">
      <w:pPr>
        <w:rPr>
          <w:sz w:val="28"/>
          <w:szCs w:val="28"/>
        </w:rPr>
      </w:pPr>
      <w:r w:rsidRPr="00CF1F56">
        <w:rPr>
          <w:sz w:val="28"/>
          <w:szCs w:val="28"/>
        </w:rPr>
        <w:t>ISBN 978-0-473-52985-7</w:t>
      </w:r>
    </w:p>
    <w:p w:rsidR="00714D35" w:rsidRDefault="00714D35" w:rsidP="003D1F9A"/>
    <w:p w:rsidR="003D1F9A" w:rsidRDefault="00592E72" w:rsidP="003D180D">
      <w:pPr>
        <w:jc w:val="center"/>
        <w:rPr>
          <w:color w:val="000000" w:themeColor="text1"/>
          <w:sz w:val="28"/>
          <w:szCs w:val="28"/>
        </w:rPr>
      </w:pPr>
      <w:r>
        <w:rPr>
          <w:noProof/>
          <w:lang w:eastAsia="en-NZ"/>
        </w:rPr>
        <w:drawing>
          <wp:inline distT="0" distB="0" distL="0" distR="0" wp14:anchorId="08A8416B" wp14:editId="39E25C1F">
            <wp:extent cx="1743075" cy="1299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0958" cy="1364597"/>
                    </a:xfrm>
                    <a:prstGeom prst="rect">
                      <a:avLst/>
                    </a:prstGeom>
                  </pic:spPr>
                </pic:pic>
              </a:graphicData>
            </a:graphic>
          </wp:inline>
        </w:drawing>
      </w:r>
    </w:p>
    <w:p w:rsidR="003D1F9A" w:rsidRDefault="003D1F9A" w:rsidP="003D1F9A">
      <w:pPr>
        <w:rPr>
          <w:color w:val="000000" w:themeColor="text1"/>
          <w:sz w:val="28"/>
          <w:szCs w:val="28"/>
        </w:rPr>
      </w:pPr>
    </w:p>
    <w:p w:rsidR="003D1F9A" w:rsidRPr="00592E72" w:rsidRDefault="003D1F9A" w:rsidP="003D180D">
      <w:pPr>
        <w:jc w:val="center"/>
        <w:rPr>
          <w:color w:val="000000" w:themeColor="text1"/>
        </w:rPr>
      </w:pPr>
      <w:r w:rsidRPr="00592E72">
        <w:rPr>
          <w:color w:val="000000" w:themeColor="text1"/>
        </w:rPr>
        <w:t>New Zealand Health Education Association (NZHEA)</w:t>
      </w:r>
    </w:p>
    <w:p w:rsidR="003D1F9A" w:rsidRPr="003D180D" w:rsidRDefault="003D1F9A" w:rsidP="003D180D">
      <w:pPr>
        <w:jc w:val="center"/>
        <w:rPr>
          <w:rFonts w:ascii="Calibri" w:hAnsi="Calibri" w:cs="Calibri"/>
          <w:color w:val="000000" w:themeColor="text1"/>
        </w:rPr>
      </w:pPr>
      <w:r w:rsidRPr="00562639">
        <w:rPr>
          <w:rFonts w:ascii="Calibri" w:hAnsi="Calibri" w:cs="Calibri"/>
          <w:color w:val="000000" w:themeColor="text1"/>
        </w:rPr>
        <w:t xml:space="preserve">PO Box 63, </w:t>
      </w:r>
      <w:proofErr w:type="spellStart"/>
      <w:r w:rsidRPr="00562639">
        <w:rPr>
          <w:rFonts w:ascii="Calibri" w:hAnsi="Calibri" w:cs="Calibri"/>
          <w:color w:val="000000" w:themeColor="text1"/>
        </w:rPr>
        <w:t>Lytt</w:t>
      </w:r>
      <w:r w:rsidR="006F4EAC">
        <w:rPr>
          <w:rFonts w:ascii="Calibri" w:hAnsi="Calibri" w:cs="Calibri"/>
          <w:color w:val="000000" w:themeColor="text1"/>
        </w:rPr>
        <w:t>el</w:t>
      </w:r>
      <w:r w:rsidR="003D180D">
        <w:rPr>
          <w:rFonts w:ascii="Calibri" w:hAnsi="Calibri" w:cs="Calibri"/>
          <w:color w:val="000000" w:themeColor="text1"/>
        </w:rPr>
        <w:t>ton</w:t>
      </w:r>
      <w:proofErr w:type="spellEnd"/>
      <w:r w:rsidR="003D180D">
        <w:rPr>
          <w:rFonts w:ascii="Calibri" w:hAnsi="Calibri" w:cs="Calibri"/>
          <w:color w:val="000000" w:themeColor="text1"/>
        </w:rPr>
        <w:t xml:space="preserve"> 8841, New Zealand</w:t>
      </w:r>
    </w:p>
    <w:p w:rsidR="003D1F9A" w:rsidRPr="00562639" w:rsidRDefault="003D1F9A" w:rsidP="003D180D">
      <w:pPr>
        <w:spacing w:after="0" w:line="240" w:lineRule="auto"/>
        <w:jc w:val="center"/>
        <w:rPr>
          <w:color w:val="000000" w:themeColor="text1"/>
        </w:rPr>
      </w:pPr>
      <w:r w:rsidRPr="00562639">
        <w:rPr>
          <w:color w:val="000000" w:themeColor="text1"/>
        </w:rPr>
        <w:t xml:space="preserve">Email </w:t>
      </w:r>
      <w:hyperlink r:id="rId9" w:history="1">
        <w:r w:rsidRPr="00562639">
          <w:rPr>
            <w:rStyle w:val="Hyperlink"/>
          </w:rPr>
          <w:t>admin@healtheducation.org.nz</w:t>
        </w:r>
      </w:hyperlink>
    </w:p>
    <w:p w:rsidR="003D1F9A" w:rsidRDefault="003D1F9A" w:rsidP="003D1F9A">
      <w:pPr>
        <w:rPr>
          <w:sz w:val="28"/>
          <w:szCs w:val="28"/>
        </w:rPr>
      </w:pPr>
    </w:p>
    <w:p w:rsidR="004D1B40" w:rsidRDefault="003D180D" w:rsidP="004D1B40">
      <w:pPr>
        <w:shd w:val="clear" w:color="auto" w:fill="FFFFCC"/>
        <w:spacing w:after="0" w:line="240" w:lineRule="auto"/>
        <w:jc w:val="center"/>
        <w:rPr>
          <w:color w:val="000000" w:themeColor="text1"/>
        </w:rPr>
      </w:pPr>
      <w:r w:rsidRPr="00562639">
        <w:rPr>
          <w:color w:val="000000" w:themeColor="text1"/>
        </w:rPr>
        <w:t>Website</w:t>
      </w:r>
      <w:r w:rsidR="004D1B40">
        <w:rPr>
          <w:color w:val="000000" w:themeColor="text1"/>
        </w:rPr>
        <w:t xml:space="preserve"> link for this resource </w:t>
      </w:r>
      <w:r w:rsidRPr="00562639">
        <w:rPr>
          <w:color w:val="000000" w:themeColor="text1"/>
        </w:rPr>
        <w:t xml:space="preserve"> </w:t>
      </w:r>
    </w:p>
    <w:p w:rsidR="003D180D" w:rsidRPr="00562639" w:rsidRDefault="00393B9C" w:rsidP="004D1B40">
      <w:pPr>
        <w:shd w:val="clear" w:color="auto" w:fill="FFFFCC"/>
        <w:spacing w:after="0" w:line="240" w:lineRule="auto"/>
        <w:jc w:val="center"/>
        <w:rPr>
          <w:color w:val="000000" w:themeColor="text1"/>
        </w:rPr>
      </w:pPr>
      <w:hyperlink r:id="rId10" w:history="1">
        <w:r w:rsidR="003D180D" w:rsidRPr="00562639">
          <w:rPr>
            <w:rStyle w:val="Hyperlink"/>
          </w:rPr>
          <w:t>https://healtheducation.org.nz/</w:t>
        </w:r>
      </w:hyperlink>
      <w:r w:rsidR="008E27E2">
        <w:rPr>
          <w:rStyle w:val="Hyperlink"/>
        </w:rPr>
        <w:t>resources</w:t>
      </w:r>
    </w:p>
    <w:p w:rsidR="003D1F9A" w:rsidRPr="00917E61" w:rsidRDefault="003D1F9A" w:rsidP="003D1F9A">
      <w:pPr>
        <w:rPr>
          <w:color w:val="CC3300"/>
          <w:sz w:val="28"/>
          <w:szCs w:val="28"/>
        </w:rPr>
      </w:pPr>
    </w:p>
    <w:p w:rsidR="008039B6" w:rsidRPr="00917E61" w:rsidRDefault="00917E61" w:rsidP="00917E61">
      <w:pPr>
        <w:jc w:val="center"/>
        <w:rPr>
          <w:color w:val="CC3300"/>
          <w:sz w:val="28"/>
          <w:szCs w:val="28"/>
        </w:rPr>
      </w:pPr>
      <w:r w:rsidRPr="00917E61">
        <w:rPr>
          <w:color w:val="CC3300"/>
          <w:sz w:val="28"/>
          <w:szCs w:val="28"/>
        </w:rPr>
        <w:t xml:space="preserve">This Word document contains only the </w:t>
      </w:r>
      <w:r w:rsidR="00D132FB" w:rsidRPr="00D132FB">
        <w:rPr>
          <w:b/>
          <w:color w:val="CC3300"/>
          <w:sz w:val="28"/>
          <w:szCs w:val="28"/>
        </w:rPr>
        <w:t xml:space="preserve">Resource </w:t>
      </w:r>
      <w:r w:rsidRPr="00D132FB">
        <w:rPr>
          <w:b/>
          <w:color w:val="CC3300"/>
          <w:sz w:val="28"/>
          <w:szCs w:val="28"/>
        </w:rPr>
        <w:t>sheets</w:t>
      </w:r>
      <w:r>
        <w:rPr>
          <w:color w:val="CC3300"/>
          <w:sz w:val="28"/>
          <w:szCs w:val="28"/>
        </w:rPr>
        <w:t xml:space="preserve"> and</w:t>
      </w:r>
      <w:r w:rsidRPr="00917E61">
        <w:rPr>
          <w:color w:val="CC3300"/>
          <w:sz w:val="28"/>
          <w:szCs w:val="28"/>
        </w:rPr>
        <w:t xml:space="preserve"> </w:t>
      </w:r>
      <w:r w:rsidR="00D132FB" w:rsidRPr="00D132FB">
        <w:rPr>
          <w:b/>
          <w:color w:val="CC3300"/>
          <w:sz w:val="28"/>
          <w:szCs w:val="28"/>
        </w:rPr>
        <w:t xml:space="preserve">Copy </w:t>
      </w:r>
      <w:r w:rsidRPr="00D132FB">
        <w:rPr>
          <w:b/>
          <w:color w:val="CC3300"/>
          <w:sz w:val="28"/>
          <w:szCs w:val="28"/>
        </w:rPr>
        <w:t>templates</w:t>
      </w:r>
      <w:r w:rsidRPr="00917E61">
        <w:rPr>
          <w:color w:val="CC3300"/>
          <w:sz w:val="28"/>
          <w:szCs w:val="28"/>
        </w:rPr>
        <w:t xml:space="preserve"> f</w:t>
      </w:r>
      <w:r w:rsidR="00D132FB">
        <w:rPr>
          <w:color w:val="CC3300"/>
          <w:sz w:val="28"/>
          <w:szCs w:val="28"/>
        </w:rPr>
        <w:t xml:space="preserve">rom </w:t>
      </w:r>
      <w:r w:rsidRPr="00917E61">
        <w:rPr>
          <w:color w:val="CC3300"/>
          <w:sz w:val="28"/>
          <w:szCs w:val="28"/>
        </w:rPr>
        <w:t>the resource. Teachers may copy and/</w:t>
      </w:r>
      <w:r>
        <w:rPr>
          <w:color w:val="CC3300"/>
          <w:sz w:val="28"/>
          <w:szCs w:val="28"/>
        </w:rPr>
        <w:t xml:space="preserve">or </w:t>
      </w:r>
      <w:r w:rsidRPr="00917E61">
        <w:rPr>
          <w:color w:val="CC3300"/>
          <w:sz w:val="28"/>
          <w:szCs w:val="28"/>
        </w:rPr>
        <w:t>adapt these for use</w:t>
      </w:r>
      <w:r>
        <w:rPr>
          <w:color w:val="CC3300"/>
          <w:sz w:val="28"/>
          <w:szCs w:val="28"/>
        </w:rPr>
        <w:t>, either</w:t>
      </w:r>
      <w:r w:rsidRPr="00917E61">
        <w:rPr>
          <w:color w:val="CC3300"/>
          <w:sz w:val="28"/>
          <w:szCs w:val="28"/>
        </w:rPr>
        <w:t xml:space="preserve"> </w:t>
      </w:r>
      <w:r>
        <w:rPr>
          <w:color w:val="CC3300"/>
          <w:sz w:val="28"/>
          <w:szCs w:val="28"/>
        </w:rPr>
        <w:t>as</w:t>
      </w:r>
      <w:r w:rsidRPr="00917E61">
        <w:rPr>
          <w:color w:val="CC3300"/>
          <w:sz w:val="28"/>
          <w:szCs w:val="28"/>
        </w:rPr>
        <w:t xml:space="preserve"> print </w:t>
      </w:r>
      <w:r>
        <w:rPr>
          <w:color w:val="CC3300"/>
          <w:sz w:val="28"/>
          <w:szCs w:val="28"/>
        </w:rPr>
        <w:t>materials o</w:t>
      </w:r>
      <w:r w:rsidRPr="00917E61">
        <w:rPr>
          <w:color w:val="CC3300"/>
          <w:sz w:val="28"/>
          <w:szCs w:val="28"/>
        </w:rPr>
        <w:t>r digitally.</w:t>
      </w:r>
      <w:r w:rsidR="00D132FB">
        <w:rPr>
          <w:color w:val="CC3300"/>
          <w:sz w:val="28"/>
          <w:szCs w:val="28"/>
        </w:rPr>
        <w:t xml:space="preserve"> </w:t>
      </w:r>
      <w:r w:rsidRPr="00917E61">
        <w:rPr>
          <w:color w:val="CC3300"/>
          <w:sz w:val="28"/>
          <w:szCs w:val="28"/>
        </w:rPr>
        <w:t>Please see the full text for details of these activities</w:t>
      </w:r>
      <w:r>
        <w:rPr>
          <w:color w:val="CC3300"/>
          <w:sz w:val="28"/>
          <w:szCs w:val="28"/>
        </w:rPr>
        <w:t>.</w:t>
      </w:r>
    </w:p>
    <w:p w:rsidR="008039B6" w:rsidRDefault="008039B6" w:rsidP="003D1F9A">
      <w:pPr>
        <w:rPr>
          <w:sz w:val="28"/>
          <w:szCs w:val="28"/>
        </w:rPr>
      </w:pPr>
    </w:p>
    <w:p w:rsidR="003D1F9A" w:rsidRPr="003D1F9A" w:rsidRDefault="003D1F9A" w:rsidP="003D1F9A">
      <w:pPr>
        <w:rPr>
          <w:sz w:val="28"/>
          <w:szCs w:val="28"/>
        </w:rPr>
      </w:pPr>
      <w:r w:rsidRPr="003D1F9A">
        <w:rPr>
          <w:sz w:val="28"/>
          <w:szCs w:val="28"/>
        </w:rPr>
        <w:t xml:space="preserve">Recommended citation </w:t>
      </w:r>
    </w:p>
    <w:p w:rsidR="003D1F9A" w:rsidRDefault="008039B6" w:rsidP="003D1F9A">
      <w:r w:rsidRPr="008039B6">
        <w:t>Tu’itupou, G</w:t>
      </w:r>
      <w:r>
        <w:t>.,</w:t>
      </w:r>
      <w:r w:rsidRPr="008039B6">
        <w:t xml:space="preserve"> O’Donnell, K</w:t>
      </w:r>
      <w:r>
        <w:t>., &amp;</w:t>
      </w:r>
      <w:r w:rsidRPr="008039B6">
        <w:t xml:space="preserve"> Robertson J</w:t>
      </w:r>
      <w:r>
        <w:t>.</w:t>
      </w:r>
      <w:r w:rsidRPr="008039B6">
        <w:t xml:space="preserve"> (2020</w:t>
      </w:r>
      <w:r w:rsidRPr="003D180D">
        <w:rPr>
          <w:i/>
        </w:rPr>
        <w:t>). Making connections with Pacific ideas in health education: A resource to support teaching and learning in The New Zealand Curriculum</w:t>
      </w:r>
      <w:r w:rsidR="003D180D">
        <w:t>.</w:t>
      </w:r>
      <w:r>
        <w:t xml:space="preserve"> New Zealand: NZHEA.</w:t>
      </w:r>
      <w:r w:rsidRPr="008039B6">
        <w:t xml:space="preserve"> </w:t>
      </w:r>
    </w:p>
    <w:p w:rsidR="008039B6" w:rsidRDefault="008039B6">
      <w:r>
        <w:br w:type="page"/>
      </w:r>
    </w:p>
    <w:tbl>
      <w:tblPr>
        <w:tblStyle w:val="TableGrid"/>
        <w:tblW w:w="0" w:type="auto"/>
        <w:tblLook w:val="04A0" w:firstRow="1" w:lastRow="0" w:firstColumn="1" w:lastColumn="0" w:noHBand="0" w:noVBand="1"/>
      </w:tblPr>
      <w:tblGrid>
        <w:gridCol w:w="10456"/>
      </w:tblGrid>
      <w:tr w:rsidR="00D40DC6" w:rsidTr="00481466">
        <w:tc>
          <w:tcPr>
            <w:tcW w:w="10456" w:type="dxa"/>
            <w:tcBorders>
              <w:top w:val="nil"/>
              <w:left w:val="nil"/>
              <w:bottom w:val="nil"/>
              <w:right w:val="nil"/>
            </w:tcBorders>
            <w:shd w:val="clear" w:color="auto" w:fill="FFCC00"/>
          </w:tcPr>
          <w:p w:rsidR="00D40DC6" w:rsidRPr="00481466" w:rsidRDefault="00481466">
            <w:pPr>
              <w:rPr>
                <w:sz w:val="72"/>
                <w:szCs w:val="72"/>
              </w:rPr>
            </w:pPr>
            <w:r>
              <w:rPr>
                <w:sz w:val="72"/>
                <w:szCs w:val="72"/>
              </w:rPr>
              <w:lastRenderedPageBreak/>
              <w:t>Contents</w:t>
            </w:r>
          </w:p>
        </w:tc>
      </w:tr>
    </w:tbl>
    <w:p w:rsidR="00D132FB" w:rsidRDefault="00D132FB">
      <w:pPr>
        <w:rPr>
          <w:i/>
        </w:rPr>
      </w:pPr>
      <w:r w:rsidRPr="00D132FB">
        <w:rPr>
          <w:i/>
        </w:rPr>
        <w:t xml:space="preserve"> </w:t>
      </w:r>
    </w:p>
    <w:p w:rsidR="00D40DC6" w:rsidRPr="00D132FB" w:rsidRDefault="00D132FB">
      <w:pPr>
        <w:rPr>
          <w:i/>
        </w:rPr>
      </w:pPr>
      <w:r w:rsidRPr="00D132FB">
        <w:rPr>
          <w:i/>
        </w:rPr>
        <w:t xml:space="preserve">Note that note all </w:t>
      </w:r>
      <w:r>
        <w:rPr>
          <w:i/>
        </w:rPr>
        <w:t xml:space="preserve">of </w:t>
      </w:r>
      <w:r w:rsidRPr="00D132FB">
        <w:rPr>
          <w:i/>
        </w:rPr>
        <w:t xml:space="preserve">activities have a resource sheet or Copy template.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gridCol w:w="675"/>
      </w:tblGrid>
      <w:tr w:rsidR="00DD53DD" w:rsidRPr="00DD53DD" w:rsidTr="003D180D">
        <w:tc>
          <w:tcPr>
            <w:tcW w:w="9786" w:type="dxa"/>
            <w:shd w:val="clear" w:color="auto" w:fill="FFCC00"/>
          </w:tcPr>
          <w:p w:rsidR="00DD53DD" w:rsidRDefault="00DD53DD">
            <w:pPr>
              <w:rPr>
                <w:sz w:val="28"/>
                <w:szCs w:val="28"/>
              </w:rPr>
            </w:pPr>
          </w:p>
          <w:p w:rsidR="00DD53DD" w:rsidRPr="00DD53DD" w:rsidRDefault="00DD53DD">
            <w:pPr>
              <w:rPr>
                <w:b/>
                <w:sz w:val="28"/>
                <w:szCs w:val="28"/>
              </w:rPr>
            </w:pPr>
            <w:r w:rsidRPr="00DD53DD">
              <w:rPr>
                <w:b/>
                <w:sz w:val="28"/>
                <w:szCs w:val="28"/>
              </w:rPr>
              <w:t>Part 2  Teaching and learning activities for years 9&amp;10</w:t>
            </w:r>
          </w:p>
        </w:tc>
        <w:tc>
          <w:tcPr>
            <w:tcW w:w="675" w:type="dxa"/>
            <w:shd w:val="clear" w:color="auto" w:fill="FFCC00"/>
          </w:tcPr>
          <w:p w:rsidR="00BD26F1" w:rsidRDefault="00BD26F1" w:rsidP="00D07FFB">
            <w:pPr>
              <w:jc w:val="right"/>
              <w:rPr>
                <w:sz w:val="28"/>
                <w:szCs w:val="28"/>
              </w:rPr>
            </w:pPr>
          </w:p>
          <w:p w:rsidR="00DD53DD" w:rsidRPr="00BD26F1" w:rsidRDefault="00DD53DD" w:rsidP="00D07FFB">
            <w:pPr>
              <w:jc w:val="right"/>
              <w:rPr>
                <w:b/>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2.  </w:t>
            </w:r>
            <w:r w:rsidR="00E33272" w:rsidRPr="00D132FB">
              <w:rPr>
                <w:sz w:val="28"/>
                <w:szCs w:val="28"/>
              </w:rPr>
              <w:t xml:space="preserve">My model of wellbeing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3.  </w:t>
            </w:r>
            <w:r w:rsidR="00E33272" w:rsidRPr="00D132FB">
              <w:rPr>
                <w:sz w:val="28"/>
                <w:szCs w:val="28"/>
              </w:rPr>
              <w:t>My ‘tapa’ cloth</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4.  </w:t>
            </w:r>
            <w:r w:rsidR="00E33272" w:rsidRPr="00D132FB">
              <w:rPr>
                <w:sz w:val="28"/>
                <w:szCs w:val="28"/>
              </w:rPr>
              <w:t>Pasifika Success Compass – thinking about what success means to me</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5.  </w:t>
            </w:r>
            <w:r w:rsidR="00E33272" w:rsidRPr="00D132FB">
              <w:rPr>
                <w:sz w:val="28"/>
                <w:szCs w:val="28"/>
              </w:rPr>
              <w:t xml:space="preserve">Wellbeing and the </w:t>
            </w:r>
            <w:proofErr w:type="spellStart"/>
            <w:r w:rsidR="00E33272" w:rsidRPr="00D132FB">
              <w:rPr>
                <w:sz w:val="28"/>
                <w:szCs w:val="28"/>
              </w:rPr>
              <w:t>PolyFest</w:t>
            </w:r>
            <w:proofErr w:type="spellEnd"/>
            <w:r w:rsidR="00E33272" w:rsidRPr="00D132FB">
              <w:rPr>
                <w:sz w:val="28"/>
                <w:szCs w:val="28"/>
              </w:rPr>
              <w:t xml:space="preserve">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9.  </w:t>
            </w:r>
            <w:r w:rsidR="00E33272" w:rsidRPr="00D132FB">
              <w:rPr>
                <w:sz w:val="28"/>
                <w:szCs w:val="28"/>
              </w:rPr>
              <w:t>Talanoa  – dialogue</w:t>
            </w:r>
            <w:r w:rsidR="00750F11" w:rsidRPr="00D132FB">
              <w:rPr>
                <w:sz w:val="28"/>
                <w:szCs w:val="28"/>
              </w:rPr>
              <w:t xml:space="preserve"> and</w:t>
            </w:r>
            <w:r w:rsidR="00E33272" w:rsidRPr="00D132FB">
              <w:rPr>
                <w:sz w:val="28"/>
                <w:szCs w:val="28"/>
              </w:rPr>
              <w:t xml:space="preserve"> wellbeing</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10. </w:t>
            </w:r>
            <w:r w:rsidR="00E33272" w:rsidRPr="00D132FB">
              <w:rPr>
                <w:sz w:val="28"/>
                <w:szCs w:val="28"/>
              </w:rPr>
              <w:t>Learning across the generations</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11. </w:t>
            </w:r>
            <w:r w:rsidR="00E33272" w:rsidRPr="00D132FB">
              <w:rPr>
                <w:sz w:val="28"/>
                <w:szCs w:val="28"/>
              </w:rPr>
              <w:t xml:space="preserve">Navigating different worlds … and what happens when these worlds collide?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12. </w:t>
            </w:r>
            <w:r w:rsidR="00E33272" w:rsidRPr="00D132FB">
              <w:rPr>
                <w:sz w:val="28"/>
                <w:szCs w:val="28"/>
              </w:rPr>
              <w:t xml:space="preserve">Being true to ourselves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13. </w:t>
            </w:r>
            <w:r w:rsidR="00E33272" w:rsidRPr="00D132FB">
              <w:rPr>
                <w:sz w:val="28"/>
                <w:szCs w:val="28"/>
              </w:rPr>
              <w:t xml:space="preserve">Interconnections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14. </w:t>
            </w:r>
            <w:r w:rsidR="00E33272" w:rsidRPr="00D132FB">
              <w:rPr>
                <w:sz w:val="28"/>
                <w:szCs w:val="28"/>
              </w:rPr>
              <w:t>Traditions and wellbeing</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16. </w:t>
            </w:r>
            <w:r w:rsidR="00E33272" w:rsidRPr="00D132FB">
              <w:rPr>
                <w:sz w:val="28"/>
                <w:szCs w:val="28"/>
              </w:rPr>
              <w:t>Sayings and songs</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18. </w:t>
            </w:r>
            <w:r w:rsidR="00E33272" w:rsidRPr="00D132FB">
              <w:rPr>
                <w:sz w:val="28"/>
                <w:szCs w:val="28"/>
              </w:rPr>
              <w:t>Cultural appreciation or appropriation?</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19. </w:t>
            </w:r>
            <w:r w:rsidR="00E33272" w:rsidRPr="00D132FB">
              <w:rPr>
                <w:sz w:val="28"/>
                <w:szCs w:val="28"/>
              </w:rPr>
              <w:t>‘We belong here’ – visual cultural artefacts in the community</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20. </w:t>
            </w:r>
            <w:r w:rsidR="00E33272" w:rsidRPr="00D132FB">
              <w:rPr>
                <w:sz w:val="28"/>
                <w:szCs w:val="28"/>
              </w:rPr>
              <w:t xml:space="preserve">Planning for community action – restoring the traditional lei    </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21. </w:t>
            </w:r>
            <w:r w:rsidR="00E33272" w:rsidRPr="00D132FB">
              <w:rPr>
                <w:sz w:val="28"/>
                <w:szCs w:val="28"/>
              </w:rPr>
              <w:t>Food ….. for thought</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r w:rsidR="00E33272" w:rsidRPr="00DD53DD" w:rsidTr="00D132FB">
        <w:tc>
          <w:tcPr>
            <w:tcW w:w="9786" w:type="dxa"/>
            <w:tcBorders>
              <w:top w:val="single" w:sz="4" w:space="0" w:color="auto"/>
              <w:bottom w:val="single" w:sz="4" w:space="0" w:color="auto"/>
            </w:tcBorders>
            <w:shd w:val="clear" w:color="auto" w:fill="FFFFCC"/>
          </w:tcPr>
          <w:p w:rsidR="00E33272" w:rsidRPr="00D132FB" w:rsidRDefault="00D132FB" w:rsidP="00D132FB">
            <w:pPr>
              <w:rPr>
                <w:sz w:val="28"/>
                <w:szCs w:val="28"/>
              </w:rPr>
            </w:pPr>
            <w:r>
              <w:rPr>
                <w:sz w:val="28"/>
                <w:szCs w:val="28"/>
              </w:rPr>
              <w:t xml:space="preserve">22. </w:t>
            </w:r>
            <w:r w:rsidR="00E33272" w:rsidRPr="00D132FB">
              <w:rPr>
                <w:sz w:val="28"/>
                <w:szCs w:val="28"/>
              </w:rPr>
              <w:t>Wellbeing and the environment</w:t>
            </w:r>
          </w:p>
        </w:tc>
        <w:tc>
          <w:tcPr>
            <w:tcW w:w="675" w:type="dxa"/>
            <w:tcBorders>
              <w:top w:val="single" w:sz="4" w:space="0" w:color="auto"/>
              <w:bottom w:val="single" w:sz="4" w:space="0" w:color="auto"/>
            </w:tcBorders>
            <w:shd w:val="clear" w:color="auto" w:fill="FFFFCC"/>
          </w:tcPr>
          <w:p w:rsidR="00E33272" w:rsidRPr="00DD53DD" w:rsidRDefault="00E33272" w:rsidP="00E33272">
            <w:pPr>
              <w:jc w:val="right"/>
              <w:rPr>
                <w:sz w:val="28"/>
                <w:szCs w:val="28"/>
              </w:rPr>
            </w:pPr>
          </w:p>
        </w:tc>
      </w:tr>
    </w:tbl>
    <w:p w:rsidR="007D0650" w:rsidRDefault="007D0650">
      <w:r>
        <w:br w:type="page"/>
      </w:r>
    </w:p>
    <w:tbl>
      <w:tblPr>
        <w:tblStyle w:val="TableGrid"/>
        <w:tblW w:w="0" w:type="auto"/>
        <w:tblInd w:w="-5" w:type="dxa"/>
        <w:tblLook w:val="04A0" w:firstRow="1" w:lastRow="0" w:firstColumn="1" w:lastColumn="0" w:noHBand="0" w:noVBand="1"/>
      </w:tblPr>
      <w:tblGrid>
        <w:gridCol w:w="10456"/>
      </w:tblGrid>
      <w:tr w:rsidR="00D65EDA" w:rsidTr="00AF7B4E">
        <w:tc>
          <w:tcPr>
            <w:tcW w:w="10456" w:type="dxa"/>
            <w:shd w:val="clear" w:color="auto" w:fill="FFCC00"/>
          </w:tcPr>
          <w:p w:rsidR="00D65EDA" w:rsidRPr="00206A3A" w:rsidRDefault="00D65EDA" w:rsidP="00206A3A">
            <w:pPr>
              <w:rPr>
                <w:b/>
                <w:sz w:val="28"/>
                <w:szCs w:val="28"/>
              </w:rPr>
            </w:pPr>
            <w:bookmarkStart w:id="0" w:name="_GoBack"/>
            <w:bookmarkEnd w:id="0"/>
            <w:r>
              <w:rPr>
                <w:sz w:val="32"/>
                <w:szCs w:val="32"/>
              </w:rPr>
              <w:lastRenderedPageBreak/>
              <w:t xml:space="preserve">Activity </w:t>
            </w:r>
            <w:r w:rsidR="00AD4104">
              <w:rPr>
                <w:sz w:val="32"/>
                <w:szCs w:val="32"/>
              </w:rPr>
              <w:t>2</w:t>
            </w:r>
            <w:r>
              <w:rPr>
                <w:sz w:val="32"/>
                <w:szCs w:val="32"/>
              </w:rPr>
              <w:t xml:space="preserve">. </w:t>
            </w:r>
            <w:r w:rsidRPr="00206A3A">
              <w:rPr>
                <w:b/>
                <w:sz w:val="28"/>
                <w:szCs w:val="28"/>
              </w:rPr>
              <w:t>My model of wellbeing</w:t>
            </w:r>
          </w:p>
        </w:tc>
      </w:tr>
    </w:tbl>
    <w:p w:rsidR="00D65EDA" w:rsidRDefault="00D65EDA" w:rsidP="00D65EDA">
      <w:pPr>
        <w:rPr>
          <w:color w:val="FF9900"/>
        </w:rPr>
      </w:pP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FFCC"/>
          </w:tcPr>
          <w:p w:rsidR="00D65EDA" w:rsidRPr="00540C5C" w:rsidRDefault="00D65EDA" w:rsidP="00F74822">
            <w:pPr>
              <w:rPr>
                <w:b/>
                <w:color w:val="000000" w:themeColor="text1"/>
                <w:sz w:val="28"/>
                <w:szCs w:val="28"/>
              </w:rPr>
            </w:pPr>
            <w:r w:rsidRPr="00540C5C">
              <w:rPr>
                <w:b/>
                <w:color w:val="000000" w:themeColor="text1"/>
                <w:sz w:val="28"/>
                <w:szCs w:val="28"/>
              </w:rPr>
              <w:t>Ideas for dimensions of wellbeing for own model</w:t>
            </w:r>
          </w:p>
          <w:p w:rsidR="00D65EDA" w:rsidRDefault="00D65EDA" w:rsidP="00F74822">
            <w:pPr>
              <w:rPr>
                <w:color w:val="000000" w:themeColor="text1"/>
              </w:rPr>
            </w:pPr>
          </w:p>
          <w:p w:rsidR="00D65EDA" w:rsidRDefault="00D65EDA" w:rsidP="00F74822">
            <w:pPr>
              <w:rPr>
                <w:color w:val="000000" w:themeColor="text1"/>
              </w:rPr>
            </w:pPr>
            <w:r>
              <w:rPr>
                <w:color w:val="000000" w:themeColor="text1"/>
              </w:rPr>
              <w:t xml:space="preserve">Physical wellbeing – food, sun, water, hygiene, exercise, sleep, </w:t>
            </w:r>
            <w:proofErr w:type="gramStart"/>
            <w:r>
              <w:rPr>
                <w:color w:val="000000" w:themeColor="text1"/>
              </w:rPr>
              <w:t>well</w:t>
            </w:r>
            <w:proofErr w:type="gramEnd"/>
            <w:r>
              <w:rPr>
                <w:color w:val="000000" w:themeColor="text1"/>
              </w:rPr>
              <w:t xml:space="preserve"> (as in not sick), clean air, safe clean homes and places to live and play, recreation, sport …….  </w:t>
            </w:r>
          </w:p>
          <w:p w:rsidR="00D65EDA" w:rsidRDefault="00D65EDA" w:rsidP="00F74822">
            <w:pPr>
              <w:rPr>
                <w:color w:val="000000" w:themeColor="text1"/>
              </w:rPr>
            </w:pPr>
          </w:p>
          <w:p w:rsidR="00D65EDA" w:rsidRDefault="00D65EDA" w:rsidP="00F74822">
            <w:pPr>
              <w:rPr>
                <w:color w:val="000000" w:themeColor="text1"/>
              </w:rPr>
            </w:pPr>
            <w:r>
              <w:rPr>
                <w:color w:val="000000" w:themeColor="text1"/>
              </w:rPr>
              <w:t xml:space="preserve">Social – family, friends, support, love, care, community, safe neighbourhood, going to school (education), respect, humility, fairness, inclusive, play, games ….. </w:t>
            </w:r>
          </w:p>
          <w:p w:rsidR="00D65EDA" w:rsidRDefault="00D65EDA" w:rsidP="00F74822">
            <w:pPr>
              <w:rPr>
                <w:color w:val="000000" w:themeColor="text1"/>
              </w:rPr>
            </w:pPr>
          </w:p>
          <w:p w:rsidR="00D65EDA" w:rsidRDefault="00D65EDA" w:rsidP="00F74822">
            <w:pPr>
              <w:rPr>
                <w:color w:val="000000" w:themeColor="text1"/>
              </w:rPr>
            </w:pPr>
            <w:r>
              <w:rPr>
                <w:color w:val="000000" w:themeColor="text1"/>
              </w:rPr>
              <w:t xml:space="preserve">Mental and Emotional (thoughts and feelings) – content, happy, in control, confident, valued, wanted, fun, coping, </w:t>
            </w:r>
            <w:proofErr w:type="gramStart"/>
            <w:r>
              <w:rPr>
                <w:color w:val="000000" w:themeColor="text1"/>
              </w:rPr>
              <w:t>knowing</w:t>
            </w:r>
            <w:proofErr w:type="gramEnd"/>
            <w:r>
              <w:rPr>
                <w:color w:val="000000" w:themeColor="text1"/>
              </w:rPr>
              <w:t xml:space="preserve"> (having knowledge), knowing what to do, knowing my ancestry or history, wisdom ……   </w:t>
            </w:r>
          </w:p>
          <w:p w:rsidR="00D65EDA" w:rsidRDefault="00D65EDA" w:rsidP="00F74822">
            <w:pPr>
              <w:rPr>
                <w:color w:val="000000" w:themeColor="text1"/>
              </w:rPr>
            </w:pPr>
          </w:p>
          <w:p w:rsidR="00D65EDA" w:rsidRDefault="00D65EDA" w:rsidP="00F74822">
            <w:pPr>
              <w:rPr>
                <w:color w:val="000000" w:themeColor="text1"/>
              </w:rPr>
            </w:pPr>
            <w:r>
              <w:rPr>
                <w:color w:val="000000" w:themeColor="text1"/>
              </w:rPr>
              <w:t>Spiritual – connected, belonging, interests (named e.g. sports, arts and culture, hobbies, experiences), identity (knowing who I am), environment, sexuality and gender identity, cultural identity, hopes and dreams, language, sense of direction or purpose, independence or autonomy, power, balance, c</w:t>
            </w:r>
            <w:r w:rsidRPr="00540C5C">
              <w:rPr>
                <w:color w:val="000000" w:themeColor="text1"/>
              </w:rPr>
              <w:t>onnections between mind and body</w:t>
            </w:r>
            <w:r>
              <w:rPr>
                <w:color w:val="000000" w:themeColor="text1"/>
              </w:rPr>
              <w:t xml:space="preserve">, </w:t>
            </w:r>
            <w:r w:rsidRPr="00540C5C">
              <w:rPr>
                <w:color w:val="000000" w:themeColor="text1"/>
              </w:rPr>
              <w:t xml:space="preserve"> </w:t>
            </w:r>
            <w:r>
              <w:rPr>
                <w:color w:val="000000" w:themeColor="text1"/>
              </w:rPr>
              <w:t xml:space="preserve">time and place ….. </w:t>
            </w:r>
          </w:p>
          <w:p w:rsidR="00CE5929" w:rsidRDefault="00CE5929" w:rsidP="00F74822">
            <w:pPr>
              <w:rPr>
                <w:color w:val="000000" w:themeColor="text1"/>
              </w:rPr>
            </w:pPr>
          </w:p>
          <w:p w:rsidR="00CE5929" w:rsidRPr="00733F37" w:rsidRDefault="00CE5929" w:rsidP="00CE5929">
            <w:pPr>
              <w:rPr>
                <w:color w:val="000000" w:themeColor="text1"/>
              </w:rPr>
            </w:pPr>
            <w:r>
              <w:rPr>
                <w:lang w:val="mi-NZ"/>
              </w:rPr>
              <w:t>What other ‘dimensions’ could be added or used as alternatives?</w:t>
            </w:r>
          </w:p>
        </w:tc>
      </w:tr>
    </w:tbl>
    <w:p w:rsidR="001113AF" w:rsidRDefault="001113AF" w:rsidP="00D65EDA"/>
    <w:p w:rsidR="001113AF" w:rsidRDefault="001113AF">
      <w:r>
        <w:br w:type="page"/>
      </w:r>
    </w:p>
    <w:tbl>
      <w:tblPr>
        <w:tblStyle w:val="TableGrid"/>
        <w:tblW w:w="0" w:type="auto"/>
        <w:tblLook w:val="04A0" w:firstRow="1" w:lastRow="0" w:firstColumn="1" w:lastColumn="0" w:noHBand="0" w:noVBand="1"/>
      </w:tblPr>
      <w:tblGrid>
        <w:gridCol w:w="10456"/>
      </w:tblGrid>
      <w:tr w:rsidR="00AD4104" w:rsidTr="00AD4104">
        <w:tc>
          <w:tcPr>
            <w:tcW w:w="10456" w:type="dxa"/>
            <w:shd w:val="clear" w:color="auto" w:fill="FFCC00"/>
          </w:tcPr>
          <w:p w:rsidR="00AD4104" w:rsidRPr="00206A3A" w:rsidRDefault="00AD4104" w:rsidP="00206A3A">
            <w:pPr>
              <w:rPr>
                <w:b/>
                <w:sz w:val="28"/>
                <w:szCs w:val="28"/>
              </w:rPr>
            </w:pPr>
            <w:r>
              <w:rPr>
                <w:sz w:val="32"/>
                <w:szCs w:val="32"/>
              </w:rPr>
              <w:lastRenderedPageBreak/>
              <w:t xml:space="preserve">Activity 3. </w:t>
            </w:r>
            <w:r w:rsidRPr="00206A3A">
              <w:rPr>
                <w:b/>
                <w:sz w:val="28"/>
                <w:szCs w:val="28"/>
              </w:rPr>
              <w:t xml:space="preserve">My ‘tapa’ cloth </w:t>
            </w:r>
          </w:p>
        </w:tc>
      </w:tr>
    </w:tbl>
    <w:p w:rsidR="00A87F9E" w:rsidRPr="00A87F9E" w:rsidRDefault="00A87F9E" w:rsidP="00206A3A">
      <w:pPr>
        <w:jc w:val="center"/>
      </w:pPr>
      <w:r>
        <w:rPr>
          <w:color w:val="FF9900"/>
        </w:rPr>
        <w:br/>
      </w:r>
      <w:r>
        <w:rPr>
          <w:rFonts w:ascii="Calibri" w:hAnsi="Calibri" w:cs="Calibri"/>
          <w:b/>
          <w:bCs/>
          <w:color w:val="000000"/>
          <w:sz w:val="32"/>
          <w:szCs w:val="32"/>
        </w:rPr>
        <w:t>S</w:t>
      </w:r>
      <w:r w:rsidRPr="00A87F9E">
        <w:rPr>
          <w:rFonts w:ascii="Calibri" w:hAnsi="Calibri" w:cs="Calibri"/>
          <w:b/>
          <w:bCs/>
          <w:color w:val="000000"/>
          <w:sz w:val="32"/>
          <w:szCs w:val="32"/>
        </w:rPr>
        <w:t>piritual wellbeing - “the deep stuff”</w:t>
      </w:r>
    </w:p>
    <w:tbl>
      <w:tblPr>
        <w:tblW w:w="0" w:type="auto"/>
        <w:tblCellMar>
          <w:top w:w="15" w:type="dxa"/>
          <w:left w:w="15" w:type="dxa"/>
          <w:bottom w:w="15" w:type="dxa"/>
          <w:right w:w="15" w:type="dxa"/>
        </w:tblCellMar>
        <w:tblLook w:val="04A0" w:firstRow="1" w:lastRow="0" w:firstColumn="1" w:lastColumn="0" w:noHBand="0" w:noVBand="1"/>
      </w:tblPr>
      <w:tblGrid>
        <w:gridCol w:w="2089"/>
        <w:gridCol w:w="2089"/>
        <w:gridCol w:w="2089"/>
        <w:gridCol w:w="2089"/>
        <w:gridCol w:w="2090"/>
      </w:tblGrid>
      <w:tr w:rsidR="00A87F9E" w:rsidRPr="00A87F9E" w:rsidTr="00A4055D">
        <w:trPr>
          <w:trHeight w:val="3915"/>
        </w:trPr>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What are three customs that are a part of your culture? </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1.</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2.</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3.</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What are five things that are really important to you? </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1.</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2.</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3.</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4.</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5. </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Identify 4 things that make up who you are.</w:t>
            </w:r>
          </w:p>
          <w:p w:rsidR="00A4055D" w:rsidRDefault="00A4055D" w:rsidP="00A87F9E">
            <w:pPr>
              <w:spacing w:after="0" w:line="240" w:lineRule="auto"/>
              <w:rPr>
                <w:rFonts w:ascii="Calibri" w:eastAsia="Times New Roman" w:hAnsi="Calibri" w:cs="Calibri"/>
                <w:color w:val="000000"/>
                <w:sz w:val="24"/>
                <w:szCs w:val="24"/>
                <w:lang w:eastAsia="en-NZ"/>
              </w:rPr>
            </w:pPr>
          </w:p>
          <w:p w:rsidR="00A4055D" w:rsidRDefault="00A4055D" w:rsidP="00A87F9E">
            <w:pPr>
              <w:spacing w:after="0" w:line="240" w:lineRule="auto"/>
              <w:rPr>
                <w:rFonts w:ascii="Calibri" w:eastAsia="Times New Roman" w:hAnsi="Calibri" w:cs="Calibri"/>
                <w:color w:val="000000"/>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1</w:t>
            </w:r>
            <w:r w:rsidR="00A4055D">
              <w:rPr>
                <w:rFonts w:ascii="Calibri" w:eastAsia="Times New Roman" w:hAnsi="Calibri" w:cs="Calibri"/>
                <w:color w:val="000000"/>
                <w:sz w:val="24"/>
                <w:szCs w:val="24"/>
                <w:lang w:eastAsia="en-NZ"/>
              </w:rPr>
              <w:t>.</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2</w:t>
            </w:r>
            <w:r w:rsidR="00A4055D">
              <w:rPr>
                <w:rFonts w:ascii="Calibri" w:eastAsia="Times New Roman" w:hAnsi="Calibri" w:cs="Calibri"/>
                <w:color w:val="000000"/>
                <w:sz w:val="24"/>
                <w:szCs w:val="24"/>
                <w:lang w:eastAsia="en-NZ"/>
              </w:rPr>
              <w:t>.</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3</w:t>
            </w:r>
            <w:r w:rsidR="00A4055D">
              <w:rPr>
                <w:rFonts w:ascii="Calibri" w:eastAsia="Times New Roman" w:hAnsi="Calibri" w:cs="Calibri"/>
                <w:color w:val="000000"/>
                <w:sz w:val="24"/>
                <w:szCs w:val="24"/>
                <w:lang w:eastAsia="en-NZ"/>
              </w:rPr>
              <w:t>.</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4</w:t>
            </w:r>
            <w:r w:rsidR="00A4055D">
              <w:rPr>
                <w:rFonts w:ascii="Calibri" w:eastAsia="Times New Roman" w:hAnsi="Calibri" w:cs="Calibri"/>
                <w:color w:val="000000"/>
                <w:sz w:val="24"/>
                <w:szCs w:val="24"/>
                <w:lang w:eastAsia="en-NZ"/>
              </w:rPr>
              <w:t>.</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 xml:space="preserve">Do you or a friend have faith in something? </w:t>
            </w:r>
            <w:r w:rsidR="003B23B3">
              <w:rPr>
                <w:rFonts w:ascii="Calibri" w:eastAsia="Times New Roman" w:hAnsi="Calibri" w:cs="Calibri"/>
                <w:color w:val="000000"/>
                <w:sz w:val="24"/>
                <w:szCs w:val="24"/>
                <w:lang w:eastAsia="en-NZ"/>
              </w:rPr>
              <w:t>If so, w</w:t>
            </w:r>
            <w:r w:rsidRPr="00A87F9E">
              <w:rPr>
                <w:rFonts w:ascii="Calibri" w:eastAsia="Times New Roman" w:hAnsi="Calibri" w:cs="Calibri"/>
                <w:color w:val="000000"/>
                <w:sz w:val="24"/>
                <w:szCs w:val="24"/>
                <w:lang w:eastAsia="en-NZ"/>
              </w:rPr>
              <w:t xml:space="preserve">hat </w:t>
            </w:r>
            <w:r w:rsidR="003B23B3">
              <w:rPr>
                <w:rFonts w:ascii="Calibri" w:eastAsia="Times New Roman" w:hAnsi="Calibri" w:cs="Calibri"/>
                <w:color w:val="000000"/>
                <w:sz w:val="24"/>
                <w:szCs w:val="24"/>
                <w:lang w:eastAsia="en-NZ"/>
              </w:rPr>
              <w:t>do you/your friend</w:t>
            </w:r>
            <w:r w:rsidRPr="00A87F9E">
              <w:rPr>
                <w:rFonts w:ascii="Calibri" w:eastAsia="Times New Roman" w:hAnsi="Calibri" w:cs="Calibri"/>
                <w:color w:val="000000"/>
                <w:sz w:val="24"/>
                <w:szCs w:val="24"/>
                <w:lang w:eastAsia="en-NZ"/>
              </w:rPr>
              <w:t xml:space="preserve"> believe in?</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Identify 3 things you believe.</w:t>
            </w:r>
          </w:p>
          <w:p w:rsidR="00A87F9E" w:rsidRPr="00A87F9E" w:rsidRDefault="00A87F9E" w:rsidP="00A87F9E">
            <w:pPr>
              <w:spacing w:after="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1.</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2.</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p>
          <w:p w:rsidR="00A87F9E" w:rsidRPr="00A87F9E" w:rsidRDefault="00A87F9E"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3.</w:t>
            </w:r>
          </w:p>
          <w:p w:rsidR="00A87F9E" w:rsidRPr="00A87F9E" w:rsidRDefault="00A87F9E"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p>
          <w:p w:rsidR="00A87F9E" w:rsidRPr="00A87F9E" w:rsidRDefault="00A87F9E" w:rsidP="00A4055D">
            <w:pPr>
              <w:spacing w:after="0" w:line="240" w:lineRule="auto"/>
              <w:rPr>
                <w:rFonts w:ascii="Times New Roman" w:eastAsia="Times New Roman" w:hAnsi="Times New Roman" w:cs="Times New Roman"/>
                <w:sz w:val="24"/>
                <w:szCs w:val="24"/>
                <w:lang w:eastAsia="en-NZ"/>
              </w:rPr>
            </w:pPr>
          </w:p>
        </w:tc>
      </w:tr>
      <w:tr w:rsidR="00A4055D" w:rsidRPr="00A87F9E" w:rsidTr="00A4055D">
        <w:trPr>
          <w:trHeight w:val="207"/>
        </w:trPr>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These are often called cultural practi</w:t>
            </w:r>
            <w:r w:rsidR="00FA1DAC">
              <w:rPr>
                <w:rFonts w:ascii="Calibri" w:eastAsia="Times New Roman" w:hAnsi="Calibri" w:cs="Calibri"/>
                <w:color w:val="000000"/>
                <w:sz w:val="24"/>
                <w:szCs w:val="24"/>
                <w:lang w:eastAsia="en-NZ"/>
              </w:rPr>
              <w:t>c</w:t>
            </w:r>
            <w:r w:rsidRPr="00A87F9E">
              <w:rPr>
                <w:rFonts w:ascii="Calibri" w:eastAsia="Times New Roman" w:hAnsi="Calibri" w:cs="Calibri"/>
                <w:color w:val="000000"/>
                <w:sz w:val="24"/>
                <w:szCs w:val="24"/>
                <w:lang w:eastAsia="en-NZ"/>
              </w:rPr>
              <w:t>es.</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These are what you value. </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This is a part of your personal identity. </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This could be part of their religion. </w:t>
            </w:r>
          </w:p>
        </w:tc>
        <w:tc>
          <w:tcPr>
            <w:tcW w:w="2090"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4055D">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These are your beliefs. </w:t>
            </w:r>
          </w:p>
          <w:p w:rsidR="00A4055D" w:rsidRPr="00A87F9E" w:rsidRDefault="00A4055D" w:rsidP="00A87F9E">
            <w:pPr>
              <w:spacing w:after="0" w:line="240" w:lineRule="auto"/>
              <w:rPr>
                <w:rFonts w:ascii="Calibri" w:eastAsia="Times New Roman" w:hAnsi="Calibri" w:cs="Calibri"/>
                <w:color w:val="000000"/>
                <w:sz w:val="24"/>
                <w:szCs w:val="24"/>
                <w:lang w:eastAsia="en-NZ"/>
              </w:rPr>
            </w:pPr>
          </w:p>
        </w:tc>
      </w:tr>
      <w:tr w:rsidR="00A4055D" w:rsidRPr="00A87F9E" w:rsidTr="00A4055D">
        <w:trPr>
          <w:trHeight w:val="3840"/>
        </w:trPr>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 xml:space="preserve">What’s one thing you have learnt about yourself </w:t>
            </w:r>
            <w:r w:rsidR="005A2FAD" w:rsidRPr="00A87F9E">
              <w:rPr>
                <w:rFonts w:ascii="Calibri" w:eastAsia="Times New Roman" w:hAnsi="Calibri" w:cs="Calibri"/>
                <w:color w:val="000000"/>
                <w:sz w:val="24"/>
                <w:szCs w:val="24"/>
                <w:lang w:eastAsia="en-NZ"/>
              </w:rPr>
              <w:t xml:space="preserve">so far </w:t>
            </w:r>
            <w:r w:rsidRPr="00A87F9E">
              <w:rPr>
                <w:rFonts w:ascii="Calibri" w:eastAsia="Times New Roman" w:hAnsi="Calibri" w:cs="Calibri"/>
                <w:color w:val="000000"/>
                <w:sz w:val="24"/>
                <w:szCs w:val="24"/>
                <w:lang w:eastAsia="en-NZ"/>
              </w:rPr>
              <w:t>this year? </w:t>
            </w:r>
          </w:p>
          <w:p w:rsidR="00A4055D" w:rsidRPr="00A87F9E" w:rsidRDefault="00A4055D"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What are you passionate about? Identify 3 careers this could lead to.</w:t>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1)</w:t>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2)</w:t>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3) </w:t>
            </w:r>
          </w:p>
          <w:p w:rsidR="00A4055D" w:rsidRPr="00A87F9E" w:rsidRDefault="00A4055D" w:rsidP="00A87F9E">
            <w:pPr>
              <w:spacing w:after="240" w:line="240" w:lineRule="auto"/>
              <w:rPr>
                <w:rFonts w:ascii="Times New Roman" w:eastAsia="Times New Roman" w:hAnsi="Times New Roman" w:cs="Times New Roman"/>
                <w:sz w:val="24"/>
                <w:szCs w:val="24"/>
                <w:lang w:eastAsia="en-NZ"/>
              </w:rPr>
            </w:pP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A87F9E" w:rsidRDefault="005A2FAD" w:rsidP="00A87F9E">
            <w:pPr>
              <w:spacing w:after="0" w:line="240" w:lineRule="auto"/>
              <w:rPr>
                <w:rFonts w:ascii="Times New Roman" w:eastAsia="Times New Roman" w:hAnsi="Times New Roman" w:cs="Times New Roman"/>
                <w:sz w:val="24"/>
                <w:szCs w:val="24"/>
                <w:lang w:eastAsia="en-NZ"/>
              </w:rPr>
            </w:pPr>
            <w:r>
              <w:rPr>
                <w:rFonts w:ascii="Calibri" w:eastAsia="Times New Roman" w:hAnsi="Calibri" w:cs="Calibri"/>
                <w:color w:val="000000"/>
                <w:sz w:val="24"/>
                <w:szCs w:val="24"/>
                <w:lang w:eastAsia="en-NZ"/>
              </w:rPr>
              <w:t xml:space="preserve">When did you last achieve or </w:t>
            </w:r>
            <w:r w:rsidR="00A4055D" w:rsidRPr="00A87F9E">
              <w:rPr>
                <w:rFonts w:ascii="Calibri" w:eastAsia="Times New Roman" w:hAnsi="Calibri" w:cs="Calibri"/>
                <w:color w:val="000000"/>
                <w:sz w:val="24"/>
                <w:szCs w:val="24"/>
                <w:lang w:eastAsia="en-NZ"/>
              </w:rPr>
              <w:t>win something? What was it? </w:t>
            </w:r>
          </w:p>
          <w:p w:rsidR="00A4055D" w:rsidRPr="00A87F9E" w:rsidRDefault="00A4055D"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tc>
        <w:tc>
          <w:tcPr>
            <w:tcW w:w="20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What three activities increase your confidence?</w:t>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r w:rsidRPr="00A87F9E">
              <w:rPr>
                <w:rFonts w:ascii="Calibri" w:eastAsia="Times New Roman" w:hAnsi="Calibri" w:cs="Calibri"/>
                <w:color w:val="000000"/>
                <w:sz w:val="24"/>
                <w:szCs w:val="24"/>
                <w:lang w:eastAsia="en-NZ"/>
              </w:rPr>
              <w:t> </w:t>
            </w:r>
          </w:p>
          <w:p w:rsidR="00A4055D" w:rsidRPr="00A87F9E" w:rsidRDefault="00A4055D" w:rsidP="00A87F9E">
            <w:pPr>
              <w:spacing w:after="240" w:line="240" w:lineRule="auto"/>
              <w:rPr>
                <w:rFonts w:ascii="Times New Roman" w:eastAsia="Times New Roman" w:hAnsi="Times New Roman" w:cs="Times New Roman"/>
                <w:sz w:val="24"/>
                <w:szCs w:val="24"/>
                <w:lang w:eastAsia="en-NZ"/>
              </w:rPr>
            </w:pP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r w:rsidRPr="00A87F9E">
              <w:rPr>
                <w:rFonts w:ascii="Times New Roman" w:eastAsia="Times New Roman" w:hAnsi="Times New Roman" w:cs="Times New Roman"/>
                <w:sz w:val="24"/>
                <w:szCs w:val="24"/>
                <w:lang w:eastAsia="en-NZ"/>
              </w:rPr>
              <w:br/>
            </w:r>
          </w:p>
          <w:p w:rsidR="00A4055D" w:rsidRPr="00A87F9E" w:rsidRDefault="00A4055D" w:rsidP="00A87F9E">
            <w:pPr>
              <w:spacing w:after="0" w:line="240" w:lineRule="auto"/>
              <w:rPr>
                <w:rFonts w:ascii="Times New Roman" w:eastAsia="Times New Roman" w:hAnsi="Times New Roman" w:cs="Times New Roman"/>
                <w:sz w:val="24"/>
                <w:szCs w:val="24"/>
                <w:lang w:eastAsia="en-NZ"/>
              </w:rPr>
            </w:pPr>
          </w:p>
        </w:tc>
        <w:tc>
          <w:tcPr>
            <w:tcW w:w="20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4055D" w:rsidRPr="003B23B3" w:rsidRDefault="003B23B3" w:rsidP="00A87F9E">
            <w:pPr>
              <w:spacing w:after="0" w:line="240" w:lineRule="auto"/>
              <w:rPr>
                <w:rFonts w:ascii="Times New Roman" w:eastAsia="Times New Roman" w:hAnsi="Times New Roman" w:cs="Times New Roman"/>
                <w:i/>
                <w:sz w:val="24"/>
                <w:szCs w:val="24"/>
                <w:lang w:eastAsia="en-NZ"/>
              </w:rPr>
            </w:pPr>
            <w:r>
              <w:rPr>
                <w:rFonts w:ascii="Calibri" w:eastAsia="Times New Roman" w:hAnsi="Calibri" w:cs="Calibri"/>
                <w:i/>
                <w:color w:val="000000"/>
                <w:sz w:val="24"/>
                <w:szCs w:val="24"/>
                <w:lang w:eastAsia="en-NZ"/>
              </w:rPr>
              <w:t>Based on some of these ideas I can say that, for me, s</w:t>
            </w:r>
            <w:r w:rsidR="00A4055D" w:rsidRPr="003B23B3">
              <w:rPr>
                <w:rFonts w:ascii="Calibri" w:eastAsia="Times New Roman" w:hAnsi="Calibri" w:cs="Calibri"/>
                <w:i/>
                <w:color w:val="000000"/>
                <w:sz w:val="24"/>
                <w:szCs w:val="24"/>
                <w:lang w:eastAsia="en-NZ"/>
              </w:rPr>
              <w:t xml:space="preserve">piritual wellbeing </w:t>
            </w:r>
            <w:r w:rsidRPr="003B23B3">
              <w:rPr>
                <w:rFonts w:ascii="Calibri" w:eastAsia="Times New Roman" w:hAnsi="Calibri" w:cs="Calibri"/>
                <w:i/>
                <w:color w:val="000000"/>
                <w:sz w:val="24"/>
                <w:szCs w:val="24"/>
                <w:lang w:eastAsia="en-NZ"/>
              </w:rPr>
              <w:t>is about</w:t>
            </w:r>
            <w:r w:rsidR="00A4055D" w:rsidRPr="003B23B3">
              <w:rPr>
                <w:rFonts w:ascii="Calibri" w:eastAsia="Times New Roman" w:hAnsi="Calibri" w:cs="Calibri"/>
                <w:i/>
                <w:color w:val="000000"/>
                <w:sz w:val="24"/>
                <w:szCs w:val="24"/>
                <w:lang w:eastAsia="en-NZ"/>
              </w:rPr>
              <w:t>:</w:t>
            </w:r>
          </w:p>
          <w:p w:rsidR="00A4055D" w:rsidRPr="003B23B3" w:rsidRDefault="00A4055D" w:rsidP="00A87F9E">
            <w:pPr>
              <w:spacing w:after="240" w:line="240" w:lineRule="auto"/>
              <w:rPr>
                <w:rFonts w:ascii="Times New Roman" w:eastAsia="Times New Roman" w:hAnsi="Times New Roman" w:cs="Times New Roman"/>
                <w:i/>
                <w:sz w:val="24"/>
                <w:szCs w:val="24"/>
                <w:lang w:eastAsia="en-NZ"/>
              </w:rPr>
            </w:pP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r w:rsidRPr="003B23B3">
              <w:rPr>
                <w:rFonts w:ascii="Times New Roman" w:eastAsia="Times New Roman" w:hAnsi="Times New Roman" w:cs="Times New Roman"/>
                <w:i/>
                <w:sz w:val="24"/>
                <w:szCs w:val="24"/>
                <w:lang w:eastAsia="en-NZ"/>
              </w:rPr>
              <w:br/>
            </w:r>
          </w:p>
        </w:tc>
      </w:tr>
      <w:tr w:rsidR="00A4055D" w:rsidRPr="00A87F9E" w:rsidTr="00A4055D">
        <w:trPr>
          <w:trHeight w:val="189"/>
        </w:trPr>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This contributes to developing your self-awareness.</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These could contribute to your purpose in life.</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You may have felt a sense of achievement during/after it. </w:t>
            </w:r>
          </w:p>
        </w:tc>
        <w:tc>
          <w:tcPr>
            <w:tcW w:w="2089"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r w:rsidRPr="00A87F9E">
              <w:rPr>
                <w:rFonts w:ascii="Calibri" w:eastAsia="Times New Roman" w:hAnsi="Calibri" w:cs="Calibri"/>
                <w:color w:val="000000"/>
                <w:sz w:val="24"/>
                <w:szCs w:val="24"/>
                <w:lang w:eastAsia="en-NZ"/>
              </w:rPr>
              <w:t>These help boost your self-esteem/self-worth. </w:t>
            </w:r>
          </w:p>
        </w:tc>
        <w:tc>
          <w:tcPr>
            <w:tcW w:w="20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A4055D" w:rsidRPr="00A87F9E" w:rsidRDefault="00A4055D" w:rsidP="00A87F9E">
            <w:pPr>
              <w:spacing w:after="0" w:line="240" w:lineRule="auto"/>
              <w:rPr>
                <w:rFonts w:ascii="Calibri" w:eastAsia="Times New Roman" w:hAnsi="Calibri" w:cs="Calibri"/>
                <w:color w:val="000000"/>
                <w:sz w:val="24"/>
                <w:szCs w:val="24"/>
                <w:lang w:eastAsia="en-NZ"/>
              </w:rPr>
            </w:pPr>
          </w:p>
        </w:tc>
      </w:tr>
    </w:tbl>
    <w:p w:rsidR="00D132FB" w:rsidRDefault="00D132FB" w:rsidP="00AD4104">
      <w:pPr>
        <w:rPr>
          <w:color w:val="FF9900"/>
        </w:rPr>
      </w:pPr>
    </w:p>
    <w:p w:rsidR="00D132FB" w:rsidRDefault="00D132FB">
      <w:pPr>
        <w:rPr>
          <w:color w:val="FF9900"/>
        </w:rPr>
      </w:pPr>
      <w:r>
        <w:rPr>
          <w:color w:val="FF9900"/>
        </w:rPr>
        <w:br w:type="page"/>
      </w:r>
    </w:p>
    <w:tbl>
      <w:tblPr>
        <w:tblStyle w:val="TableGrid"/>
        <w:tblW w:w="0" w:type="auto"/>
        <w:tblLook w:val="04A0" w:firstRow="1" w:lastRow="0" w:firstColumn="1" w:lastColumn="0" w:noHBand="0" w:noVBand="1"/>
      </w:tblPr>
      <w:tblGrid>
        <w:gridCol w:w="5228"/>
        <w:gridCol w:w="5228"/>
      </w:tblGrid>
      <w:tr w:rsidR="00AD4104" w:rsidTr="00206A3A">
        <w:tc>
          <w:tcPr>
            <w:tcW w:w="5228" w:type="dxa"/>
            <w:shd w:val="clear" w:color="auto" w:fill="FFFFCC"/>
          </w:tcPr>
          <w:p w:rsidR="00AD4104" w:rsidRPr="000D32C3" w:rsidRDefault="00AD4104" w:rsidP="00AD4104">
            <w:pPr>
              <w:rPr>
                <w:b/>
              </w:rPr>
            </w:pPr>
            <w:r w:rsidRPr="000D32C3">
              <w:rPr>
                <w:b/>
              </w:rPr>
              <w:lastRenderedPageBreak/>
              <w:t xml:space="preserve">Tapa cloth knowledge race </w:t>
            </w:r>
          </w:p>
        </w:tc>
        <w:tc>
          <w:tcPr>
            <w:tcW w:w="5228" w:type="dxa"/>
            <w:shd w:val="clear" w:color="auto" w:fill="FFFFCC"/>
          </w:tcPr>
          <w:p w:rsidR="00AD4104" w:rsidRDefault="00AD4104" w:rsidP="00AD4104">
            <w:r>
              <w:t xml:space="preserve">Your answers </w:t>
            </w:r>
          </w:p>
        </w:tc>
      </w:tr>
      <w:tr w:rsidR="00AD4104" w:rsidTr="00206A3A">
        <w:tc>
          <w:tcPr>
            <w:tcW w:w="5228" w:type="dxa"/>
            <w:shd w:val="clear" w:color="auto" w:fill="FFFFCC"/>
          </w:tcPr>
          <w:p w:rsidR="00AD4104" w:rsidRDefault="00AD4104" w:rsidP="00AD4104">
            <w:r>
              <w:t xml:space="preserve">Where in the Pacific does the name ‘tapa’ come from? </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Give the name of ‘tapa’ cloth in three other Pacific languages</w:t>
            </w:r>
            <w:r w:rsidR="003B23B3">
              <w:t>.</w:t>
            </w:r>
            <w:r>
              <w:t xml:space="preserve"> </w:t>
            </w:r>
          </w:p>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What is tapa cloth made from?</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What is the basic technique for making tapa cloth?</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Who in Pacific communities makes tapa cloth?</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What is tapa cloth used for?</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What sorts of images are painted on tapa cloth?</w:t>
            </w:r>
          </w:p>
          <w:p w:rsidR="00AD4104" w:rsidRDefault="00AD4104" w:rsidP="00AD4104"/>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D46B45">
            <w:r>
              <w:t xml:space="preserve">How are the images similar or different for </w:t>
            </w:r>
            <w:r w:rsidR="00D46B45">
              <w:t xml:space="preserve">some </w:t>
            </w:r>
            <w:r>
              <w:t>Pacific island nation</w:t>
            </w:r>
            <w:r w:rsidR="00D46B45">
              <w:t>s</w:t>
            </w:r>
            <w:r>
              <w:t xml:space="preserve">? </w:t>
            </w:r>
          </w:p>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 xml:space="preserve">Can you identify one place in your school where a tapa cloth artefact is on display? </w:t>
            </w:r>
          </w:p>
        </w:tc>
        <w:tc>
          <w:tcPr>
            <w:tcW w:w="5228" w:type="dxa"/>
          </w:tcPr>
          <w:p w:rsidR="00AD4104" w:rsidRDefault="00AD4104" w:rsidP="00AD4104"/>
          <w:p w:rsidR="00AD4104" w:rsidRDefault="00AD4104" w:rsidP="00AD4104"/>
          <w:p w:rsidR="00AD4104" w:rsidRDefault="00AD4104" w:rsidP="00AD4104"/>
          <w:p w:rsidR="00AD4104" w:rsidRDefault="00AD4104" w:rsidP="00AD4104"/>
        </w:tc>
      </w:tr>
      <w:tr w:rsidR="00AD4104" w:rsidTr="00206A3A">
        <w:tc>
          <w:tcPr>
            <w:tcW w:w="5228" w:type="dxa"/>
            <w:shd w:val="clear" w:color="auto" w:fill="FFFFCC"/>
          </w:tcPr>
          <w:p w:rsidR="00AD4104" w:rsidRDefault="00AD4104" w:rsidP="00AD4104">
            <w:r>
              <w:t>Name someone who has a tapa cloth artefact in their home (if no one in your group, you will need to try and find someone else in your class</w:t>
            </w:r>
            <w:r w:rsidR="00CF1BCC">
              <w:t>)</w:t>
            </w:r>
            <w:r>
              <w:t>.</w:t>
            </w:r>
          </w:p>
          <w:p w:rsidR="00AD4104" w:rsidRDefault="00AD4104" w:rsidP="00AD4104">
            <w:r>
              <w:t xml:space="preserve">OR see if you can find a photo of someone famous or someone in your community being photographed with something made of tapa cloth – at their workplace, in a gallery, or at an event. </w:t>
            </w:r>
          </w:p>
        </w:tc>
        <w:tc>
          <w:tcPr>
            <w:tcW w:w="5228" w:type="dxa"/>
          </w:tcPr>
          <w:p w:rsidR="00AD4104" w:rsidRDefault="00AD4104" w:rsidP="00AD4104"/>
        </w:tc>
      </w:tr>
      <w:tr w:rsidR="00AD4104" w:rsidTr="00206A3A">
        <w:tc>
          <w:tcPr>
            <w:tcW w:w="5228" w:type="dxa"/>
            <w:shd w:val="clear" w:color="auto" w:fill="FFFFCC"/>
          </w:tcPr>
          <w:p w:rsidR="00AD4104" w:rsidRDefault="00AD4104" w:rsidP="00AD4104">
            <w:r>
              <w:t xml:space="preserve">What is one other interesting thing you found out about tapa cloth – why was this interesting? </w:t>
            </w:r>
          </w:p>
        </w:tc>
        <w:tc>
          <w:tcPr>
            <w:tcW w:w="5228" w:type="dxa"/>
          </w:tcPr>
          <w:p w:rsidR="00AD4104" w:rsidRDefault="00AD4104" w:rsidP="00AD4104"/>
          <w:p w:rsidR="00AD4104" w:rsidRDefault="00AD4104" w:rsidP="00AD4104"/>
          <w:p w:rsidR="00AD4104" w:rsidRDefault="00AD4104" w:rsidP="00AD4104"/>
          <w:p w:rsidR="00AD4104" w:rsidRDefault="00AD4104" w:rsidP="00AD4104"/>
        </w:tc>
      </w:tr>
    </w:tbl>
    <w:p w:rsidR="00D65EDA" w:rsidRDefault="00D65EDA" w:rsidP="00D65EDA">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4E4FA1">
              <w:rPr>
                <w:sz w:val="32"/>
                <w:szCs w:val="32"/>
              </w:rPr>
              <w:t>4</w:t>
            </w:r>
            <w:r>
              <w:rPr>
                <w:sz w:val="32"/>
                <w:szCs w:val="32"/>
              </w:rPr>
              <w:t xml:space="preserve">. </w:t>
            </w:r>
            <w:r w:rsidRPr="00206A3A">
              <w:rPr>
                <w:b/>
                <w:sz w:val="28"/>
                <w:szCs w:val="28"/>
              </w:rPr>
              <w:t>Pasifika Success Compass – thinking about what success means to me</w:t>
            </w:r>
          </w:p>
        </w:tc>
      </w:tr>
    </w:tbl>
    <w:p w:rsidR="00917E61" w:rsidRDefault="00917E61" w:rsidP="00D65EDA">
      <w:pPr>
        <w:rPr>
          <w:color w:val="FF9900"/>
        </w:rPr>
      </w:pP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FFCC"/>
          </w:tcPr>
          <w:p w:rsidR="00D65EDA" w:rsidRPr="00FA53C3" w:rsidRDefault="00D65EDA" w:rsidP="00F74822">
            <w:pPr>
              <w:rPr>
                <w:b/>
                <w:color w:val="FF9900"/>
                <w:sz w:val="28"/>
                <w:szCs w:val="28"/>
              </w:rPr>
            </w:pPr>
            <w:r w:rsidRPr="00FA53C3">
              <w:rPr>
                <w:b/>
                <w:color w:val="FF9900"/>
                <w:sz w:val="28"/>
                <w:szCs w:val="28"/>
              </w:rPr>
              <w:t xml:space="preserve">Personal reflection </w:t>
            </w:r>
            <w:r>
              <w:rPr>
                <w:b/>
                <w:color w:val="FF9900"/>
                <w:sz w:val="28"/>
                <w:szCs w:val="28"/>
              </w:rPr>
              <w:t>about success</w:t>
            </w:r>
          </w:p>
          <w:p w:rsidR="00D65EDA" w:rsidRDefault="00D65EDA" w:rsidP="00F74822">
            <w:pPr>
              <w:rPr>
                <w:b/>
                <w:color w:val="000000" w:themeColor="text1"/>
              </w:rPr>
            </w:pPr>
            <w:r w:rsidRPr="00B870EE">
              <w:rPr>
                <w:b/>
                <w:color w:val="000000" w:themeColor="text1"/>
              </w:rPr>
              <w:t>Use ideas from the Pasifika Success Compass</w:t>
            </w:r>
            <w:r>
              <w:rPr>
                <w:b/>
                <w:color w:val="000000" w:themeColor="text1"/>
              </w:rPr>
              <w:t>,</w:t>
            </w:r>
            <w:r w:rsidRPr="00B870EE">
              <w:rPr>
                <w:b/>
                <w:color w:val="000000" w:themeColor="text1"/>
              </w:rPr>
              <w:t xml:space="preserve"> as well as your own ideas</w:t>
            </w:r>
            <w:r>
              <w:rPr>
                <w:b/>
                <w:color w:val="000000" w:themeColor="text1"/>
              </w:rPr>
              <w:t>,</w:t>
            </w:r>
            <w:r w:rsidRPr="00B870EE">
              <w:rPr>
                <w:b/>
                <w:color w:val="000000" w:themeColor="text1"/>
              </w:rPr>
              <w:t xml:space="preserve"> when thinking about and answering these questions. </w:t>
            </w:r>
            <w:r w:rsidRPr="009670A7">
              <w:rPr>
                <w:b/>
                <w:i/>
                <w:color w:val="000000" w:themeColor="text1"/>
              </w:rPr>
              <w:t xml:space="preserve">What helps you be successful can be </w:t>
            </w:r>
            <w:r w:rsidR="007B1773" w:rsidRPr="009670A7">
              <w:rPr>
                <w:b/>
                <w:i/>
                <w:color w:val="000000" w:themeColor="text1"/>
              </w:rPr>
              <w:t xml:space="preserve">about </w:t>
            </w:r>
            <w:r w:rsidR="007B1773">
              <w:rPr>
                <w:b/>
                <w:i/>
                <w:color w:val="000000" w:themeColor="text1"/>
              </w:rPr>
              <w:t xml:space="preserve">life with your </w:t>
            </w:r>
            <w:r w:rsidR="007B1773" w:rsidRPr="009670A7">
              <w:rPr>
                <w:b/>
                <w:i/>
                <w:color w:val="000000" w:themeColor="text1"/>
              </w:rPr>
              <w:t>parents</w:t>
            </w:r>
            <w:r w:rsidR="007B1773">
              <w:rPr>
                <w:b/>
                <w:i/>
                <w:color w:val="000000" w:themeColor="text1"/>
              </w:rPr>
              <w:t xml:space="preserve"> and</w:t>
            </w:r>
            <w:r w:rsidR="007B1773" w:rsidRPr="009670A7">
              <w:rPr>
                <w:b/>
                <w:i/>
                <w:color w:val="000000" w:themeColor="text1"/>
              </w:rPr>
              <w:t xml:space="preserve"> families</w:t>
            </w:r>
            <w:r w:rsidR="007B1773">
              <w:rPr>
                <w:b/>
                <w:i/>
                <w:color w:val="000000" w:themeColor="text1"/>
              </w:rPr>
              <w:t xml:space="preserve">, what you do in your </w:t>
            </w:r>
            <w:r w:rsidR="007B1773" w:rsidRPr="009670A7">
              <w:rPr>
                <w:b/>
                <w:i/>
                <w:color w:val="000000" w:themeColor="text1"/>
              </w:rPr>
              <w:t>community</w:t>
            </w:r>
            <w:r w:rsidR="007B1773">
              <w:rPr>
                <w:b/>
                <w:i/>
                <w:color w:val="000000" w:themeColor="text1"/>
              </w:rPr>
              <w:t>,</w:t>
            </w:r>
            <w:r w:rsidR="007B1773" w:rsidRPr="009670A7">
              <w:rPr>
                <w:b/>
                <w:i/>
                <w:color w:val="000000" w:themeColor="text1"/>
              </w:rPr>
              <w:t xml:space="preserve"> </w:t>
            </w:r>
            <w:r w:rsidR="007B1773">
              <w:rPr>
                <w:b/>
                <w:i/>
                <w:color w:val="000000" w:themeColor="text1"/>
              </w:rPr>
              <w:t>as well as</w:t>
            </w:r>
            <w:r w:rsidRPr="009670A7">
              <w:rPr>
                <w:b/>
                <w:i/>
                <w:color w:val="000000" w:themeColor="text1"/>
              </w:rPr>
              <w:t xml:space="preserve"> what goes on </w:t>
            </w:r>
            <w:r>
              <w:rPr>
                <w:b/>
                <w:i/>
                <w:color w:val="000000" w:themeColor="text1"/>
              </w:rPr>
              <w:t xml:space="preserve">while you are </w:t>
            </w:r>
            <w:r w:rsidRPr="009670A7">
              <w:rPr>
                <w:b/>
                <w:i/>
                <w:color w:val="000000" w:themeColor="text1"/>
              </w:rPr>
              <w:t>at school.</w:t>
            </w:r>
            <w:r>
              <w:rPr>
                <w:b/>
                <w:color w:val="000000" w:themeColor="text1"/>
              </w:rPr>
              <w:t xml:space="preserve"> </w:t>
            </w:r>
          </w:p>
          <w:p w:rsidR="00D65EDA" w:rsidRDefault="00D65EDA" w:rsidP="00F74822">
            <w:pPr>
              <w:rPr>
                <w:b/>
                <w:color w:val="000000" w:themeColor="text1"/>
              </w:rPr>
            </w:pPr>
          </w:p>
          <w:tbl>
            <w:tblPr>
              <w:tblStyle w:val="TableGrid"/>
              <w:tblW w:w="0" w:type="auto"/>
              <w:tblLook w:val="04A0" w:firstRow="1" w:lastRow="0" w:firstColumn="1" w:lastColumn="0" w:noHBand="0" w:noVBand="1"/>
            </w:tblPr>
            <w:tblGrid>
              <w:gridCol w:w="2576"/>
              <w:gridCol w:w="7654"/>
            </w:tblGrid>
            <w:tr w:rsidR="00D65EDA" w:rsidTr="00F74822">
              <w:tc>
                <w:tcPr>
                  <w:tcW w:w="2576" w:type="dxa"/>
                </w:tcPr>
                <w:p w:rsidR="00D65EDA" w:rsidRPr="00034DDB" w:rsidRDefault="00D65EDA" w:rsidP="00F93A38">
                  <w:pPr>
                    <w:pStyle w:val="ListParagraph"/>
                    <w:numPr>
                      <w:ilvl w:val="0"/>
                      <w:numId w:val="13"/>
                    </w:numPr>
                    <w:ind w:left="200" w:hanging="142"/>
                    <w:rPr>
                      <w:color w:val="000000" w:themeColor="text1"/>
                    </w:rPr>
                  </w:pPr>
                  <w:r w:rsidRPr="00034DDB">
                    <w:rPr>
                      <w:b/>
                      <w:color w:val="000000" w:themeColor="text1"/>
                    </w:rPr>
                    <w:t>Participation:</w:t>
                  </w:r>
                  <w:r w:rsidRPr="00034DDB">
                    <w:rPr>
                      <w:color w:val="000000" w:themeColor="text1"/>
                    </w:rPr>
                    <w:t xml:space="preserve"> </w:t>
                  </w:r>
                  <w:r w:rsidR="00383072">
                    <w:rPr>
                      <w:color w:val="000000" w:themeColor="text1"/>
                    </w:rPr>
                    <w:t>Pacific</w:t>
                  </w:r>
                  <w:r w:rsidRPr="00034DDB">
                    <w:rPr>
                      <w:color w:val="000000" w:themeColor="text1"/>
                    </w:rPr>
                    <w:t xml:space="preserve"> children start school well prepared for education success.</w:t>
                  </w:r>
                </w:p>
                <w:p w:rsidR="00D65EDA" w:rsidRDefault="00D65EDA" w:rsidP="00F74822">
                  <w:pPr>
                    <w:ind w:left="200" w:hanging="142"/>
                    <w:rPr>
                      <w:b/>
                      <w:color w:val="000000" w:themeColor="text1"/>
                    </w:rPr>
                  </w:pPr>
                </w:p>
              </w:tc>
              <w:tc>
                <w:tcPr>
                  <w:tcW w:w="7654" w:type="dxa"/>
                </w:tcPr>
                <w:p w:rsidR="00D65EDA" w:rsidRDefault="00D65EDA" w:rsidP="00F74822">
                  <w:pPr>
                    <w:rPr>
                      <w:b/>
                      <w:color w:val="000000" w:themeColor="text1"/>
                    </w:rPr>
                  </w:pPr>
                  <w:r>
                    <w:rPr>
                      <w:b/>
                      <w:color w:val="000000" w:themeColor="text1"/>
                    </w:rPr>
                    <w:t xml:space="preserve">Thinking about your early childhood: </w:t>
                  </w:r>
                </w:p>
                <w:p w:rsidR="00D65EDA" w:rsidRDefault="00D65EDA" w:rsidP="00F74822">
                  <w:pPr>
                    <w:rPr>
                      <w:color w:val="000000" w:themeColor="text1"/>
                    </w:rPr>
                  </w:pPr>
                  <w:r w:rsidRPr="00B870EE">
                    <w:rPr>
                      <w:color w:val="000000" w:themeColor="text1"/>
                    </w:rPr>
                    <w:t xml:space="preserve">What memories of success do you have </w:t>
                  </w:r>
                  <w:r>
                    <w:rPr>
                      <w:color w:val="000000" w:themeColor="text1"/>
                    </w:rPr>
                    <w:t>from the time you were at primary school?</w:t>
                  </w:r>
                </w:p>
                <w:p w:rsidR="00D65EDA" w:rsidRDefault="00D65EDA" w:rsidP="00F74822">
                  <w:pPr>
                    <w:rPr>
                      <w:color w:val="000000" w:themeColor="text1"/>
                    </w:rPr>
                  </w:pPr>
                </w:p>
                <w:p w:rsidR="00D65EDA" w:rsidRPr="00CC317D" w:rsidRDefault="00D65EDA" w:rsidP="00F74822">
                  <w:pPr>
                    <w:rPr>
                      <w:i/>
                      <w:color w:val="000000" w:themeColor="text1"/>
                    </w:rPr>
                  </w:pPr>
                  <w:r w:rsidRPr="00CC317D">
                    <w:rPr>
                      <w:i/>
                      <w:color w:val="000000" w:themeColor="text1"/>
                    </w:rPr>
                    <w:t xml:space="preserve">If you can’t think of any, why do you think this is the case?  </w:t>
                  </w:r>
                </w:p>
                <w:p w:rsidR="00D65EDA" w:rsidRDefault="00D65EDA" w:rsidP="00F74822">
                  <w:pPr>
                    <w:rPr>
                      <w:b/>
                      <w:color w:val="000000" w:themeColor="text1"/>
                    </w:rPr>
                  </w:pPr>
                </w:p>
              </w:tc>
            </w:tr>
            <w:tr w:rsidR="00D65EDA" w:rsidTr="00F74822">
              <w:tc>
                <w:tcPr>
                  <w:tcW w:w="2576" w:type="dxa"/>
                </w:tcPr>
                <w:p w:rsidR="00D65EDA" w:rsidRPr="00034DDB" w:rsidRDefault="00D65EDA" w:rsidP="00F93A38">
                  <w:pPr>
                    <w:pStyle w:val="ListParagraph"/>
                    <w:numPr>
                      <w:ilvl w:val="0"/>
                      <w:numId w:val="13"/>
                    </w:numPr>
                    <w:ind w:left="200" w:hanging="142"/>
                    <w:rPr>
                      <w:color w:val="000000" w:themeColor="text1"/>
                    </w:rPr>
                  </w:pPr>
                  <w:r w:rsidRPr="00034DDB">
                    <w:rPr>
                      <w:b/>
                      <w:color w:val="000000" w:themeColor="text1"/>
                    </w:rPr>
                    <w:t>Engagement:</w:t>
                  </w:r>
                  <w:r w:rsidRPr="00034DDB">
                    <w:rPr>
                      <w:color w:val="000000" w:themeColor="text1"/>
                    </w:rPr>
                    <w:t xml:space="preserve"> Personalising learning and creating successful pathways for learners across their education  journeys</w:t>
                  </w:r>
                </w:p>
                <w:p w:rsidR="00D65EDA" w:rsidRDefault="00D65EDA" w:rsidP="00F74822">
                  <w:pPr>
                    <w:ind w:left="200" w:hanging="142"/>
                    <w:rPr>
                      <w:color w:val="000000" w:themeColor="text1"/>
                    </w:rPr>
                  </w:pPr>
                </w:p>
                <w:p w:rsidR="00D65EDA" w:rsidRDefault="00D65EDA" w:rsidP="00F74822">
                  <w:pPr>
                    <w:ind w:left="200" w:hanging="142"/>
                    <w:rPr>
                      <w:b/>
                      <w:color w:val="000000" w:themeColor="text1"/>
                    </w:rPr>
                  </w:pPr>
                </w:p>
              </w:tc>
              <w:tc>
                <w:tcPr>
                  <w:tcW w:w="7654" w:type="dxa"/>
                </w:tcPr>
                <w:p w:rsidR="00D65EDA" w:rsidRDefault="00D65EDA" w:rsidP="00F74822">
                  <w:pPr>
                    <w:rPr>
                      <w:b/>
                      <w:color w:val="000000" w:themeColor="text1"/>
                    </w:rPr>
                  </w:pPr>
                  <w:r>
                    <w:rPr>
                      <w:b/>
                      <w:color w:val="000000" w:themeColor="text1"/>
                    </w:rPr>
                    <w:t>Thinking about your successes since you’ve been at high school:</w:t>
                  </w:r>
                </w:p>
                <w:p w:rsidR="00D65EDA" w:rsidRDefault="00D65EDA" w:rsidP="00F74822">
                  <w:pPr>
                    <w:rPr>
                      <w:b/>
                      <w:color w:val="000000" w:themeColor="text1"/>
                    </w:rPr>
                  </w:pPr>
                </w:p>
                <w:p w:rsidR="00D65EDA" w:rsidRDefault="00D65EDA" w:rsidP="00F74822">
                  <w:pPr>
                    <w:rPr>
                      <w:i/>
                      <w:color w:val="000000" w:themeColor="text1"/>
                    </w:rPr>
                  </w:pPr>
                  <w:r>
                    <w:rPr>
                      <w:color w:val="000000" w:themeColor="text1"/>
                    </w:rPr>
                    <w:t xml:space="preserve">In what ways have you been successful since you’ve been at high school? </w:t>
                  </w:r>
                  <w:r w:rsidRPr="00CC317D">
                    <w:rPr>
                      <w:i/>
                      <w:color w:val="000000" w:themeColor="text1"/>
                    </w:rPr>
                    <w:t>Think of things besides just school work.</w:t>
                  </w:r>
                </w:p>
                <w:p w:rsidR="00D65EDA" w:rsidRDefault="00D65EDA" w:rsidP="00F74822">
                  <w:pPr>
                    <w:rPr>
                      <w:i/>
                      <w:color w:val="000000" w:themeColor="text1"/>
                    </w:rPr>
                  </w:pPr>
                </w:p>
                <w:p w:rsidR="00D65EDA" w:rsidRDefault="00D65EDA" w:rsidP="00F74822">
                  <w:pPr>
                    <w:rPr>
                      <w:color w:val="000000" w:themeColor="text1"/>
                    </w:rPr>
                  </w:pPr>
                  <w:r w:rsidRPr="00CC317D">
                    <w:rPr>
                      <w:color w:val="000000" w:themeColor="text1"/>
                    </w:rPr>
                    <w:t>In what way has one of your teachers, or one of the school leaders</w:t>
                  </w:r>
                  <w:r>
                    <w:rPr>
                      <w:color w:val="000000" w:themeColor="text1"/>
                    </w:rPr>
                    <w:t>,</w:t>
                  </w:r>
                  <w:r w:rsidRPr="00CC317D">
                    <w:rPr>
                      <w:color w:val="000000" w:themeColor="text1"/>
                    </w:rPr>
                    <w:t xml:space="preserve"> helped you</w:t>
                  </w:r>
                  <w:r>
                    <w:rPr>
                      <w:color w:val="000000" w:themeColor="text1"/>
                    </w:rPr>
                    <w:t xml:space="preserve"> to be successful at something this year?</w:t>
                  </w:r>
                </w:p>
                <w:p w:rsidR="00D65EDA" w:rsidRDefault="00D65EDA" w:rsidP="00F74822">
                  <w:pPr>
                    <w:rPr>
                      <w:color w:val="000000" w:themeColor="text1"/>
                    </w:rPr>
                  </w:pPr>
                </w:p>
                <w:p w:rsidR="00D65EDA" w:rsidRDefault="00D65EDA" w:rsidP="00F74822">
                  <w:pPr>
                    <w:rPr>
                      <w:color w:val="000000" w:themeColor="text1"/>
                    </w:rPr>
                  </w:pPr>
                  <w:r>
                    <w:rPr>
                      <w:color w:val="000000" w:themeColor="text1"/>
                    </w:rPr>
                    <w:t xml:space="preserve">I am currently in year ___. I plan to leave school at the end of year ___. </w:t>
                  </w:r>
                </w:p>
                <w:p w:rsidR="00D65EDA" w:rsidRDefault="00D65EDA" w:rsidP="00F74822">
                  <w:pPr>
                    <w:rPr>
                      <w:color w:val="000000" w:themeColor="text1"/>
                    </w:rPr>
                  </w:pPr>
                  <w:r>
                    <w:rPr>
                      <w:color w:val="000000" w:themeColor="text1"/>
                    </w:rPr>
                    <w:t xml:space="preserve">What is one thing the school will need to help you with to make sure you make good decisions about your learning pathway </w:t>
                  </w:r>
                  <w:r w:rsidRPr="009670A7">
                    <w:rPr>
                      <w:i/>
                      <w:color w:val="000000" w:themeColor="text1"/>
                    </w:rPr>
                    <w:t>(that is, the courses you take while you are at school</w:t>
                  </w:r>
                  <w:r>
                    <w:rPr>
                      <w:i/>
                      <w:color w:val="000000" w:themeColor="text1"/>
                    </w:rPr>
                    <w:t xml:space="preserve"> and other ways you will be involved at school</w:t>
                  </w:r>
                  <w:r w:rsidRPr="009670A7">
                    <w:rPr>
                      <w:i/>
                      <w:color w:val="000000" w:themeColor="text1"/>
                    </w:rPr>
                    <w:t>)</w:t>
                  </w:r>
                  <w:r>
                    <w:rPr>
                      <w:color w:val="000000" w:themeColor="text1"/>
                    </w:rPr>
                    <w:t>?</w:t>
                  </w:r>
                </w:p>
                <w:p w:rsidR="00D65EDA" w:rsidRPr="00CC317D" w:rsidRDefault="00D65EDA" w:rsidP="00F74822">
                  <w:pPr>
                    <w:rPr>
                      <w:color w:val="000000" w:themeColor="text1"/>
                    </w:rPr>
                  </w:pPr>
                </w:p>
              </w:tc>
            </w:tr>
            <w:tr w:rsidR="00D65EDA" w:rsidTr="00F74822">
              <w:tc>
                <w:tcPr>
                  <w:tcW w:w="2576" w:type="dxa"/>
                </w:tcPr>
                <w:p w:rsidR="00D65EDA" w:rsidRDefault="00D65EDA" w:rsidP="00F93A38">
                  <w:pPr>
                    <w:pStyle w:val="ListParagraph"/>
                    <w:numPr>
                      <w:ilvl w:val="0"/>
                      <w:numId w:val="13"/>
                    </w:numPr>
                    <w:ind w:left="200" w:hanging="142"/>
                  </w:pPr>
                  <w:r w:rsidRPr="00034DDB">
                    <w:rPr>
                      <w:b/>
                      <w:color w:val="000000" w:themeColor="text1"/>
                    </w:rPr>
                    <w:t>Achievement:</w:t>
                  </w:r>
                  <w:r w:rsidRPr="00034DDB">
                    <w:rPr>
                      <w:color w:val="000000" w:themeColor="text1"/>
                    </w:rPr>
                    <w:t xml:space="preserve"> </w:t>
                  </w:r>
                  <w:r w:rsidR="00383072">
                    <w:rPr>
                      <w:color w:val="000000" w:themeColor="text1"/>
                    </w:rPr>
                    <w:t>Pacific</w:t>
                  </w:r>
                  <w:r w:rsidRPr="00034DDB">
                    <w:rPr>
                      <w:color w:val="000000" w:themeColor="text1"/>
                    </w:rPr>
                    <w:t xml:space="preserve"> school leavers are academically and socially equipped to achieve their goals </w:t>
                  </w:r>
                  <w:r>
                    <w:br w:type="page"/>
                  </w:r>
                </w:p>
                <w:p w:rsidR="00D65EDA" w:rsidRDefault="00D65EDA" w:rsidP="00F74822">
                  <w:pPr>
                    <w:ind w:left="200" w:hanging="142"/>
                    <w:rPr>
                      <w:b/>
                      <w:color w:val="000000" w:themeColor="text1"/>
                    </w:rPr>
                  </w:pPr>
                </w:p>
              </w:tc>
              <w:tc>
                <w:tcPr>
                  <w:tcW w:w="7654" w:type="dxa"/>
                </w:tcPr>
                <w:p w:rsidR="00D65EDA" w:rsidRDefault="00D65EDA" w:rsidP="00F74822">
                  <w:pPr>
                    <w:rPr>
                      <w:b/>
                      <w:color w:val="000000" w:themeColor="text1"/>
                    </w:rPr>
                  </w:pPr>
                  <w:r>
                    <w:rPr>
                      <w:b/>
                      <w:color w:val="000000" w:themeColor="text1"/>
                    </w:rPr>
                    <w:t>Thinking about your future while you are still at school:</w:t>
                  </w:r>
                </w:p>
                <w:p w:rsidR="00D65EDA" w:rsidRDefault="00D65EDA" w:rsidP="00F74822">
                  <w:pPr>
                    <w:rPr>
                      <w:b/>
                      <w:color w:val="000000" w:themeColor="text1"/>
                    </w:rPr>
                  </w:pPr>
                </w:p>
                <w:p w:rsidR="00D65EDA" w:rsidRDefault="00D65EDA" w:rsidP="00F74822">
                  <w:pPr>
                    <w:rPr>
                      <w:color w:val="000000" w:themeColor="text1"/>
                    </w:rPr>
                  </w:pPr>
                  <w:r>
                    <w:rPr>
                      <w:color w:val="000000" w:themeColor="text1"/>
                    </w:rPr>
                    <w:t>I</w:t>
                  </w:r>
                  <w:r w:rsidRPr="009670A7">
                    <w:rPr>
                      <w:color w:val="000000" w:themeColor="text1"/>
                    </w:rPr>
                    <w:t xml:space="preserve">magine that you are 17 or 18 </w:t>
                  </w:r>
                  <w:r>
                    <w:rPr>
                      <w:color w:val="000000" w:themeColor="text1"/>
                    </w:rPr>
                    <w:t>years old,</w:t>
                  </w:r>
                  <w:r w:rsidRPr="009670A7">
                    <w:rPr>
                      <w:color w:val="000000" w:themeColor="text1"/>
                    </w:rPr>
                    <w:t xml:space="preserve"> you have achieved NCEA</w:t>
                  </w:r>
                  <w:r>
                    <w:rPr>
                      <w:color w:val="000000" w:themeColor="text1"/>
                    </w:rPr>
                    <w:t xml:space="preserve"> level 2 or 3, </w:t>
                  </w:r>
                  <w:r w:rsidRPr="009670A7">
                    <w:rPr>
                      <w:color w:val="000000" w:themeColor="text1"/>
                    </w:rPr>
                    <w:t xml:space="preserve">and </w:t>
                  </w:r>
                  <w:r>
                    <w:rPr>
                      <w:color w:val="000000" w:themeColor="text1"/>
                    </w:rPr>
                    <w:t xml:space="preserve">you </w:t>
                  </w:r>
                  <w:r w:rsidRPr="009670A7">
                    <w:rPr>
                      <w:color w:val="000000" w:themeColor="text1"/>
                    </w:rPr>
                    <w:t xml:space="preserve">are ready to start the course of your choice at </w:t>
                  </w:r>
                  <w:proofErr w:type="spellStart"/>
                  <w:r w:rsidR="00184303">
                    <w:rPr>
                      <w:color w:val="000000" w:themeColor="text1"/>
                    </w:rPr>
                    <w:t>p</w:t>
                  </w:r>
                  <w:r w:rsidRPr="009670A7">
                    <w:rPr>
                      <w:color w:val="000000" w:themeColor="text1"/>
                    </w:rPr>
                    <w:t>olytech</w:t>
                  </w:r>
                  <w:proofErr w:type="spellEnd"/>
                  <w:r w:rsidRPr="009670A7">
                    <w:rPr>
                      <w:color w:val="000000" w:themeColor="text1"/>
                    </w:rPr>
                    <w:t>, university or elsewhere.</w:t>
                  </w:r>
                </w:p>
                <w:p w:rsidR="00D65EDA" w:rsidRDefault="00D65EDA" w:rsidP="00F74822">
                  <w:pPr>
                    <w:rPr>
                      <w:color w:val="000000" w:themeColor="text1"/>
                    </w:rPr>
                  </w:pPr>
                </w:p>
                <w:p w:rsidR="00D65EDA" w:rsidRDefault="00D65EDA" w:rsidP="00F74822">
                  <w:pPr>
                    <w:rPr>
                      <w:i/>
                      <w:color w:val="000000" w:themeColor="text1"/>
                    </w:rPr>
                  </w:pPr>
                  <w:r>
                    <w:rPr>
                      <w:color w:val="000000" w:themeColor="text1"/>
                    </w:rPr>
                    <w:t>Identify 3 things that your school needs to do to ensure that you are ‘academically equipped’ (</w:t>
                  </w:r>
                  <w:r w:rsidRPr="009670A7">
                    <w:rPr>
                      <w:i/>
                      <w:color w:val="000000" w:themeColor="text1"/>
                    </w:rPr>
                    <w:t>that is that you have learned everything you need to be successful in your studies or training after you leave school).</w:t>
                  </w:r>
                </w:p>
                <w:p w:rsidR="00D65EDA" w:rsidRDefault="00D65EDA" w:rsidP="00F74822">
                  <w:pPr>
                    <w:rPr>
                      <w:i/>
                      <w:color w:val="000000" w:themeColor="text1"/>
                    </w:rPr>
                  </w:pPr>
                </w:p>
                <w:p w:rsidR="00D65EDA" w:rsidRDefault="00D65EDA" w:rsidP="00F74822">
                  <w:pPr>
                    <w:rPr>
                      <w:color w:val="000000" w:themeColor="text1"/>
                    </w:rPr>
                  </w:pPr>
                  <w:r w:rsidRPr="009670A7">
                    <w:rPr>
                      <w:color w:val="000000" w:themeColor="text1"/>
                    </w:rPr>
                    <w:t>Identify 3 things that your school needs to do to ensure that you are ‘</w:t>
                  </w:r>
                  <w:r>
                    <w:rPr>
                      <w:color w:val="000000" w:themeColor="text1"/>
                    </w:rPr>
                    <w:t>socia</w:t>
                  </w:r>
                  <w:r w:rsidRPr="009670A7">
                    <w:rPr>
                      <w:color w:val="000000" w:themeColor="text1"/>
                    </w:rPr>
                    <w:t>lly equipped’</w:t>
                  </w:r>
                  <w:r>
                    <w:rPr>
                      <w:color w:val="000000" w:themeColor="text1"/>
                    </w:rPr>
                    <w:t xml:space="preserve"> </w:t>
                  </w:r>
                  <w:r w:rsidRPr="009670A7">
                    <w:rPr>
                      <w:i/>
                      <w:color w:val="000000" w:themeColor="text1"/>
                    </w:rPr>
                    <w:t xml:space="preserve">(that is that you have a range of self-management and interpersonal skills, and knowledge of </w:t>
                  </w:r>
                  <w:r>
                    <w:rPr>
                      <w:i/>
                      <w:color w:val="000000" w:themeColor="text1"/>
                    </w:rPr>
                    <w:t xml:space="preserve">what to do and </w:t>
                  </w:r>
                  <w:r w:rsidRPr="009670A7">
                    <w:rPr>
                      <w:i/>
                      <w:color w:val="000000" w:themeColor="text1"/>
                    </w:rPr>
                    <w:t>how to behave</w:t>
                  </w:r>
                  <w:r>
                    <w:rPr>
                      <w:i/>
                      <w:color w:val="000000" w:themeColor="text1"/>
                    </w:rPr>
                    <w:t>,</w:t>
                  </w:r>
                  <w:r w:rsidRPr="009670A7">
                    <w:rPr>
                      <w:i/>
                      <w:color w:val="000000" w:themeColor="text1"/>
                    </w:rPr>
                    <w:t xml:space="preserve"> in a range of situations).</w:t>
                  </w:r>
                  <w:r>
                    <w:rPr>
                      <w:color w:val="000000" w:themeColor="text1"/>
                    </w:rPr>
                    <w:t xml:space="preserve">  </w:t>
                  </w:r>
                </w:p>
                <w:p w:rsidR="00D65EDA" w:rsidRDefault="00D65EDA" w:rsidP="00F74822">
                  <w:pPr>
                    <w:rPr>
                      <w:color w:val="000000" w:themeColor="text1"/>
                    </w:rPr>
                  </w:pPr>
                </w:p>
                <w:p w:rsidR="00D65EDA" w:rsidRPr="009670A7" w:rsidRDefault="00D65EDA" w:rsidP="00F74822">
                  <w:pPr>
                    <w:rPr>
                      <w:color w:val="000000" w:themeColor="text1"/>
                    </w:rPr>
                  </w:pPr>
                  <w:r w:rsidRPr="009670A7">
                    <w:rPr>
                      <w:color w:val="000000" w:themeColor="text1"/>
                    </w:rPr>
                    <w:t xml:space="preserve"> </w:t>
                  </w:r>
                </w:p>
              </w:tc>
            </w:tr>
            <w:tr w:rsidR="00D65EDA" w:rsidTr="00F74822">
              <w:tc>
                <w:tcPr>
                  <w:tcW w:w="2576" w:type="dxa"/>
                </w:tcPr>
                <w:p w:rsidR="00D65EDA" w:rsidRPr="006630FD" w:rsidRDefault="00D65EDA" w:rsidP="00F74822">
                  <w:pPr>
                    <w:rPr>
                      <w:b/>
                      <w:color w:val="000000" w:themeColor="text1"/>
                    </w:rPr>
                  </w:pPr>
                  <w:r>
                    <w:rPr>
                      <w:b/>
                      <w:color w:val="000000" w:themeColor="text1"/>
                    </w:rPr>
                    <w:t xml:space="preserve">Your future </w:t>
                  </w:r>
                </w:p>
              </w:tc>
              <w:tc>
                <w:tcPr>
                  <w:tcW w:w="7654" w:type="dxa"/>
                </w:tcPr>
                <w:p w:rsidR="00D65EDA" w:rsidRDefault="00D65EDA" w:rsidP="00F74822">
                  <w:pPr>
                    <w:rPr>
                      <w:b/>
                      <w:color w:val="000000" w:themeColor="text1"/>
                    </w:rPr>
                  </w:pPr>
                  <w:r>
                    <w:rPr>
                      <w:b/>
                      <w:color w:val="000000" w:themeColor="text1"/>
                    </w:rPr>
                    <w:t>Thinking about your future beyond school:</w:t>
                  </w:r>
                </w:p>
                <w:p w:rsidR="00D65EDA" w:rsidRDefault="00D65EDA" w:rsidP="00F74822">
                  <w:pPr>
                    <w:rPr>
                      <w:b/>
                      <w:color w:val="000000" w:themeColor="text1"/>
                    </w:rPr>
                  </w:pPr>
                </w:p>
                <w:p w:rsidR="00D65EDA" w:rsidRPr="009670A7" w:rsidRDefault="00D65EDA" w:rsidP="00F74822">
                  <w:pPr>
                    <w:rPr>
                      <w:color w:val="000000" w:themeColor="text1"/>
                    </w:rPr>
                  </w:pPr>
                  <w:r w:rsidRPr="009670A7">
                    <w:rPr>
                      <w:color w:val="000000" w:themeColor="text1"/>
                    </w:rPr>
                    <w:t xml:space="preserve">Try </w:t>
                  </w:r>
                  <w:r w:rsidR="001341A6">
                    <w:rPr>
                      <w:color w:val="000000" w:themeColor="text1"/>
                    </w:rPr>
                    <w:t>to imagine your life in 10 year</w:t>
                  </w:r>
                  <w:r w:rsidRPr="009670A7">
                    <w:rPr>
                      <w:color w:val="000000" w:themeColor="text1"/>
                    </w:rPr>
                    <w:t>s – if you have been successful, what will your life look like?</w:t>
                  </w:r>
                  <w:r>
                    <w:rPr>
                      <w:color w:val="000000" w:themeColor="text1"/>
                    </w:rPr>
                    <w:t xml:space="preserve"> </w:t>
                  </w:r>
                </w:p>
                <w:p w:rsidR="00D65EDA" w:rsidRDefault="00D65EDA" w:rsidP="00F74822">
                  <w:pPr>
                    <w:rPr>
                      <w:b/>
                      <w:color w:val="000000" w:themeColor="text1"/>
                    </w:rPr>
                  </w:pPr>
                </w:p>
                <w:p w:rsidR="00D65EDA" w:rsidRDefault="001341A6" w:rsidP="00F74822">
                  <w:pPr>
                    <w:rPr>
                      <w:color w:val="000000" w:themeColor="text1"/>
                    </w:rPr>
                  </w:pPr>
                  <w:r>
                    <w:rPr>
                      <w:color w:val="000000" w:themeColor="text1"/>
                    </w:rPr>
                    <w:t>What about 20-30 year</w:t>
                  </w:r>
                  <w:r w:rsidR="00D65EDA" w:rsidRPr="00481091">
                    <w:rPr>
                      <w:color w:val="000000" w:themeColor="text1"/>
                    </w:rPr>
                    <w:t xml:space="preserve">s (think about how old you will be then and what </w:t>
                  </w:r>
                  <w:r w:rsidR="00D65EDA">
                    <w:rPr>
                      <w:color w:val="000000" w:themeColor="text1"/>
                    </w:rPr>
                    <w:t>you would like to have achieved)?</w:t>
                  </w:r>
                  <w:r w:rsidR="00D65EDA" w:rsidRPr="00481091">
                    <w:rPr>
                      <w:color w:val="000000" w:themeColor="text1"/>
                    </w:rPr>
                    <w:t xml:space="preserve"> </w:t>
                  </w:r>
                </w:p>
                <w:p w:rsidR="00D65EDA" w:rsidRPr="00481091" w:rsidRDefault="00D65EDA" w:rsidP="00F74822">
                  <w:pPr>
                    <w:rPr>
                      <w:color w:val="000000" w:themeColor="text1"/>
                    </w:rPr>
                  </w:pPr>
                </w:p>
                <w:p w:rsidR="00D65EDA" w:rsidRDefault="00D65EDA" w:rsidP="00F74822">
                  <w:pPr>
                    <w:rPr>
                      <w:color w:val="000000" w:themeColor="text1"/>
                    </w:rPr>
                  </w:pPr>
                  <w:r>
                    <w:rPr>
                      <w:color w:val="000000" w:themeColor="text1"/>
                    </w:rPr>
                    <w:t>How would you describe your wellbeing as a result of these successes?</w:t>
                  </w:r>
                </w:p>
                <w:p w:rsidR="00D65EDA" w:rsidRDefault="00D65EDA" w:rsidP="00F74822">
                  <w:pPr>
                    <w:rPr>
                      <w:b/>
                      <w:color w:val="000000" w:themeColor="text1"/>
                    </w:rPr>
                  </w:pPr>
                </w:p>
              </w:tc>
            </w:tr>
          </w:tbl>
          <w:p w:rsidR="00D65EDA" w:rsidRDefault="00D65EDA" w:rsidP="00F74822">
            <w:pPr>
              <w:rPr>
                <w:b/>
                <w:color w:val="000000" w:themeColor="text1"/>
              </w:rPr>
            </w:pPr>
          </w:p>
          <w:p w:rsidR="00D65EDA" w:rsidRDefault="00D65EDA" w:rsidP="00F74822">
            <w:pPr>
              <w:rPr>
                <w:color w:val="FF9900"/>
              </w:rPr>
            </w:pPr>
          </w:p>
        </w:tc>
      </w:tr>
    </w:tbl>
    <w:p w:rsidR="00D65EDA" w:rsidRDefault="00D65EDA" w:rsidP="00D65EDA">
      <w:pPr>
        <w:rPr>
          <w:noProof/>
          <w:lang w:eastAsia="en-NZ"/>
        </w:rPr>
      </w:pPr>
    </w:p>
    <w:tbl>
      <w:tblPr>
        <w:tblStyle w:val="TableGrid"/>
        <w:tblW w:w="0" w:type="auto"/>
        <w:tblLook w:val="04A0" w:firstRow="1" w:lastRow="0" w:firstColumn="1" w:lastColumn="0" w:noHBand="0" w:noVBand="1"/>
      </w:tblPr>
      <w:tblGrid>
        <w:gridCol w:w="10456"/>
      </w:tblGrid>
      <w:tr w:rsidR="007D0650" w:rsidTr="00E33272">
        <w:tc>
          <w:tcPr>
            <w:tcW w:w="10456" w:type="dxa"/>
            <w:shd w:val="clear" w:color="auto" w:fill="FFCC00"/>
          </w:tcPr>
          <w:p w:rsidR="007D0650" w:rsidRPr="00206A3A" w:rsidRDefault="007D0650" w:rsidP="00206A3A">
            <w:pPr>
              <w:rPr>
                <w:b/>
                <w:sz w:val="28"/>
                <w:szCs w:val="28"/>
              </w:rPr>
            </w:pPr>
            <w:r>
              <w:rPr>
                <w:sz w:val="32"/>
                <w:szCs w:val="32"/>
              </w:rPr>
              <w:lastRenderedPageBreak/>
              <w:t xml:space="preserve">Activity </w:t>
            </w:r>
            <w:r w:rsidR="000554B0">
              <w:rPr>
                <w:sz w:val="32"/>
                <w:szCs w:val="32"/>
              </w:rPr>
              <w:t>5</w:t>
            </w:r>
            <w:r>
              <w:rPr>
                <w:sz w:val="32"/>
                <w:szCs w:val="32"/>
              </w:rPr>
              <w:t xml:space="preserve">. </w:t>
            </w:r>
            <w:r w:rsidRPr="00206A3A">
              <w:rPr>
                <w:b/>
                <w:sz w:val="28"/>
                <w:szCs w:val="28"/>
              </w:rPr>
              <w:t xml:space="preserve">Wellbeing and the </w:t>
            </w:r>
            <w:proofErr w:type="spellStart"/>
            <w:r w:rsidRPr="00206A3A">
              <w:rPr>
                <w:b/>
                <w:sz w:val="28"/>
                <w:szCs w:val="28"/>
              </w:rPr>
              <w:t>PolyFest</w:t>
            </w:r>
            <w:proofErr w:type="spellEnd"/>
            <w:r w:rsidRPr="00206A3A">
              <w:rPr>
                <w:b/>
                <w:sz w:val="28"/>
                <w:szCs w:val="28"/>
              </w:rPr>
              <w:t xml:space="preserve">   </w:t>
            </w:r>
          </w:p>
        </w:tc>
      </w:tr>
    </w:tbl>
    <w:p w:rsidR="00015E4C" w:rsidRDefault="00015E4C" w:rsidP="00015E4C">
      <w:pPr>
        <w:rPr>
          <w:color w:val="FF9900"/>
        </w:rPr>
      </w:pPr>
    </w:p>
    <w:tbl>
      <w:tblPr>
        <w:tblW w:w="10480" w:type="dxa"/>
        <w:tblCellMar>
          <w:top w:w="15" w:type="dxa"/>
          <w:left w:w="15" w:type="dxa"/>
          <w:bottom w:w="15" w:type="dxa"/>
          <w:right w:w="15" w:type="dxa"/>
        </w:tblCellMar>
        <w:tblLook w:val="04A0" w:firstRow="1" w:lastRow="0" w:firstColumn="1" w:lastColumn="0" w:noHBand="0" w:noVBand="1"/>
      </w:tblPr>
      <w:tblGrid>
        <w:gridCol w:w="5235"/>
        <w:gridCol w:w="5245"/>
      </w:tblGrid>
      <w:tr w:rsidR="00A4055D" w:rsidRPr="00D32B73" w:rsidTr="00A4055D">
        <w:tc>
          <w:tcPr>
            <w:tcW w:w="5235"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 xml:space="preserve">Physical </w:t>
            </w:r>
            <w:r>
              <w:rPr>
                <w:rFonts w:ascii="Calibri" w:eastAsia="Times New Roman" w:hAnsi="Calibri" w:cs="Calibri"/>
                <w:b/>
                <w:bCs/>
                <w:color w:val="000000"/>
                <w:lang w:eastAsia="en-NZ"/>
              </w:rPr>
              <w:t xml:space="preserve">wellbeing </w:t>
            </w:r>
            <w:r w:rsidRPr="00D32B73">
              <w:rPr>
                <w:rFonts w:ascii="Calibri" w:eastAsia="Times New Roman" w:hAnsi="Calibri" w:cs="Calibri"/>
                <w:b/>
                <w:bCs/>
                <w:color w:val="000000"/>
                <w:lang w:eastAsia="en-NZ"/>
              </w:rPr>
              <w:t xml:space="preserve">- </w:t>
            </w:r>
            <w:proofErr w:type="spellStart"/>
            <w:r w:rsidRPr="00D32B73">
              <w:rPr>
                <w:rFonts w:ascii="Calibri" w:eastAsia="Times New Roman" w:hAnsi="Calibri" w:cs="Calibri"/>
                <w:b/>
                <w:bCs/>
                <w:color w:val="000000"/>
                <w:lang w:eastAsia="en-NZ"/>
              </w:rPr>
              <w:t>Taha</w:t>
            </w:r>
            <w:proofErr w:type="spellEnd"/>
            <w:r w:rsidRPr="00D32B73">
              <w:rPr>
                <w:rFonts w:ascii="Calibri" w:eastAsia="Times New Roman" w:hAnsi="Calibri" w:cs="Calibri"/>
                <w:b/>
                <w:bCs/>
                <w:color w:val="000000"/>
                <w:lang w:eastAsia="en-NZ"/>
              </w:rPr>
              <w:t xml:space="preserve"> </w:t>
            </w:r>
            <w:proofErr w:type="spellStart"/>
            <w:r w:rsidR="007B1773">
              <w:rPr>
                <w:rFonts w:ascii="Calibri" w:eastAsia="Times New Roman" w:hAnsi="Calibri" w:cs="Calibri"/>
                <w:b/>
                <w:bCs/>
                <w:color w:val="000000"/>
                <w:lang w:eastAsia="en-NZ"/>
              </w:rPr>
              <w:t>t</w:t>
            </w:r>
            <w:r w:rsidRPr="00D32B73">
              <w:rPr>
                <w:rFonts w:ascii="Calibri" w:eastAsia="Times New Roman" w:hAnsi="Calibri" w:cs="Calibri"/>
                <w:b/>
                <w:bCs/>
                <w:color w:val="000000"/>
                <w:lang w:eastAsia="en-NZ"/>
              </w:rPr>
              <w:t>inana</w:t>
            </w:r>
            <w:proofErr w:type="spellEnd"/>
          </w:p>
          <w:p w:rsidR="00A4055D" w:rsidRPr="00D32B73" w:rsidRDefault="00A4055D" w:rsidP="00A4055D">
            <w:pPr>
              <w:spacing w:after="0" w:line="240" w:lineRule="auto"/>
              <w:rPr>
                <w:rFonts w:ascii="Calibri" w:eastAsia="Times New Roman" w:hAnsi="Calibri" w:cs="Calibri"/>
                <w:b/>
                <w:bCs/>
                <w:color w:val="000000"/>
                <w:lang w:eastAsia="en-NZ"/>
              </w:rPr>
            </w:pPr>
          </w:p>
        </w:tc>
        <w:tc>
          <w:tcPr>
            <w:tcW w:w="5245"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D32B73" w:rsidRDefault="007B1773" w:rsidP="00A4055D">
            <w:pPr>
              <w:spacing w:after="0" w:line="240" w:lineRule="auto"/>
              <w:rPr>
                <w:rFonts w:ascii="Times New Roman" w:eastAsia="Times New Roman" w:hAnsi="Times New Roman" w:cs="Times New Roman"/>
                <w:sz w:val="24"/>
                <w:szCs w:val="24"/>
                <w:lang w:eastAsia="en-NZ"/>
              </w:rPr>
            </w:pPr>
            <w:r>
              <w:rPr>
                <w:rFonts w:ascii="Calibri" w:eastAsia="Times New Roman" w:hAnsi="Calibri" w:cs="Calibri"/>
                <w:b/>
                <w:bCs/>
                <w:color w:val="000000"/>
                <w:lang w:eastAsia="en-NZ"/>
              </w:rPr>
              <w:t>Mental and e</w:t>
            </w:r>
            <w:r w:rsidR="00A4055D" w:rsidRPr="00D32B73">
              <w:rPr>
                <w:rFonts w:ascii="Calibri" w:eastAsia="Times New Roman" w:hAnsi="Calibri" w:cs="Calibri"/>
                <w:b/>
                <w:bCs/>
                <w:color w:val="000000"/>
                <w:lang w:eastAsia="en-NZ"/>
              </w:rPr>
              <w:t xml:space="preserve">motional </w:t>
            </w:r>
            <w:r w:rsidR="00A4055D">
              <w:rPr>
                <w:rFonts w:ascii="Calibri" w:eastAsia="Times New Roman" w:hAnsi="Calibri" w:cs="Calibri"/>
                <w:b/>
                <w:bCs/>
                <w:color w:val="000000"/>
                <w:lang w:eastAsia="en-NZ"/>
              </w:rPr>
              <w:t xml:space="preserve">wellbeing </w:t>
            </w:r>
            <w:r w:rsidR="00A4055D" w:rsidRPr="00D32B73">
              <w:rPr>
                <w:rFonts w:ascii="Calibri" w:eastAsia="Times New Roman" w:hAnsi="Calibri" w:cs="Calibri"/>
                <w:b/>
                <w:bCs/>
                <w:color w:val="000000"/>
                <w:lang w:eastAsia="en-NZ"/>
              </w:rPr>
              <w:t xml:space="preserve">- </w:t>
            </w:r>
            <w:proofErr w:type="spellStart"/>
            <w:r w:rsidR="00A4055D" w:rsidRPr="00D32B73">
              <w:rPr>
                <w:rFonts w:ascii="Calibri" w:eastAsia="Times New Roman" w:hAnsi="Calibri" w:cs="Calibri"/>
                <w:b/>
                <w:bCs/>
                <w:color w:val="000000"/>
                <w:lang w:eastAsia="en-NZ"/>
              </w:rPr>
              <w:t>Taha</w:t>
            </w:r>
            <w:proofErr w:type="spellEnd"/>
            <w:r w:rsidR="00A4055D" w:rsidRPr="00D32B73">
              <w:rPr>
                <w:rFonts w:ascii="Calibri" w:eastAsia="Times New Roman" w:hAnsi="Calibri" w:cs="Calibri"/>
                <w:b/>
                <w:bCs/>
                <w:color w:val="000000"/>
                <w:lang w:eastAsia="en-NZ"/>
              </w:rPr>
              <w:t xml:space="preserve"> </w:t>
            </w:r>
            <w:r>
              <w:rPr>
                <w:rFonts w:ascii="Calibri" w:eastAsia="Times New Roman" w:hAnsi="Calibri" w:cs="Calibri"/>
                <w:b/>
                <w:bCs/>
                <w:color w:val="000000"/>
                <w:lang w:eastAsia="en-NZ"/>
              </w:rPr>
              <w:t>h</w:t>
            </w:r>
            <w:r w:rsidR="00A4055D" w:rsidRPr="00D32B73">
              <w:rPr>
                <w:rFonts w:ascii="Calibri" w:eastAsia="Times New Roman" w:hAnsi="Calibri" w:cs="Calibri"/>
                <w:b/>
                <w:bCs/>
                <w:color w:val="000000"/>
                <w:lang w:eastAsia="en-NZ"/>
              </w:rPr>
              <w:t>inengaro</w:t>
            </w:r>
          </w:p>
          <w:p w:rsidR="00A4055D" w:rsidRPr="00D32B73" w:rsidRDefault="00A4055D" w:rsidP="00A4055D">
            <w:pPr>
              <w:spacing w:after="0" w:line="240" w:lineRule="auto"/>
              <w:rPr>
                <w:rFonts w:ascii="Calibri" w:eastAsia="Times New Roman" w:hAnsi="Calibri" w:cs="Calibri"/>
                <w:b/>
                <w:bCs/>
                <w:color w:val="000000"/>
                <w:lang w:eastAsia="en-NZ"/>
              </w:rPr>
            </w:pPr>
          </w:p>
        </w:tc>
      </w:tr>
      <w:tr w:rsidR="00A4055D" w:rsidRPr="00D32B73" w:rsidTr="00A4055D">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Before: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During: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After:</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Before: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During: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After:</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tc>
      </w:tr>
      <w:tr w:rsidR="00A4055D" w:rsidRPr="00D32B73" w:rsidTr="00A4055D">
        <w:tc>
          <w:tcPr>
            <w:tcW w:w="5235"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 xml:space="preserve">Social </w:t>
            </w:r>
            <w:r>
              <w:rPr>
                <w:rFonts w:ascii="Calibri" w:eastAsia="Times New Roman" w:hAnsi="Calibri" w:cs="Calibri"/>
                <w:b/>
                <w:bCs/>
                <w:color w:val="000000"/>
                <w:lang w:eastAsia="en-NZ"/>
              </w:rPr>
              <w:t xml:space="preserve">wellbeing </w:t>
            </w:r>
            <w:r w:rsidRPr="00D32B73">
              <w:rPr>
                <w:rFonts w:ascii="Calibri" w:eastAsia="Times New Roman" w:hAnsi="Calibri" w:cs="Calibri"/>
                <w:b/>
                <w:bCs/>
                <w:color w:val="000000"/>
                <w:lang w:eastAsia="en-NZ"/>
              </w:rPr>
              <w:t xml:space="preserve">- </w:t>
            </w:r>
            <w:proofErr w:type="spellStart"/>
            <w:r w:rsidRPr="00D32B73">
              <w:rPr>
                <w:rFonts w:ascii="Calibri" w:eastAsia="Times New Roman" w:hAnsi="Calibri" w:cs="Calibri"/>
                <w:b/>
                <w:bCs/>
                <w:color w:val="000000"/>
                <w:lang w:eastAsia="en-NZ"/>
              </w:rPr>
              <w:t>Taha</w:t>
            </w:r>
            <w:proofErr w:type="spellEnd"/>
            <w:r w:rsidRPr="00D32B73">
              <w:rPr>
                <w:rFonts w:ascii="Calibri" w:eastAsia="Times New Roman" w:hAnsi="Calibri" w:cs="Calibri"/>
                <w:b/>
                <w:bCs/>
                <w:color w:val="000000"/>
                <w:lang w:eastAsia="en-NZ"/>
              </w:rPr>
              <w:t xml:space="preserve"> </w:t>
            </w:r>
            <w:r w:rsidR="007B1773">
              <w:rPr>
                <w:rFonts w:ascii="Calibri" w:eastAsia="Times New Roman" w:hAnsi="Calibri" w:cs="Calibri"/>
                <w:b/>
                <w:bCs/>
                <w:color w:val="000000"/>
                <w:lang w:eastAsia="en-NZ"/>
              </w:rPr>
              <w:t>w</w:t>
            </w:r>
            <w:r w:rsidRPr="00D32B73">
              <w:rPr>
                <w:rFonts w:ascii="Calibri" w:eastAsia="Times New Roman" w:hAnsi="Calibri" w:cs="Calibri"/>
                <w:b/>
                <w:bCs/>
                <w:color w:val="000000"/>
                <w:lang w:eastAsia="en-NZ"/>
              </w:rPr>
              <w:t>h</w:t>
            </w:r>
            <w:r w:rsidR="007B1773">
              <w:rPr>
                <w:rFonts w:ascii="Calibri" w:eastAsia="Times New Roman" w:hAnsi="Calibri" w:cs="Calibri"/>
                <w:b/>
                <w:bCs/>
                <w:color w:val="000000"/>
                <w:lang w:eastAsia="en-NZ"/>
              </w:rPr>
              <w:t>ā</w:t>
            </w:r>
            <w:r w:rsidRPr="00D32B73">
              <w:rPr>
                <w:rFonts w:ascii="Calibri" w:eastAsia="Times New Roman" w:hAnsi="Calibri" w:cs="Calibri"/>
                <w:b/>
                <w:bCs/>
                <w:color w:val="000000"/>
                <w:lang w:eastAsia="en-NZ"/>
              </w:rPr>
              <w:t>nau</w:t>
            </w:r>
          </w:p>
          <w:p w:rsidR="00A4055D" w:rsidRPr="00D32B73" w:rsidRDefault="00A4055D" w:rsidP="00A4055D">
            <w:pPr>
              <w:spacing w:after="0" w:line="240" w:lineRule="auto"/>
              <w:rPr>
                <w:rFonts w:ascii="Calibri" w:eastAsia="Times New Roman" w:hAnsi="Calibri" w:cs="Calibri"/>
                <w:b/>
                <w:bCs/>
                <w:color w:val="000000"/>
                <w:lang w:eastAsia="en-NZ"/>
              </w:rPr>
            </w:pPr>
          </w:p>
        </w:tc>
        <w:tc>
          <w:tcPr>
            <w:tcW w:w="5245"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 xml:space="preserve">Spiritual </w:t>
            </w:r>
            <w:r>
              <w:rPr>
                <w:rFonts w:ascii="Calibri" w:eastAsia="Times New Roman" w:hAnsi="Calibri" w:cs="Calibri"/>
                <w:b/>
                <w:bCs/>
                <w:color w:val="000000"/>
                <w:lang w:eastAsia="en-NZ"/>
              </w:rPr>
              <w:t xml:space="preserve">wellbeing </w:t>
            </w:r>
            <w:r w:rsidRPr="00D32B73">
              <w:rPr>
                <w:rFonts w:ascii="Calibri" w:eastAsia="Times New Roman" w:hAnsi="Calibri" w:cs="Calibri"/>
                <w:b/>
                <w:bCs/>
                <w:color w:val="000000"/>
                <w:lang w:eastAsia="en-NZ"/>
              </w:rPr>
              <w:t xml:space="preserve">- </w:t>
            </w:r>
            <w:proofErr w:type="spellStart"/>
            <w:r w:rsidRPr="00D32B73">
              <w:rPr>
                <w:rFonts w:ascii="Calibri" w:eastAsia="Times New Roman" w:hAnsi="Calibri" w:cs="Calibri"/>
                <w:b/>
                <w:bCs/>
                <w:color w:val="000000"/>
                <w:lang w:eastAsia="en-NZ"/>
              </w:rPr>
              <w:t>Taha</w:t>
            </w:r>
            <w:proofErr w:type="spellEnd"/>
            <w:r w:rsidRPr="00D32B73">
              <w:rPr>
                <w:rFonts w:ascii="Calibri" w:eastAsia="Times New Roman" w:hAnsi="Calibri" w:cs="Calibri"/>
                <w:b/>
                <w:bCs/>
                <w:color w:val="000000"/>
                <w:lang w:eastAsia="en-NZ"/>
              </w:rPr>
              <w:t xml:space="preserve"> </w:t>
            </w:r>
            <w:r w:rsidR="007B1773">
              <w:rPr>
                <w:rFonts w:ascii="Calibri" w:eastAsia="Times New Roman" w:hAnsi="Calibri" w:cs="Calibri"/>
                <w:b/>
                <w:bCs/>
                <w:color w:val="000000"/>
                <w:lang w:eastAsia="en-NZ"/>
              </w:rPr>
              <w:t>w</w:t>
            </w:r>
            <w:r w:rsidRPr="00D32B73">
              <w:rPr>
                <w:rFonts w:ascii="Calibri" w:eastAsia="Times New Roman" w:hAnsi="Calibri" w:cs="Calibri"/>
                <w:b/>
                <w:bCs/>
                <w:color w:val="000000"/>
                <w:lang w:eastAsia="en-NZ"/>
              </w:rPr>
              <w:t>airua</w:t>
            </w:r>
          </w:p>
          <w:p w:rsidR="00A4055D" w:rsidRPr="00D32B73" w:rsidRDefault="00A4055D" w:rsidP="00A4055D">
            <w:pPr>
              <w:spacing w:after="0" w:line="240" w:lineRule="auto"/>
              <w:rPr>
                <w:rFonts w:ascii="Calibri" w:eastAsia="Times New Roman" w:hAnsi="Calibri" w:cs="Calibri"/>
                <w:b/>
                <w:bCs/>
                <w:color w:val="000000"/>
                <w:lang w:eastAsia="en-NZ"/>
              </w:rPr>
            </w:pPr>
          </w:p>
        </w:tc>
      </w:tr>
      <w:tr w:rsidR="00A4055D" w:rsidRPr="00D32B73" w:rsidTr="00A4055D">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Before: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During: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After:</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4055D" w:rsidRPr="00D32B73" w:rsidRDefault="00A4055D" w:rsidP="00A4055D">
            <w:pPr>
              <w:spacing w:after="0" w:line="240" w:lineRule="auto"/>
              <w:rPr>
                <w:rFonts w:ascii="Times New Roman" w:eastAsia="Times New Roman" w:hAnsi="Times New Roman" w:cs="Times New Roman"/>
                <w:sz w:val="24"/>
                <w:szCs w:val="24"/>
                <w:lang w:eastAsia="en-NZ"/>
              </w:rPr>
            </w:pP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Before: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During: </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r w:rsidRPr="00D32B73">
              <w:rPr>
                <w:rFonts w:ascii="Times New Roman" w:eastAsia="Times New Roman" w:hAnsi="Times New Roman" w:cs="Times New Roman"/>
                <w:sz w:val="24"/>
                <w:szCs w:val="24"/>
                <w:lang w:eastAsia="en-NZ"/>
              </w:rPr>
              <w:br/>
            </w:r>
          </w:p>
          <w:p w:rsidR="00A4055D" w:rsidRPr="00D32B73" w:rsidRDefault="00A4055D" w:rsidP="00A4055D">
            <w:pPr>
              <w:spacing w:after="0" w:line="240" w:lineRule="auto"/>
              <w:rPr>
                <w:rFonts w:ascii="Times New Roman" w:eastAsia="Times New Roman" w:hAnsi="Times New Roman" w:cs="Times New Roman"/>
                <w:sz w:val="24"/>
                <w:szCs w:val="24"/>
                <w:lang w:eastAsia="en-NZ"/>
              </w:rPr>
            </w:pPr>
            <w:r w:rsidRPr="00D32B73">
              <w:rPr>
                <w:rFonts w:ascii="Calibri" w:eastAsia="Times New Roman" w:hAnsi="Calibri" w:cs="Calibri"/>
                <w:b/>
                <w:bCs/>
                <w:color w:val="000000"/>
                <w:lang w:eastAsia="en-NZ"/>
              </w:rPr>
              <w:t>After:</w:t>
            </w:r>
          </w:p>
          <w:p w:rsidR="00A4055D" w:rsidRPr="00D32B73" w:rsidRDefault="00A4055D" w:rsidP="00A4055D">
            <w:pPr>
              <w:spacing w:after="240" w:line="240" w:lineRule="auto"/>
              <w:rPr>
                <w:rFonts w:ascii="Times New Roman" w:eastAsia="Times New Roman" w:hAnsi="Times New Roman" w:cs="Times New Roman"/>
                <w:sz w:val="24"/>
                <w:szCs w:val="24"/>
                <w:lang w:eastAsia="en-NZ"/>
              </w:rPr>
            </w:pPr>
            <w:r w:rsidRPr="00D32B73">
              <w:rPr>
                <w:rFonts w:ascii="Times New Roman" w:eastAsia="Times New Roman" w:hAnsi="Times New Roman" w:cs="Times New Roman"/>
                <w:sz w:val="24"/>
                <w:szCs w:val="24"/>
                <w:lang w:eastAsia="en-NZ"/>
              </w:rPr>
              <w:br/>
            </w:r>
          </w:p>
        </w:tc>
      </w:tr>
    </w:tbl>
    <w:p w:rsidR="00015E4C" w:rsidRDefault="00015E4C"/>
    <w:p w:rsidR="00015E4C" w:rsidRDefault="00015E4C"/>
    <w:p w:rsidR="00A4055D" w:rsidRDefault="00A4055D">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0554B0">
              <w:rPr>
                <w:sz w:val="32"/>
                <w:szCs w:val="32"/>
              </w:rPr>
              <w:t>9</w:t>
            </w:r>
            <w:r>
              <w:rPr>
                <w:sz w:val="32"/>
                <w:szCs w:val="32"/>
              </w:rPr>
              <w:t xml:space="preserve">. </w:t>
            </w:r>
            <w:r w:rsidRPr="00206A3A">
              <w:rPr>
                <w:b/>
                <w:sz w:val="28"/>
                <w:szCs w:val="28"/>
              </w:rPr>
              <w:t>Talanoa</w:t>
            </w:r>
            <w:r w:rsidR="000554B0" w:rsidRPr="00206A3A">
              <w:rPr>
                <w:b/>
                <w:sz w:val="28"/>
                <w:szCs w:val="28"/>
              </w:rPr>
              <w:t xml:space="preserve"> – dialogue </w:t>
            </w:r>
            <w:r w:rsidR="00E55AC9" w:rsidRPr="00206A3A">
              <w:rPr>
                <w:b/>
                <w:sz w:val="28"/>
                <w:szCs w:val="28"/>
              </w:rPr>
              <w:t>and</w:t>
            </w:r>
            <w:r w:rsidR="000554B0" w:rsidRPr="00206A3A">
              <w:rPr>
                <w:b/>
                <w:sz w:val="28"/>
                <w:szCs w:val="28"/>
              </w:rPr>
              <w:t xml:space="preserve"> wellbeing </w:t>
            </w:r>
          </w:p>
        </w:tc>
      </w:tr>
    </w:tbl>
    <w:p w:rsidR="00A1102E" w:rsidRDefault="00A1102E" w:rsidP="00A1102E">
      <w:pPr>
        <w:rPr>
          <w:color w:val="FF9900"/>
        </w:rPr>
      </w:pPr>
    </w:p>
    <w:tbl>
      <w:tblPr>
        <w:tblStyle w:val="TableGrid"/>
        <w:tblW w:w="0" w:type="auto"/>
        <w:tblLook w:val="04A0" w:firstRow="1" w:lastRow="0" w:firstColumn="1" w:lastColumn="0" w:noHBand="0" w:noVBand="1"/>
      </w:tblPr>
      <w:tblGrid>
        <w:gridCol w:w="10456"/>
      </w:tblGrid>
      <w:tr w:rsidR="00A1102E" w:rsidRPr="006C5D2A" w:rsidTr="00955924">
        <w:tc>
          <w:tcPr>
            <w:tcW w:w="10456" w:type="dxa"/>
            <w:shd w:val="clear" w:color="auto" w:fill="FFFFCC"/>
          </w:tcPr>
          <w:p w:rsidR="00A1102E" w:rsidRDefault="00A1102E" w:rsidP="00955924">
            <w:pPr>
              <w:pStyle w:val="text-align-center"/>
              <w:shd w:val="clear" w:color="auto" w:fill="FFFFCC"/>
              <w:spacing w:before="0" w:beforeAutospacing="0" w:after="0" w:afterAutospacing="0"/>
              <w:textAlignment w:val="baseline"/>
              <w:rPr>
                <w:rFonts w:ascii="Calibri" w:hAnsi="Calibri" w:cs="Calibri"/>
                <w:b/>
                <w:sz w:val="28"/>
                <w:szCs w:val="28"/>
              </w:rPr>
            </w:pPr>
            <w:r w:rsidRPr="006C5D2A">
              <w:rPr>
                <w:rFonts w:ascii="Calibri" w:hAnsi="Calibri" w:cs="Calibri"/>
                <w:b/>
                <w:sz w:val="28"/>
                <w:szCs w:val="28"/>
              </w:rPr>
              <w:t xml:space="preserve">United Nations Climate Change 2018 Talanoa Dialogue Platform  </w:t>
            </w:r>
          </w:p>
          <w:p w:rsidR="00A1102E" w:rsidRPr="006C5D2A" w:rsidRDefault="00A1102E" w:rsidP="00955924">
            <w:pPr>
              <w:pStyle w:val="text-align-center"/>
              <w:shd w:val="clear" w:color="auto" w:fill="FFFFCC"/>
              <w:spacing w:before="0" w:beforeAutospacing="0" w:after="0" w:afterAutospacing="0"/>
              <w:textAlignment w:val="baseline"/>
              <w:rPr>
                <w:rFonts w:ascii="Calibri" w:hAnsi="Calibri" w:cs="Calibri"/>
                <w:b/>
                <w:sz w:val="28"/>
                <w:szCs w:val="28"/>
              </w:rPr>
            </w:pPr>
          </w:p>
          <w:p w:rsidR="00A1102E" w:rsidRPr="006C5D2A" w:rsidRDefault="00A1102E" w:rsidP="00955924">
            <w:pPr>
              <w:pStyle w:val="text-align-center"/>
              <w:shd w:val="clear" w:color="auto" w:fill="FFFFCC"/>
              <w:spacing w:before="0" w:beforeAutospacing="0" w:after="0" w:afterAutospacing="0"/>
              <w:textAlignment w:val="baseline"/>
              <w:rPr>
                <w:rFonts w:ascii="Calibri" w:hAnsi="Calibri" w:cs="Calibri"/>
                <w:color w:val="333333"/>
              </w:rPr>
            </w:pPr>
            <w:r w:rsidRPr="006C5D2A">
              <w:rPr>
                <w:rFonts w:ascii="Calibri" w:hAnsi="Calibri" w:cs="Calibri"/>
                <w:i/>
                <w:iCs/>
                <w:color w:val="333333"/>
                <w:bdr w:val="none" w:sz="0" w:space="0" w:color="auto" w:frame="1"/>
              </w:rPr>
              <w:t>"Talanoa is a traditional word used in Fiji and across the Pacific to reflect a process of inclusive, participatory and transparent dialogue. The purpose of Talanoa is to share stories, build empathy and to make wise decisions for the collective good. The process of Talanoa involves the sharing of ideas, skills and experience through storytelling.</w:t>
            </w:r>
          </w:p>
          <w:p w:rsidR="00A1102E" w:rsidRPr="006C5D2A" w:rsidRDefault="00A1102E" w:rsidP="00955924">
            <w:pPr>
              <w:pStyle w:val="text-align-center"/>
              <w:shd w:val="clear" w:color="auto" w:fill="FFFFCC"/>
              <w:spacing w:before="0" w:beforeAutospacing="0" w:after="0" w:afterAutospacing="0"/>
              <w:textAlignment w:val="baseline"/>
              <w:rPr>
                <w:rFonts w:ascii="Calibri" w:hAnsi="Calibri" w:cs="Calibri"/>
                <w:color w:val="333333"/>
              </w:rPr>
            </w:pPr>
            <w:r w:rsidRPr="006C5D2A">
              <w:rPr>
                <w:rFonts w:ascii="Calibri" w:hAnsi="Calibri" w:cs="Calibri"/>
                <w:i/>
                <w:iCs/>
                <w:color w:val="333333"/>
                <w:bdr w:val="none" w:sz="0" w:space="0" w:color="auto" w:frame="1"/>
              </w:rPr>
              <w:t>During the process, participants build trust and advance knowledge through empathy and understanding. Blaming others and making critical observations are inconsistent with building mutual trust and respect, and therefore inconsistent with the Talanoa concept. Talanoa fosters stability and inclusiveness in dialogue, by creating a safe space that embraces mutual respect for a platform for decision making for a greater good.”</w:t>
            </w:r>
          </w:p>
          <w:p w:rsidR="00A1102E" w:rsidRPr="006C5D2A" w:rsidRDefault="00A1102E" w:rsidP="00955924">
            <w:pPr>
              <w:rPr>
                <w:rFonts w:ascii="Calibri" w:hAnsi="Calibri" w:cs="Calibri"/>
              </w:rPr>
            </w:pPr>
          </w:p>
          <w:p w:rsidR="00A1102E" w:rsidRPr="001B6084" w:rsidRDefault="00A1102E" w:rsidP="00955924">
            <w:pPr>
              <w:rPr>
                <w:rFonts w:ascii="Calibri" w:hAnsi="Calibri" w:cs="Calibri"/>
                <w:sz w:val="18"/>
                <w:szCs w:val="18"/>
              </w:rPr>
            </w:pPr>
          </w:p>
          <w:p w:rsidR="00A1102E" w:rsidRDefault="00A1102E" w:rsidP="00955924">
            <w:pPr>
              <w:rPr>
                <w:rFonts w:ascii="Calibri" w:hAnsi="Calibri" w:cs="Calibri"/>
              </w:rPr>
            </w:pPr>
            <w:r w:rsidRPr="001B6084">
              <w:rPr>
                <w:rFonts w:ascii="Calibri" w:hAnsi="Calibri" w:cs="Calibri"/>
                <w:sz w:val="18"/>
                <w:szCs w:val="18"/>
              </w:rPr>
              <w:t xml:space="preserve">Source: </w:t>
            </w:r>
            <w:hyperlink r:id="rId11" w:history="1">
              <w:r w:rsidRPr="001B6084">
                <w:rPr>
                  <w:rStyle w:val="Hyperlink"/>
                  <w:rFonts w:ascii="Calibri" w:hAnsi="Calibri" w:cs="Calibri"/>
                  <w:sz w:val="18"/>
                  <w:szCs w:val="18"/>
                </w:rPr>
                <w:t>https://unfccc.int/process-and-meetings/the-paris-agreement/the-paris-agreement/2018-talanoa-dialogue-platform</w:t>
              </w:r>
            </w:hyperlink>
            <w:r w:rsidRPr="006C5D2A">
              <w:rPr>
                <w:rFonts w:ascii="Calibri" w:hAnsi="Calibri" w:cs="Calibri"/>
              </w:rPr>
              <w:t xml:space="preserve"> </w:t>
            </w:r>
          </w:p>
          <w:p w:rsidR="00A1102E" w:rsidRPr="006C5D2A" w:rsidRDefault="00A1102E" w:rsidP="00955924">
            <w:pPr>
              <w:rPr>
                <w:rFonts w:ascii="Calibri" w:hAnsi="Calibri" w:cs="Calibri"/>
              </w:rPr>
            </w:pPr>
          </w:p>
        </w:tc>
      </w:tr>
      <w:tr w:rsidR="00A1102E" w:rsidRPr="006C5D2A" w:rsidTr="00955924">
        <w:tc>
          <w:tcPr>
            <w:tcW w:w="10456" w:type="dxa"/>
            <w:shd w:val="clear" w:color="auto" w:fill="FFFFCC"/>
          </w:tcPr>
          <w:p w:rsidR="00A1102E" w:rsidRPr="006B4195" w:rsidRDefault="00A1102E" w:rsidP="00955924">
            <w:pPr>
              <w:pStyle w:val="text-align-center"/>
              <w:shd w:val="clear" w:color="auto" w:fill="FFFFCC"/>
              <w:spacing w:after="0"/>
              <w:textAlignment w:val="baseline"/>
              <w:rPr>
                <w:rFonts w:ascii="Calibri" w:hAnsi="Calibri" w:cs="Calibri"/>
                <w:b/>
                <w:sz w:val="28"/>
                <w:szCs w:val="28"/>
              </w:rPr>
            </w:pPr>
            <w:proofErr w:type="spellStart"/>
            <w:r w:rsidRPr="006B4195">
              <w:rPr>
                <w:rFonts w:ascii="Calibri" w:hAnsi="Calibri" w:cs="Calibri"/>
                <w:b/>
                <w:sz w:val="28"/>
                <w:szCs w:val="28"/>
              </w:rPr>
              <w:t>Timote</w:t>
            </w:r>
            <w:proofErr w:type="spellEnd"/>
            <w:r w:rsidRPr="006B4195">
              <w:rPr>
                <w:rFonts w:ascii="Calibri" w:hAnsi="Calibri" w:cs="Calibri"/>
                <w:b/>
                <w:sz w:val="28"/>
                <w:szCs w:val="28"/>
              </w:rPr>
              <w:t xml:space="preserve"> M. </w:t>
            </w:r>
            <w:proofErr w:type="spellStart"/>
            <w:r w:rsidRPr="006B4195">
              <w:rPr>
                <w:rFonts w:ascii="Calibri" w:hAnsi="Calibri" w:cs="Calibri"/>
                <w:b/>
                <w:sz w:val="28"/>
                <w:szCs w:val="28"/>
              </w:rPr>
              <w:t>Vaioleti</w:t>
            </w:r>
            <w:proofErr w:type="spellEnd"/>
            <w:r w:rsidRPr="006B4195">
              <w:rPr>
                <w:rFonts w:ascii="Calibri" w:hAnsi="Calibri" w:cs="Calibri"/>
                <w:b/>
                <w:sz w:val="28"/>
                <w:szCs w:val="28"/>
              </w:rPr>
              <w:t xml:space="preserve"> - Talanoa research methodology: a developing position on Pacific research</w:t>
            </w:r>
          </w:p>
          <w:p w:rsidR="00A1102E" w:rsidRPr="006B4195" w:rsidRDefault="00A1102E" w:rsidP="00955924">
            <w:pPr>
              <w:pStyle w:val="text-align-center"/>
              <w:shd w:val="clear" w:color="auto" w:fill="FFFFCC"/>
              <w:spacing w:after="0"/>
              <w:textAlignment w:val="baseline"/>
              <w:rPr>
                <w:rFonts w:ascii="Calibri" w:hAnsi="Calibri" w:cs="Calibri"/>
              </w:rPr>
            </w:pPr>
            <w:r w:rsidRPr="006B4195">
              <w:rPr>
                <w:rFonts w:ascii="Calibri" w:hAnsi="Calibri" w:cs="Calibri"/>
              </w:rPr>
              <w:t>… I argue that Talanoa,' "a personal encounter where people story their issues, their realities and aspirations" (</w:t>
            </w:r>
            <w:proofErr w:type="spellStart"/>
            <w:r w:rsidRPr="006B4195">
              <w:rPr>
                <w:rFonts w:ascii="Calibri" w:hAnsi="Calibri" w:cs="Calibri"/>
              </w:rPr>
              <w:t>Vaioleti</w:t>
            </w:r>
            <w:proofErr w:type="spellEnd"/>
            <w:r w:rsidRPr="006B4195">
              <w:rPr>
                <w:rFonts w:ascii="Calibri" w:hAnsi="Calibri" w:cs="Calibri"/>
              </w:rPr>
              <w:t xml:space="preserve">, 1999-2003), allows more </w:t>
            </w:r>
            <w:proofErr w:type="spellStart"/>
            <w:r w:rsidRPr="006B4195">
              <w:rPr>
                <w:rFonts w:ascii="Calibri" w:hAnsi="Calibri" w:cs="Calibri"/>
              </w:rPr>
              <w:t>mo'oni</w:t>
            </w:r>
            <w:proofErr w:type="spellEnd"/>
            <w:r w:rsidRPr="006B4195">
              <w:rPr>
                <w:rFonts w:ascii="Calibri" w:hAnsi="Calibri" w:cs="Calibri"/>
              </w:rPr>
              <w:t xml:space="preserve"> (pure, real, authentic) information to be available for Pacific research than data derived from other research methods. I argue, using the metaphor of </w:t>
            </w:r>
            <w:proofErr w:type="spellStart"/>
            <w:r w:rsidRPr="006B4195">
              <w:rPr>
                <w:rFonts w:ascii="Calibri" w:hAnsi="Calibri" w:cs="Calibri"/>
              </w:rPr>
              <w:t>tui</w:t>
            </w:r>
            <w:proofErr w:type="spellEnd"/>
            <w:r w:rsidRPr="006B4195">
              <w:rPr>
                <w:rFonts w:ascii="Calibri" w:hAnsi="Calibri" w:cs="Calibri"/>
              </w:rPr>
              <w:t xml:space="preserve"> </w:t>
            </w:r>
            <w:proofErr w:type="spellStart"/>
            <w:r w:rsidRPr="006B4195">
              <w:rPr>
                <w:rFonts w:ascii="Calibri" w:hAnsi="Calibri" w:cs="Calibri"/>
              </w:rPr>
              <w:t>kakala</w:t>
            </w:r>
            <w:proofErr w:type="spellEnd"/>
            <w:r w:rsidRPr="006B4195">
              <w:rPr>
                <w:rFonts w:ascii="Calibri" w:hAnsi="Calibri" w:cs="Calibri"/>
              </w:rPr>
              <w:t xml:space="preserve"> (</w:t>
            </w:r>
            <w:proofErr w:type="spellStart"/>
            <w:r w:rsidRPr="006B4195">
              <w:rPr>
                <w:rFonts w:ascii="Calibri" w:hAnsi="Calibri" w:cs="Calibri"/>
              </w:rPr>
              <w:t>Helu-Thaman</w:t>
            </w:r>
            <w:proofErr w:type="spellEnd"/>
            <w:r w:rsidRPr="006B4195">
              <w:rPr>
                <w:rFonts w:ascii="Calibri" w:hAnsi="Calibri" w:cs="Calibri"/>
              </w:rPr>
              <w:t>, 1997), that a cultural synthesis of the information, stories, emotions and theorising made available by Talanoa will produce relevant knowledge and possibilities for a</w:t>
            </w:r>
            <w:r>
              <w:rPr>
                <w:rFonts w:ascii="Calibri" w:hAnsi="Calibri" w:cs="Calibri"/>
              </w:rPr>
              <w:t>ddressing Pacific issues. (p21)</w:t>
            </w:r>
          </w:p>
          <w:p w:rsidR="00A1102E" w:rsidRPr="006B4195" w:rsidRDefault="00A1102E" w:rsidP="00955924">
            <w:pPr>
              <w:pStyle w:val="text-align-center"/>
              <w:shd w:val="clear" w:color="auto" w:fill="FFFFCC"/>
              <w:spacing w:before="0" w:beforeAutospacing="0" w:after="0" w:afterAutospacing="0"/>
              <w:textAlignment w:val="baseline"/>
              <w:rPr>
                <w:rFonts w:ascii="Calibri" w:hAnsi="Calibri" w:cs="Calibri"/>
                <w:sz w:val="18"/>
                <w:szCs w:val="18"/>
              </w:rPr>
            </w:pPr>
            <w:r w:rsidRPr="006B4195">
              <w:rPr>
                <w:rFonts w:ascii="Calibri" w:hAnsi="Calibri" w:cs="Calibri"/>
                <w:sz w:val="18"/>
                <w:szCs w:val="18"/>
              </w:rPr>
              <w:t xml:space="preserve">Source: Waikato Journal of Education 12:2006 </w:t>
            </w:r>
            <w:hyperlink r:id="rId12" w:history="1">
              <w:r w:rsidRPr="006B4195">
                <w:rPr>
                  <w:rStyle w:val="Hyperlink"/>
                  <w:rFonts w:ascii="Calibri" w:hAnsi="Calibri" w:cs="Calibri"/>
                  <w:sz w:val="18"/>
                  <w:szCs w:val="18"/>
                </w:rPr>
                <w:t>https://pdfs.semanticscholar.org/e36e/3e41b72228b1bf358238131309232c5efba9.pdf</w:t>
              </w:r>
            </w:hyperlink>
            <w:r w:rsidRPr="006B4195">
              <w:rPr>
                <w:rFonts w:ascii="Calibri" w:hAnsi="Calibri" w:cs="Calibri"/>
                <w:sz w:val="18"/>
                <w:szCs w:val="18"/>
              </w:rPr>
              <w:t xml:space="preserve"> </w:t>
            </w:r>
          </w:p>
        </w:tc>
      </w:tr>
    </w:tbl>
    <w:p w:rsidR="00A1102E" w:rsidRDefault="00A1102E" w:rsidP="00A1102E">
      <w:pPr>
        <w:rPr>
          <w:color w:val="FF9900"/>
        </w:rPr>
      </w:pPr>
    </w:p>
    <w:tbl>
      <w:tblPr>
        <w:tblStyle w:val="TableGrid"/>
        <w:tblW w:w="0" w:type="auto"/>
        <w:tblLook w:val="04A0" w:firstRow="1" w:lastRow="0" w:firstColumn="1" w:lastColumn="0" w:noHBand="0" w:noVBand="1"/>
      </w:tblPr>
      <w:tblGrid>
        <w:gridCol w:w="2405"/>
        <w:gridCol w:w="8051"/>
      </w:tblGrid>
      <w:tr w:rsidR="00A1102E" w:rsidTr="00955924">
        <w:tc>
          <w:tcPr>
            <w:tcW w:w="10456" w:type="dxa"/>
            <w:gridSpan w:val="2"/>
            <w:shd w:val="clear" w:color="auto" w:fill="FFFFCC"/>
          </w:tcPr>
          <w:p w:rsidR="00A1102E" w:rsidRDefault="00A1102E" w:rsidP="00955924">
            <w:pPr>
              <w:rPr>
                <w:b/>
                <w:sz w:val="28"/>
                <w:szCs w:val="28"/>
              </w:rPr>
            </w:pPr>
            <w:r>
              <w:rPr>
                <w:b/>
                <w:sz w:val="28"/>
                <w:szCs w:val="28"/>
              </w:rPr>
              <w:t xml:space="preserve">The </w:t>
            </w:r>
            <w:r w:rsidRPr="007A2323">
              <w:rPr>
                <w:b/>
                <w:sz w:val="28"/>
                <w:szCs w:val="28"/>
              </w:rPr>
              <w:t xml:space="preserve">Tongan concept </w:t>
            </w:r>
            <w:r w:rsidRPr="00245E38">
              <w:rPr>
                <w:b/>
                <w:i/>
                <w:sz w:val="28"/>
                <w:szCs w:val="28"/>
              </w:rPr>
              <w:t>‘</w:t>
            </w:r>
            <w:proofErr w:type="spellStart"/>
            <w:r w:rsidR="00424E9A">
              <w:rPr>
                <w:b/>
                <w:i/>
                <w:sz w:val="28"/>
                <w:szCs w:val="28"/>
              </w:rPr>
              <w:t>f</w:t>
            </w:r>
            <w:r w:rsidRPr="00245E38">
              <w:rPr>
                <w:b/>
                <w:i/>
                <w:sz w:val="28"/>
                <w:szCs w:val="28"/>
              </w:rPr>
              <w:t>ofola</w:t>
            </w:r>
            <w:proofErr w:type="spellEnd"/>
            <w:r w:rsidRPr="00245E38">
              <w:rPr>
                <w:b/>
                <w:i/>
                <w:sz w:val="28"/>
                <w:szCs w:val="28"/>
              </w:rPr>
              <w:t xml:space="preserve"> e </w:t>
            </w:r>
            <w:proofErr w:type="spellStart"/>
            <w:r w:rsidRPr="00245E38">
              <w:rPr>
                <w:b/>
                <w:i/>
                <w:sz w:val="28"/>
                <w:szCs w:val="28"/>
              </w:rPr>
              <w:t>fala</w:t>
            </w:r>
            <w:proofErr w:type="spellEnd"/>
            <w:r w:rsidRPr="00245E38">
              <w:rPr>
                <w:b/>
                <w:i/>
                <w:sz w:val="28"/>
                <w:szCs w:val="28"/>
              </w:rPr>
              <w:t xml:space="preserve"> </w:t>
            </w:r>
            <w:proofErr w:type="spellStart"/>
            <w:r w:rsidRPr="00245E38">
              <w:rPr>
                <w:b/>
                <w:i/>
                <w:sz w:val="28"/>
                <w:szCs w:val="28"/>
              </w:rPr>
              <w:t>ka</w:t>
            </w:r>
            <w:proofErr w:type="spellEnd"/>
            <w:r w:rsidRPr="00245E38">
              <w:rPr>
                <w:b/>
                <w:i/>
                <w:sz w:val="28"/>
                <w:szCs w:val="28"/>
              </w:rPr>
              <w:t xml:space="preserve"> e talanoa e </w:t>
            </w:r>
            <w:proofErr w:type="spellStart"/>
            <w:r w:rsidRPr="00245E38">
              <w:rPr>
                <w:b/>
                <w:i/>
                <w:sz w:val="28"/>
                <w:szCs w:val="28"/>
              </w:rPr>
              <w:t>kāinga</w:t>
            </w:r>
            <w:proofErr w:type="spellEnd"/>
            <w:r w:rsidRPr="00245E38">
              <w:rPr>
                <w:b/>
                <w:i/>
                <w:sz w:val="28"/>
                <w:szCs w:val="28"/>
              </w:rPr>
              <w:t xml:space="preserve">’ </w:t>
            </w:r>
            <w:r>
              <w:rPr>
                <w:b/>
                <w:sz w:val="28"/>
                <w:szCs w:val="28"/>
              </w:rPr>
              <w:t>means</w:t>
            </w:r>
            <w:r w:rsidRPr="007A2323">
              <w:rPr>
                <w:b/>
                <w:sz w:val="28"/>
                <w:szCs w:val="28"/>
              </w:rPr>
              <w:t xml:space="preserve"> the laying out of the mat for families to talanoa. </w:t>
            </w:r>
            <w:r>
              <w:rPr>
                <w:b/>
                <w:sz w:val="28"/>
                <w:szCs w:val="28"/>
              </w:rPr>
              <w:t xml:space="preserve">This </w:t>
            </w:r>
            <w:r w:rsidRPr="007A2323">
              <w:rPr>
                <w:b/>
                <w:sz w:val="28"/>
                <w:szCs w:val="28"/>
              </w:rPr>
              <w:t xml:space="preserve">provides a space that empowers every member of the family </w:t>
            </w:r>
            <w:r>
              <w:rPr>
                <w:b/>
                <w:sz w:val="28"/>
                <w:szCs w:val="28"/>
              </w:rPr>
              <w:t xml:space="preserve">because </w:t>
            </w:r>
            <w:r w:rsidRPr="007A2323">
              <w:rPr>
                <w:b/>
                <w:sz w:val="28"/>
                <w:szCs w:val="28"/>
              </w:rPr>
              <w:t xml:space="preserve">on the </w:t>
            </w:r>
            <w:r>
              <w:rPr>
                <w:b/>
                <w:sz w:val="28"/>
                <w:szCs w:val="28"/>
              </w:rPr>
              <w:t>‘</w:t>
            </w:r>
            <w:proofErr w:type="spellStart"/>
            <w:r>
              <w:rPr>
                <w:b/>
                <w:sz w:val="28"/>
                <w:szCs w:val="28"/>
              </w:rPr>
              <w:t>fala</w:t>
            </w:r>
            <w:proofErr w:type="spellEnd"/>
            <w:r>
              <w:rPr>
                <w:b/>
                <w:sz w:val="28"/>
                <w:szCs w:val="28"/>
              </w:rPr>
              <w:t>’ or mat everyone is equal</w:t>
            </w:r>
            <w:r w:rsidRPr="007A2323">
              <w:rPr>
                <w:b/>
                <w:sz w:val="28"/>
                <w:szCs w:val="28"/>
              </w:rPr>
              <w:t>.</w:t>
            </w:r>
          </w:p>
          <w:p w:rsidR="00A1102E" w:rsidRDefault="00A1102E" w:rsidP="00955924">
            <w:pPr>
              <w:rPr>
                <w:b/>
                <w:sz w:val="28"/>
                <w:szCs w:val="28"/>
              </w:rPr>
            </w:pPr>
          </w:p>
          <w:p w:rsidR="00A1102E" w:rsidRPr="00845950" w:rsidRDefault="00A1102E" w:rsidP="00955924">
            <w:pPr>
              <w:rPr>
                <w:b/>
                <w:sz w:val="28"/>
                <w:szCs w:val="28"/>
              </w:rPr>
            </w:pPr>
            <w:r>
              <w:rPr>
                <w:b/>
                <w:sz w:val="28"/>
                <w:szCs w:val="28"/>
              </w:rPr>
              <w:t>The Talanoa model</w:t>
            </w:r>
          </w:p>
          <w:p w:rsidR="00A1102E" w:rsidRPr="00845950" w:rsidRDefault="00A1102E" w:rsidP="00955924">
            <w:pPr>
              <w:rPr>
                <w:b/>
              </w:rPr>
            </w:pPr>
            <w:r>
              <w:rPr>
                <w:b/>
              </w:rPr>
              <w:t xml:space="preserve">From </w:t>
            </w:r>
            <w:proofErr w:type="spellStart"/>
            <w:r>
              <w:rPr>
                <w:b/>
              </w:rPr>
              <w:t>Togi</w:t>
            </w:r>
            <w:proofErr w:type="spellEnd"/>
            <w:r>
              <w:rPr>
                <w:b/>
              </w:rPr>
              <w:t xml:space="preserve"> </w:t>
            </w:r>
            <w:proofErr w:type="spellStart"/>
            <w:r>
              <w:rPr>
                <w:b/>
              </w:rPr>
              <w:t>Lemanu</w:t>
            </w:r>
            <w:proofErr w:type="spellEnd"/>
            <w:r>
              <w:rPr>
                <w:b/>
              </w:rPr>
              <w:t>,</w:t>
            </w:r>
            <w:r w:rsidRPr="00845950">
              <w:rPr>
                <w:b/>
              </w:rPr>
              <w:t xml:space="preserve"> CORE Education </w:t>
            </w:r>
          </w:p>
          <w:p w:rsidR="00A1102E" w:rsidRDefault="00A1102E" w:rsidP="00955924">
            <w:r w:rsidRPr="00C35FE8">
              <w:rPr>
                <w:i/>
              </w:rPr>
              <w:t>‘The word ‘talanoa’ is a term meaning to talk or speak. The four elements around the word ‘talanoa’ are attributes that make the ‘talanoa’ more meaningful and rich. They are Tongan words with similar meanings used in other Pasifika languages.</w:t>
            </w:r>
            <w:r>
              <w:t>’</w:t>
            </w:r>
          </w:p>
          <w:p w:rsidR="00A1102E" w:rsidRPr="00C35FE8" w:rsidRDefault="00A1102E" w:rsidP="00955924">
            <w:pPr>
              <w:rPr>
                <w:sz w:val="18"/>
                <w:szCs w:val="18"/>
              </w:rPr>
            </w:pPr>
            <w:r w:rsidRPr="00C35FE8">
              <w:rPr>
                <w:sz w:val="18"/>
                <w:szCs w:val="18"/>
              </w:rPr>
              <w:t xml:space="preserve">Source: </w:t>
            </w:r>
            <w:hyperlink r:id="rId13" w:history="1">
              <w:r w:rsidRPr="00C35FE8">
                <w:rPr>
                  <w:rStyle w:val="Hyperlink"/>
                  <w:sz w:val="18"/>
                  <w:szCs w:val="18"/>
                </w:rPr>
                <w:t>http://blog.core-ed.org/blog/2014/12/creating-the-talanoa-conversation-is-all-it-takes.html</w:t>
              </w:r>
            </w:hyperlink>
            <w:r w:rsidRPr="00C35FE8">
              <w:rPr>
                <w:sz w:val="18"/>
                <w:szCs w:val="18"/>
              </w:rPr>
              <w:t xml:space="preserve"> </w:t>
            </w:r>
          </w:p>
        </w:tc>
      </w:tr>
      <w:tr w:rsidR="00A1102E" w:rsidTr="00955924">
        <w:tc>
          <w:tcPr>
            <w:tcW w:w="2405" w:type="dxa"/>
            <w:shd w:val="clear" w:color="auto" w:fill="FFFFFF" w:themeFill="background1"/>
          </w:tcPr>
          <w:p w:rsidR="00A1102E" w:rsidRPr="006C5D2A" w:rsidRDefault="00A1102E" w:rsidP="00955924">
            <w:pPr>
              <w:pStyle w:val="text-align-center"/>
              <w:shd w:val="clear" w:color="auto" w:fill="FFFFFF"/>
              <w:spacing w:before="0" w:beforeAutospacing="0" w:after="0" w:afterAutospacing="0"/>
              <w:ind w:left="360" w:hanging="360"/>
              <w:textAlignment w:val="baseline"/>
              <w:rPr>
                <w:rFonts w:ascii="Calibri" w:hAnsi="Calibri" w:cs="Calibri"/>
                <w:i/>
                <w:iCs/>
                <w:color w:val="333333"/>
                <w:bdr w:val="none" w:sz="0" w:space="0" w:color="auto" w:frame="1"/>
              </w:rPr>
            </w:pPr>
            <w:proofErr w:type="spellStart"/>
            <w:r w:rsidRPr="006C5D2A">
              <w:rPr>
                <w:rFonts w:ascii="Calibri" w:hAnsi="Calibri" w:cs="Calibri"/>
                <w:i/>
                <w:iCs/>
                <w:color w:val="333333"/>
                <w:bdr w:val="none" w:sz="0" w:space="0" w:color="auto" w:frame="1"/>
              </w:rPr>
              <w:t>Ofa</w:t>
            </w:r>
            <w:proofErr w:type="spellEnd"/>
            <w:r w:rsidRPr="006C5D2A">
              <w:rPr>
                <w:rFonts w:ascii="Calibri" w:hAnsi="Calibri" w:cs="Calibri"/>
                <w:i/>
                <w:iCs/>
                <w:color w:val="333333"/>
                <w:bdr w:val="none" w:sz="0" w:space="0" w:color="auto" w:frame="1"/>
              </w:rPr>
              <w:t>/Love</w:t>
            </w:r>
          </w:p>
          <w:p w:rsidR="00A1102E" w:rsidRDefault="00A1102E" w:rsidP="00955924">
            <w:pPr>
              <w:ind w:hanging="360"/>
            </w:pPr>
          </w:p>
        </w:tc>
        <w:tc>
          <w:tcPr>
            <w:tcW w:w="8051" w:type="dxa"/>
            <w:shd w:val="clear" w:color="auto" w:fill="FFFFCC"/>
          </w:tcPr>
          <w:p w:rsidR="00A1102E" w:rsidRDefault="00A1102E" w:rsidP="00955924">
            <w:r w:rsidRPr="00C35FE8">
              <w:rPr>
                <w:i/>
              </w:rPr>
              <w:t xml:space="preserve">‘When we talanoa with our </w:t>
            </w:r>
            <w:r>
              <w:rPr>
                <w:i/>
              </w:rPr>
              <w:t>Pacific</w:t>
            </w:r>
            <w:r w:rsidRPr="00C35FE8">
              <w:rPr>
                <w:i/>
              </w:rPr>
              <w:t xml:space="preserve"> parents, families, and communities, we start with questions about ourselves’</w:t>
            </w:r>
            <w:r>
              <w:t xml:space="preserve"> – who am I, who are you?</w:t>
            </w:r>
          </w:p>
        </w:tc>
      </w:tr>
      <w:tr w:rsidR="00A1102E" w:rsidRPr="00C35FE8" w:rsidTr="00955924">
        <w:tc>
          <w:tcPr>
            <w:tcW w:w="2405" w:type="dxa"/>
            <w:shd w:val="clear" w:color="auto" w:fill="FFFFFF" w:themeFill="background1"/>
          </w:tcPr>
          <w:p w:rsidR="00A1102E" w:rsidRPr="006C5D2A" w:rsidRDefault="00A1102E" w:rsidP="00955924">
            <w:pPr>
              <w:pStyle w:val="text-align-center"/>
              <w:shd w:val="clear" w:color="auto" w:fill="FFFFFF"/>
              <w:spacing w:before="0" w:beforeAutospacing="0" w:after="0" w:afterAutospacing="0"/>
              <w:ind w:left="360" w:hanging="360"/>
              <w:textAlignment w:val="baseline"/>
              <w:rPr>
                <w:rFonts w:ascii="Calibri" w:hAnsi="Calibri" w:cs="Calibri"/>
                <w:i/>
                <w:iCs/>
                <w:color w:val="333333"/>
                <w:bdr w:val="none" w:sz="0" w:space="0" w:color="auto" w:frame="1"/>
              </w:rPr>
            </w:pPr>
            <w:proofErr w:type="spellStart"/>
            <w:r w:rsidRPr="006C5D2A">
              <w:rPr>
                <w:rFonts w:ascii="Calibri" w:hAnsi="Calibri" w:cs="Calibri"/>
                <w:i/>
                <w:iCs/>
                <w:color w:val="333333"/>
                <w:bdr w:val="none" w:sz="0" w:space="0" w:color="auto" w:frame="1"/>
              </w:rPr>
              <w:t>Mafana</w:t>
            </w:r>
            <w:proofErr w:type="spellEnd"/>
            <w:r w:rsidRPr="006C5D2A">
              <w:rPr>
                <w:rFonts w:ascii="Calibri" w:hAnsi="Calibri" w:cs="Calibri"/>
                <w:i/>
                <w:iCs/>
                <w:color w:val="333333"/>
                <w:bdr w:val="none" w:sz="0" w:space="0" w:color="auto" w:frame="1"/>
              </w:rPr>
              <w:t>/Warmth</w:t>
            </w:r>
          </w:p>
          <w:p w:rsidR="00A1102E" w:rsidRDefault="00A1102E" w:rsidP="00955924">
            <w:pPr>
              <w:ind w:hanging="360"/>
            </w:pPr>
          </w:p>
        </w:tc>
        <w:tc>
          <w:tcPr>
            <w:tcW w:w="8051" w:type="dxa"/>
            <w:shd w:val="clear" w:color="auto" w:fill="FFFFCC"/>
          </w:tcPr>
          <w:p w:rsidR="00A1102E" w:rsidRPr="00C35FE8" w:rsidRDefault="00A1102E" w:rsidP="00955924">
            <w:pPr>
              <w:rPr>
                <w:i/>
              </w:rPr>
            </w:pPr>
            <w:r w:rsidRPr="00C35FE8">
              <w:rPr>
                <w:i/>
              </w:rPr>
              <w:t>‘Throughout the ‘talanoa’ the conversation is warm and not threatening to both parties … it’s more of a heart-to-heart’</w:t>
            </w:r>
            <w:r>
              <w:rPr>
                <w:i/>
              </w:rPr>
              <w:t>.</w:t>
            </w:r>
          </w:p>
        </w:tc>
      </w:tr>
      <w:tr w:rsidR="00A1102E" w:rsidRPr="00C35FE8" w:rsidTr="00955924">
        <w:tc>
          <w:tcPr>
            <w:tcW w:w="2405" w:type="dxa"/>
            <w:shd w:val="clear" w:color="auto" w:fill="FFFFFF" w:themeFill="background1"/>
          </w:tcPr>
          <w:p w:rsidR="00A1102E" w:rsidRPr="006C5D2A" w:rsidRDefault="00A1102E" w:rsidP="00955924">
            <w:pPr>
              <w:pStyle w:val="text-align-center"/>
              <w:shd w:val="clear" w:color="auto" w:fill="FFFFFF"/>
              <w:spacing w:before="0" w:beforeAutospacing="0" w:after="0" w:afterAutospacing="0"/>
              <w:ind w:left="360" w:hanging="360"/>
              <w:textAlignment w:val="baseline"/>
              <w:rPr>
                <w:rFonts w:ascii="Calibri" w:hAnsi="Calibri" w:cs="Calibri"/>
                <w:i/>
                <w:iCs/>
                <w:color w:val="333333"/>
                <w:bdr w:val="none" w:sz="0" w:space="0" w:color="auto" w:frame="1"/>
              </w:rPr>
            </w:pPr>
            <w:proofErr w:type="spellStart"/>
            <w:r w:rsidRPr="006C5D2A">
              <w:rPr>
                <w:rFonts w:ascii="Calibri" w:hAnsi="Calibri" w:cs="Calibri"/>
                <w:i/>
                <w:iCs/>
                <w:color w:val="333333"/>
                <w:bdr w:val="none" w:sz="0" w:space="0" w:color="auto" w:frame="1"/>
              </w:rPr>
              <w:t>Malie</w:t>
            </w:r>
            <w:proofErr w:type="spellEnd"/>
            <w:r w:rsidRPr="006C5D2A">
              <w:rPr>
                <w:rFonts w:ascii="Calibri" w:hAnsi="Calibri" w:cs="Calibri"/>
                <w:i/>
                <w:iCs/>
                <w:color w:val="333333"/>
                <w:bdr w:val="none" w:sz="0" w:space="0" w:color="auto" w:frame="1"/>
              </w:rPr>
              <w:t>/Humour</w:t>
            </w:r>
          </w:p>
          <w:p w:rsidR="00A1102E" w:rsidRDefault="00A1102E" w:rsidP="00955924">
            <w:pPr>
              <w:ind w:hanging="360"/>
            </w:pPr>
          </w:p>
        </w:tc>
        <w:tc>
          <w:tcPr>
            <w:tcW w:w="8051" w:type="dxa"/>
            <w:shd w:val="clear" w:color="auto" w:fill="FFFFCC"/>
          </w:tcPr>
          <w:p w:rsidR="00A1102E" w:rsidRPr="00C35FE8" w:rsidRDefault="00A1102E" w:rsidP="00955924">
            <w:pPr>
              <w:rPr>
                <w:i/>
              </w:rPr>
            </w:pPr>
            <w:r w:rsidRPr="00C35FE8">
              <w:rPr>
                <w:i/>
              </w:rPr>
              <w:t>‘The talanoa needs to have a bit of humour in order for the conversation to be real.’</w:t>
            </w:r>
          </w:p>
        </w:tc>
      </w:tr>
      <w:tr w:rsidR="00A1102E" w:rsidTr="00955924">
        <w:tc>
          <w:tcPr>
            <w:tcW w:w="2405" w:type="dxa"/>
            <w:shd w:val="clear" w:color="auto" w:fill="FFFFFF" w:themeFill="background1"/>
          </w:tcPr>
          <w:p w:rsidR="00A1102E" w:rsidRDefault="00A1102E" w:rsidP="00955924">
            <w:pPr>
              <w:pStyle w:val="text-align-center"/>
              <w:shd w:val="clear" w:color="auto" w:fill="FFFFFF"/>
              <w:spacing w:before="0" w:beforeAutospacing="0" w:after="0" w:afterAutospacing="0"/>
              <w:ind w:left="360" w:hanging="360"/>
              <w:textAlignment w:val="baseline"/>
              <w:rPr>
                <w:rFonts w:ascii="Calibri" w:hAnsi="Calibri" w:cs="Calibri"/>
                <w:i/>
                <w:iCs/>
                <w:color w:val="333333"/>
                <w:bdr w:val="none" w:sz="0" w:space="0" w:color="auto" w:frame="1"/>
              </w:rPr>
            </w:pPr>
            <w:proofErr w:type="spellStart"/>
            <w:r w:rsidRPr="006C5D2A">
              <w:rPr>
                <w:rFonts w:ascii="Calibri" w:hAnsi="Calibri" w:cs="Calibri"/>
                <w:i/>
                <w:iCs/>
                <w:color w:val="333333"/>
                <w:bdr w:val="none" w:sz="0" w:space="0" w:color="auto" w:frame="1"/>
              </w:rPr>
              <w:t>Faka’apa’apa</w:t>
            </w:r>
            <w:proofErr w:type="spellEnd"/>
            <w:r w:rsidRPr="006C5D2A">
              <w:rPr>
                <w:rFonts w:ascii="Calibri" w:hAnsi="Calibri" w:cs="Calibri"/>
                <w:i/>
                <w:iCs/>
                <w:color w:val="333333"/>
                <w:bdr w:val="none" w:sz="0" w:space="0" w:color="auto" w:frame="1"/>
              </w:rPr>
              <w:t>/Respect</w:t>
            </w:r>
          </w:p>
          <w:p w:rsidR="00A1102E" w:rsidRDefault="00A1102E" w:rsidP="00955924">
            <w:pPr>
              <w:ind w:hanging="360"/>
            </w:pPr>
          </w:p>
        </w:tc>
        <w:tc>
          <w:tcPr>
            <w:tcW w:w="8051" w:type="dxa"/>
            <w:shd w:val="clear" w:color="auto" w:fill="FFFFCC"/>
          </w:tcPr>
          <w:p w:rsidR="00A1102E" w:rsidRDefault="00A1102E" w:rsidP="00955924">
            <w:r>
              <w:t>R</w:t>
            </w:r>
            <w:r w:rsidRPr="00C35FE8">
              <w:t xml:space="preserve">espect </w:t>
            </w:r>
            <w:r>
              <w:t xml:space="preserve">is </w:t>
            </w:r>
            <w:r w:rsidRPr="00C35FE8">
              <w:t>woven throughout the four elements</w:t>
            </w:r>
            <w:r w:rsidR="000456AB">
              <w:t xml:space="preserve">. </w:t>
            </w:r>
          </w:p>
        </w:tc>
      </w:tr>
    </w:tbl>
    <w:p w:rsidR="00D26BB2" w:rsidRDefault="00A1102E">
      <w:pPr>
        <w:rPr>
          <w:color w:val="FF9900"/>
        </w:rPr>
      </w:pPr>
      <w:r>
        <w:br w:type="page"/>
      </w:r>
    </w:p>
    <w:tbl>
      <w:tblPr>
        <w:tblStyle w:val="TableGrid"/>
        <w:tblW w:w="0" w:type="auto"/>
        <w:tblLook w:val="04A0" w:firstRow="1" w:lastRow="0" w:firstColumn="1" w:lastColumn="0" w:noHBand="0" w:noVBand="1"/>
      </w:tblPr>
      <w:tblGrid>
        <w:gridCol w:w="10456"/>
      </w:tblGrid>
      <w:tr w:rsidR="00D26BB2" w:rsidTr="00254D30">
        <w:tc>
          <w:tcPr>
            <w:tcW w:w="10456" w:type="dxa"/>
            <w:shd w:val="clear" w:color="auto" w:fill="FFCC00"/>
          </w:tcPr>
          <w:p w:rsidR="00D26BB2" w:rsidRPr="00206A3A" w:rsidRDefault="00D26BB2" w:rsidP="00206A3A">
            <w:pPr>
              <w:rPr>
                <w:b/>
                <w:sz w:val="28"/>
                <w:szCs w:val="28"/>
              </w:rPr>
            </w:pPr>
            <w:r>
              <w:rPr>
                <w:sz w:val="32"/>
                <w:szCs w:val="32"/>
              </w:rPr>
              <w:lastRenderedPageBreak/>
              <w:t xml:space="preserve">Activity </w:t>
            </w:r>
            <w:r w:rsidR="000554B0">
              <w:rPr>
                <w:sz w:val="32"/>
                <w:szCs w:val="32"/>
              </w:rPr>
              <w:t>10</w:t>
            </w:r>
            <w:r>
              <w:rPr>
                <w:sz w:val="32"/>
                <w:szCs w:val="32"/>
              </w:rPr>
              <w:t xml:space="preserve">. </w:t>
            </w:r>
            <w:r w:rsidRPr="00206A3A">
              <w:rPr>
                <w:b/>
                <w:sz w:val="28"/>
                <w:szCs w:val="28"/>
              </w:rPr>
              <w:t>Learning across the generations</w:t>
            </w:r>
          </w:p>
        </w:tc>
      </w:tr>
    </w:tbl>
    <w:p w:rsidR="00285AFE" w:rsidRPr="00C46EF1" w:rsidRDefault="00285AFE" w:rsidP="00285AFE">
      <w:pPr>
        <w:rPr>
          <w:color w:val="FF9900"/>
        </w:rPr>
      </w:pPr>
    </w:p>
    <w:tbl>
      <w:tblPr>
        <w:tblStyle w:val="TableGrid"/>
        <w:tblW w:w="0" w:type="auto"/>
        <w:tblLook w:val="04A0" w:firstRow="1" w:lastRow="0" w:firstColumn="1" w:lastColumn="0" w:noHBand="0" w:noVBand="1"/>
      </w:tblPr>
      <w:tblGrid>
        <w:gridCol w:w="5228"/>
        <w:gridCol w:w="5228"/>
      </w:tblGrid>
      <w:tr w:rsidR="00285AFE" w:rsidRPr="00285AFE" w:rsidTr="00285AFE">
        <w:tc>
          <w:tcPr>
            <w:tcW w:w="5229" w:type="dxa"/>
            <w:shd w:val="clear" w:color="auto" w:fill="FFFFCC"/>
          </w:tcPr>
          <w:p w:rsidR="00285AFE" w:rsidRPr="00285AFE" w:rsidRDefault="00285AFE" w:rsidP="00D65EDA">
            <w:pPr>
              <w:rPr>
                <w:b/>
                <w:color w:val="000000" w:themeColor="text1"/>
              </w:rPr>
            </w:pPr>
            <w:r>
              <w:rPr>
                <w:b/>
                <w:color w:val="000000" w:themeColor="text1"/>
              </w:rPr>
              <w:t xml:space="preserve">Conversation guide </w:t>
            </w:r>
          </w:p>
        </w:tc>
        <w:tc>
          <w:tcPr>
            <w:tcW w:w="5230" w:type="dxa"/>
            <w:shd w:val="clear" w:color="auto" w:fill="FFFFCC"/>
          </w:tcPr>
          <w:p w:rsidR="00285AFE" w:rsidRPr="00285AFE" w:rsidRDefault="00D1727C" w:rsidP="00D1727C">
            <w:pPr>
              <w:rPr>
                <w:b/>
                <w:color w:val="000000" w:themeColor="text1"/>
              </w:rPr>
            </w:pPr>
            <w:r>
              <w:rPr>
                <w:b/>
                <w:color w:val="000000" w:themeColor="text1"/>
              </w:rPr>
              <w:t xml:space="preserve">My script or ideas about what I want to say and what I would like to ask </w:t>
            </w:r>
          </w:p>
        </w:tc>
      </w:tr>
      <w:tr w:rsidR="00285AFE" w:rsidRPr="00285AFE" w:rsidTr="00D1727C">
        <w:tc>
          <w:tcPr>
            <w:tcW w:w="5229" w:type="dxa"/>
            <w:shd w:val="clear" w:color="auto" w:fill="FFFFCC"/>
          </w:tcPr>
          <w:p w:rsidR="00D1727C" w:rsidRPr="00D1727C" w:rsidRDefault="00D1727C" w:rsidP="00285AFE">
            <w:pPr>
              <w:rPr>
                <w:b/>
                <w:color w:val="000000" w:themeColor="text1"/>
              </w:rPr>
            </w:pPr>
            <w:r w:rsidRPr="00D1727C">
              <w:rPr>
                <w:b/>
                <w:color w:val="000000" w:themeColor="text1"/>
              </w:rPr>
              <w:t>Introduction</w:t>
            </w:r>
          </w:p>
          <w:p w:rsidR="00285AFE" w:rsidRPr="00D1727C" w:rsidRDefault="00285AFE" w:rsidP="002B495F">
            <w:pPr>
              <w:pStyle w:val="ListParagraph"/>
              <w:numPr>
                <w:ilvl w:val="0"/>
                <w:numId w:val="110"/>
              </w:numPr>
              <w:rPr>
                <w:color w:val="000000" w:themeColor="text1"/>
              </w:rPr>
            </w:pPr>
            <w:r w:rsidRPr="00D1727C">
              <w:rPr>
                <w:color w:val="000000" w:themeColor="text1"/>
              </w:rPr>
              <w:t xml:space="preserve">How I will introduce myself </w:t>
            </w:r>
            <w:r w:rsidR="00CC6126">
              <w:rPr>
                <w:color w:val="000000" w:themeColor="text1"/>
              </w:rPr>
              <w:br/>
              <w:t>How I will ask the person I am interviewing to say something about themselves</w:t>
            </w:r>
          </w:p>
          <w:p w:rsidR="00285AFE" w:rsidRPr="00D1727C" w:rsidRDefault="00285AFE" w:rsidP="002B495F">
            <w:pPr>
              <w:pStyle w:val="ListParagraph"/>
              <w:numPr>
                <w:ilvl w:val="0"/>
                <w:numId w:val="110"/>
              </w:numPr>
              <w:rPr>
                <w:color w:val="000000" w:themeColor="text1"/>
              </w:rPr>
            </w:pPr>
            <w:r w:rsidRPr="00D1727C">
              <w:rPr>
                <w:color w:val="000000" w:themeColor="text1"/>
              </w:rPr>
              <w:t xml:space="preserve">How I will explain what the conversation is about – making sure the ‘wellbeing’ purpose is clear </w:t>
            </w:r>
          </w:p>
          <w:p w:rsidR="00285AFE" w:rsidRDefault="00D1727C" w:rsidP="002B495F">
            <w:pPr>
              <w:pStyle w:val="ListParagraph"/>
              <w:numPr>
                <w:ilvl w:val="0"/>
                <w:numId w:val="110"/>
              </w:numPr>
              <w:rPr>
                <w:color w:val="000000" w:themeColor="text1"/>
              </w:rPr>
            </w:pPr>
            <w:r w:rsidRPr="00D1727C">
              <w:rPr>
                <w:color w:val="000000" w:themeColor="text1"/>
              </w:rPr>
              <w:t xml:space="preserve">How I will explain </w:t>
            </w:r>
            <w:r w:rsidR="00285AFE" w:rsidRPr="00D1727C">
              <w:rPr>
                <w:color w:val="000000" w:themeColor="text1"/>
              </w:rPr>
              <w:t xml:space="preserve">why </w:t>
            </w:r>
            <w:r w:rsidRPr="00D1727C">
              <w:rPr>
                <w:color w:val="000000" w:themeColor="text1"/>
              </w:rPr>
              <w:t>I am</w:t>
            </w:r>
            <w:r w:rsidR="00285AFE" w:rsidRPr="00D1727C">
              <w:rPr>
                <w:color w:val="000000" w:themeColor="text1"/>
              </w:rPr>
              <w:t xml:space="preserve"> asking the person to have a conversation with </w:t>
            </w:r>
            <w:r w:rsidRPr="00D1727C">
              <w:rPr>
                <w:color w:val="000000" w:themeColor="text1"/>
              </w:rPr>
              <w:t xml:space="preserve">me and what I need the information for. </w:t>
            </w:r>
          </w:p>
          <w:p w:rsidR="00424E9A" w:rsidRPr="00D1727C" w:rsidRDefault="00424E9A" w:rsidP="00424E9A">
            <w:pPr>
              <w:pStyle w:val="ListParagraph"/>
              <w:numPr>
                <w:ilvl w:val="0"/>
                <w:numId w:val="110"/>
              </w:numPr>
              <w:rPr>
                <w:color w:val="000000" w:themeColor="text1"/>
              </w:rPr>
            </w:pPr>
            <w:r>
              <w:rPr>
                <w:color w:val="000000" w:themeColor="text1"/>
              </w:rPr>
              <w:t>How I will check with the person I am interviewing that they are OK about this and if they have any questions.</w:t>
            </w:r>
          </w:p>
        </w:tc>
        <w:tc>
          <w:tcPr>
            <w:tcW w:w="5230" w:type="dxa"/>
          </w:tcPr>
          <w:p w:rsidR="00285AFE" w:rsidRPr="00285AFE" w:rsidRDefault="00285AFE" w:rsidP="00D65EDA">
            <w:pPr>
              <w:rPr>
                <w:color w:val="000000" w:themeColor="text1"/>
              </w:rPr>
            </w:pPr>
          </w:p>
        </w:tc>
      </w:tr>
      <w:tr w:rsidR="00285AFE" w:rsidRPr="00285AFE" w:rsidTr="00D1727C">
        <w:tc>
          <w:tcPr>
            <w:tcW w:w="5229" w:type="dxa"/>
            <w:shd w:val="clear" w:color="auto" w:fill="FFFFCC"/>
          </w:tcPr>
          <w:p w:rsidR="00D1727C" w:rsidRPr="00D1727C" w:rsidRDefault="00D1727C" w:rsidP="00D1727C">
            <w:pPr>
              <w:rPr>
                <w:b/>
                <w:color w:val="000000" w:themeColor="text1"/>
              </w:rPr>
            </w:pPr>
            <w:r w:rsidRPr="00D1727C">
              <w:rPr>
                <w:b/>
                <w:color w:val="000000" w:themeColor="text1"/>
              </w:rPr>
              <w:t>The conversation</w:t>
            </w:r>
          </w:p>
          <w:p w:rsidR="00D1727C" w:rsidRPr="00D1727C" w:rsidRDefault="00D1727C" w:rsidP="002B495F">
            <w:pPr>
              <w:pStyle w:val="ListParagraph"/>
              <w:numPr>
                <w:ilvl w:val="0"/>
                <w:numId w:val="112"/>
              </w:numPr>
              <w:rPr>
                <w:color w:val="000000" w:themeColor="text1"/>
              </w:rPr>
            </w:pPr>
            <w:r w:rsidRPr="00D1727C">
              <w:rPr>
                <w:color w:val="000000" w:themeColor="text1"/>
              </w:rPr>
              <w:t>What I need to explain to the person so they can learn something from me (and get them to ask me questions)</w:t>
            </w:r>
            <w:r w:rsidR="00424E9A">
              <w:rPr>
                <w:color w:val="000000" w:themeColor="text1"/>
              </w:rPr>
              <w:t>.</w:t>
            </w:r>
            <w:r w:rsidRPr="00D1727C">
              <w:rPr>
                <w:color w:val="000000" w:themeColor="text1"/>
              </w:rPr>
              <w:t xml:space="preserve"> </w:t>
            </w:r>
          </w:p>
          <w:p w:rsidR="00D1727C" w:rsidRDefault="00D1727C" w:rsidP="002B495F">
            <w:pPr>
              <w:pStyle w:val="ListParagraph"/>
              <w:numPr>
                <w:ilvl w:val="0"/>
                <w:numId w:val="112"/>
              </w:numPr>
              <w:rPr>
                <w:color w:val="000000" w:themeColor="text1"/>
              </w:rPr>
            </w:pPr>
            <w:r w:rsidRPr="00D1727C">
              <w:rPr>
                <w:color w:val="000000" w:themeColor="text1"/>
              </w:rPr>
              <w:t>Questions I want to ask so I can learn something from the person</w:t>
            </w:r>
            <w:r w:rsidR="00424E9A">
              <w:rPr>
                <w:color w:val="000000" w:themeColor="text1"/>
              </w:rPr>
              <w:t>.</w:t>
            </w:r>
          </w:p>
          <w:p w:rsidR="00424E9A" w:rsidRPr="00D1727C" w:rsidRDefault="00424E9A" w:rsidP="002B495F">
            <w:pPr>
              <w:pStyle w:val="ListParagraph"/>
              <w:numPr>
                <w:ilvl w:val="0"/>
                <w:numId w:val="112"/>
              </w:numPr>
              <w:rPr>
                <w:color w:val="000000" w:themeColor="text1"/>
              </w:rPr>
            </w:pPr>
            <w:r>
              <w:rPr>
                <w:color w:val="000000" w:themeColor="text1"/>
              </w:rPr>
              <w:t>A question I need to ask to find out what they learned from me</w:t>
            </w:r>
            <w:r w:rsidR="000456AB">
              <w:rPr>
                <w:color w:val="000000" w:themeColor="text1"/>
              </w:rPr>
              <w:t>.</w:t>
            </w:r>
          </w:p>
          <w:p w:rsidR="00D1727C" w:rsidRPr="00285AFE" w:rsidRDefault="00D1727C" w:rsidP="00D1727C">
            <w:pPr>
              <w:rPr>
                <w:color w:val="000000" w:themeColor="text1"/>
              </w:rPr>
            </w:pPr>
          </w:p>
        </w:tc>
        <w:tc>
          <w:tcPr>
            <w:tcW w:w="5230" w:type="dxa"/>
          </w:tcPr>
          <w:p w:rsidR="00285AFE" w:rsidRPr="00285AFE" w:rsidRDefault="00285AFE" w:rsidP="00D65EDA">
            <w:pPr>
              <w:rPr>
                <w:color w:val="000000" w:themeColor="text1"/>
              </w:rPr>
            </w:pPr>
          </w:p>
        </w:tc>
      </w:tr>
      <w:tr w:rsidR="00D1727C" w:rsidRPr="00285AFE" w:rsidTr="00D1727C">
        <w:tc>
          <w:tcPr>
            <w:tcW w:w="5229" w:type="dxa"/>
            <w:shd w:val="clear" w:color="auto" w:fill="FFFFCC"/>
          </w:tcPr>
          <w:p w:rsidR="00D1727C" w:rsidRPr="00D1727C" w:rsidRDefault="00D1727C" w:rsidP="00D65EDA">
            <w:pPr>
              <w:rPr>
                <w:b/>
                <w:color w:val="000000" w:themeColor="text1"/>
              </w:rPr>
            </w:pPr>
            <w:r w:rsidRPr="00D1727C">
              <w:rPr>
                <w:b/>
                <w:color w:val="000000" w:themeColor="text1"/>
              </w:rPr>
              <w:t>Close</w:t>
            </w:r>
          </w:p>
          <w:p w:rsidR="00D1727C" w:rsidRDefault="00D1727C" w:rsidP="00D65EDA">
            <w:pPr>
              <w:rPr>
                <w:color w:val="000000" w:themeColor="text1"/>
              </w:rPr>
            </w:pPr>
            <w:r>
              <w:rPr>
                <w:color w:val="000000" w:themeColor="text1"/>
              </w:rPr>
              <w:t xml:space="preserve">How I will close the conversation </w:t>
            </w:r>
          </w:p>
          <w:p w:rsidR="00D1727C" w:rsidRDefault="00D1727C" w:rsidP="00D65EDA">
            <w:pPr>
              <w:rPr>
                <w:color w:val="000000" w:themeColor="text1"/>
              </w:rPr>
            </w:pPr>
          </w:p>
        </w:tc>
        <w:tc>
          <w:tcPr>
            <w:tcW w:w="5230" w:type="dxa"/>
          </w:tcPr>
          <w:p w:rsidR="00D1727C" w:rsidRPr="00285AFE" w:rsidRDefault="00D1727C" w:rsidP="00D65EDA">
            <w:pPr>
              <w:rPr>
                <w:color w:val="000000" w:themeColor="text1"/>
              </w:rPr>
            </w:pPr>
          </w:p>
        </w:tc>
      </w:tr>
      <w:tr w:rsidR="00285AFE" w:rsidRPr="00285AFE" w:rsidTr="00D1727C">
        <w:tc>
          <w:tcPr>
            <w:tcW w:w="5229" w:type="dxa"/>
            <w:shd w:val="clear" w:color="auto" w:fill="FFFFCC"/>
          </w:tcPr>
          <w:p w:rsidR="00285AFE" w:rsidRPr="00D1727C" w:rsidRDefault="00285AFE" w:rsidP="00D65EDA">
            <w:pPr>
              <w:rPr>
                <w:b/>
                <w:color w:val="000000" w:themeColor="text1"/>
              </w:rPr>
            </w:pPr>
            <w:r w:rsidRPr="00D1727C">
              <w:rPr>
                <w:b/>
                <w:color w:val="000000" w:themeColor="text1"/>
              </w:rPr>
              <w:t>Prompts (things you need to remember to do or not do)</w:t>
            </w:r>
          </w:p>
          <w:p w:rsidR="00285AFE" w:rsidRPr="00D1727C" w:rsidRDefault="00285AFE" w:rsidP="002B495F">
            <w:pPr>
              <w:pStyle w:val="ListParagraph"/>
              <w:numPr>
                <w:ilvl w:val="0"/>
                <w:numId w:val="111"/>
              </w:numPr>
              <w:rPr>
                <w:color w:val="000000" w:themeColor="text1"/>
              </w:rPr>
            </w:pPr>
            <w:r w:rsidRPr="00D1727C">
              <w:rPr>
                <w:color w:val="000000" w:themeColor="text1"/>
              </w:rPr>
              <w:t xml:space="preserve">Effective listening ideas </w:t>
            </w:r>
          </w:p>
          <w:p w:rsidR="00285AFE" w:rsidRDefault="00285AFE" w:rsidP="002B495F">
            <w:pPr>
              <w:pStyle w:val="ListParagraph"/>
              <w:numPr>
                <w:ilvl w:val="0"/>
                <w:numId w:val="111"/>
              </w:numPr>
              <w:rPr>
                <w:color w:val="000000" w:themeColor="text1"/>
              </w:rPr>
            </w:pPr>
            <w:r w:rsidRPr="00D1727C">
              <w:rPr>
                <w:color w:val="000000" w:themeColor="text1"/>
              </w:rPr>
              <w:t xml:space="preserve">Talanoa ideas </w:t>
            </w:r>
          </w:p>
          <w:p w:rsidR="00D1727C" w:rsidRPr="00D1727C" w:rsidRDefault="00D1727C" w:rsidP="00D1727C">
            <w:pPr>
              <w:pStyle w:val="ListParagraph"/>
              <w:rPr>
                <w:color w:val="000000" w:themeColor="text1"/>
              </w:rPr>
            </w:pPr>
          </w:p>
        </w:tc>
        <w:tc>
          <w:tcPr>
            <w:tcW w:w="5230" w:type="dxa"/>
          </w:tcPr>
          <w:p w:rsidR="00285AFE" w:rsidRPr="00285AFE" w:rsidRDefault="00285AFE" w:rsidP="00D65EDA">
            <w:pPr>
              <w:rPr>
                <w:color w:val="000000" w:themeColor="text1"/>
              </w:rPr>
            </w:pPr>
          </w:p>
        </w:tc>
      </w:tr>
      <w:tr w:rsidR="00285AFE" w:rsidRPr="00285AFE" w:rsidTr="00285AFE">
        <w:tc>
          <w:tcPr>
            <w:tcW w:w="5229" w:type="dxa"/>
            <w:shd w:val="clear" w:color="auto" w:fill="FFFFCC"/>
          </w:tcPr>
          <w:p w:rsidR="00285AFE" w:rsidRPr="00D1727C" w:rsidRDefault="00285AFE" w:rsidP="00285AFE">
            <w:pPr>
              <w:rPr>
                <w:b/>
                <w:color w:val="000000" w:themeColor="text1"/>
              </w:rPr>
            </w:pPr>
            <w:r w:rsidRPr="00D1727C">
              <w:rPr>
                <w:b/>
                <w:color w:val="000000" w:themeColor="text1"/>
              </w:rPr>
              <w:t xml:space="preserve">Reflection questions after the conversation </w:t>
            </w:r>
          </w:p>
        </w:tc>
        <w:tc>
          <w:tcPr>
            <w:tcW w:w="5230" w:type="dxa"/>
            <w:shd w:val="clear" w:color="auto" w:fill="FFFFCC"/>
          </w:tcPr>
          <w:p w:rsidR="00285AFE" w:rsidRPr="00D1727C" w:rsidRDefault="00D1727C" w:rsidP="00D65EDA">
            <w:pPr>
              <w:rPr>
                <w:b/>
                <w:color w:val="000000" w:themeColor="text1"/>
              </w:rPr>
            </w:pPr>
            <w:r w:rsidRPr="00D1727C">
              <w:rPr>
                <w:b/>
                <w:color w:val="000000" w:themeColor="text1"/>
              </w:rPr>
              <w:t xml:space="preserve">My reflection </w:t>
            </w:r>
          </w:p>
        </w:tc>
      </w:tr>
      <w:tr w:rsidR="00D1727C" w:rsidRPr="00285AFE" w:rsidTr="00D1727C">
        <w:tc>
          <w:tcPr>
            <w:tcW w:w="5229" w:type="dxa"/>
            <w:shd w:val="clear" w:color="auto" w:fill="FFFFCC"/>
          </w:tcPr>
          <w:p w:rsidR="00D1727C" w:rsidRDefault="00D1727C" w:rsidP="00D65EDA">
            <w:pPr>
              <w:rPr>
                <w:color w:val="000000" w:themeColor="text1"/>
              </w:rPr>
            </w:pPr>
            <w:r>
              <w:rPr>
                <w:color w:val="000000" w:themeColor="text1"/>
              </w:rPr>
              <w:t xml:space="preserve">The adult I had a conversation with was …. </w:t>
            </w:r>
          </w:p>
        </w:tc>
        <w:tc>
          <w:tcPr>
            <w:tcW w:w="5230" w:type="dxa"/>
          </w:tcPr>
          <w:p w:rsidR="00D1727C" w:rsidRDefault="00D1727C" w:rsidP="00D65EDA">
            <w:pPr>
              <w:rPr>
                <w:color w:val="000000" w:themeColor="text1"/>
              </w:rPr>
            </w:pPr>
          </w:p>
          <w:p w:rsidR="00D1727C" w:rsidRPr="00285AFE" w:rsidRDefault="00D1727C" w:rsidP="00D65EDA">
            <w:pPr>
              <w:rPr>
                <w:color w:val="000000" w:themeColor="text1"/>
              </w:rPr>
            </w:pPr>
          </w:p>
        </w:tc>
      </w:tr>
      <w:tr w:rsidR="00285AFE" w:rsidRPr="00285AFE" w:rsidTr="00D1727C">
        <w:tc>
          <w:tcPr>
            <w:tcW w:w="5229" w:type="dxa"/>
            <w:shd w:val="clear" w:color="auto" w:fill="FFFFCC"/>
          </w:tcPr>
          <w:p w:rsidR="00285AFE" w:rsidRPr="00285AFE" w:rsidRDefault="00285AFE" w:rsidP="00D65EDA">
            <w:pPr>
              <w:rPr>
                <w:color w:val="000000" w:themeColor="text1"/>
              </w:rPr>
            </w:pPr>
            <w:r>
              <w:rPr>
                <w:color w:val="000000" w:themeColor="text1"/>
              </w:rPr>
              <w:t xml:space="preserve">What did you learn from the adult? </w:t>
            </w:r>
          </w:p>
        </w:tc>
        <w:tc>
          <w:tcPr>
            <w:tcW w:w="5230" w:type="dxa"/>
          </w:tcPr>
          <w:p w:rsidR="00285AFE" w:rsidRDefault="00285AFE" w:rsidP="00D65EDA">
            <w:pPr>
              <w:rPr>
                <w:color w:val="000000" w:themeColor="text1"/>
              </w:rPr>
            </w:pPr>
          </w:p>
          <w:p w:rsidR="00D1727C" w:rsidRPr="00285AFE" w:rsidRDefault="00D1727C" w:rsidP="00D65EDA">
            <w:pPr>
              <w:rPr>
                <w:color w:val="000000" w:themeColor="text1"/>
              </w:rPr>
            </w:pPr>
          </w:p>
        </w:tc>
      </w:tr>
      <w:tr w:rsidR="00285AFE" w:rsidRPr="00285AFE" w:rsidTr="00D1727C">
        <w:tc>
          <w:tcPr>
            <w:tcW w:w="5229" w:type="dxa"/>
            <w:shd w:val="clear" w:color="auto" w:fill="FFFFCC"/>
          </w:tcPr>
          <w:p w:rsidR="00285AFE" w:rsidRPr="00285AFE" w:rsidRDefault="00285AFE" w:rsidP="00D65EDA">
            <w:pPr>
              <w:rPr>
                <w:color w:val="000000" w:themeColor="text1"/>
              </w:rPr>
            </w:pPr>
            <w:r>
              <w:rPr>
                <w:color w:val="000000" w:themeColor="text1"/>
              </w:rPr>
              <w:t xml:space="preserve">What did they learn from you? </w:t>
            </w:r>
          </w:p>
        </w:tc>
        <w:tc>
          <w:tcPr>
            <w:tcW w:w="5230" w:type="dxa"/>
          </w:tcPr>
          <w:p w:rsidR="00285AFE" w:rsidRDefault="00285AFE" w:rsidP="00D65EDA">
            <w:pPr>
              <w:rPr>
                <w:color w:val="000000" w:themeColor="text1"/>
              </w:rPr>
            </w:pPr>
          </w:p>
          <w:p w:rsidR="00D1727C" w:rsidRPr="00285AFE" w:rsidRDefault="00D1727C" w:rsidP="00D65EDA">
            <w:pPr>
              <w:rPr>
                <w:color w:val="000000" w:themeColor="text1"/>
              </w:rPr>
            </w:pPr>
          </w:p>
        </w:tc>
      </w:tr>
      <w:tr w:rsidR="00285AFE" w:rsidRPr="00285AFE" w:rsidTr="00D1727C">
        <w:tc>
          <w:tcPr>
            <w:tcW w:w="5229" w:type="dxa"/>
            <w:shd w:val="clear" w:color="auto" w:fill="FFFFCC"/>
          </w:tcPr>
          <w:p w:rsidR="00D1727C" w:rsidRPr="0017303E" w:rsidRDefault="00285AFE" w:rsidP="00D65EDA">
            <w:pPr>
              <w:rPr>
                <w:i/>
                <w:color w:val="000000" w:themeColor="text1"/>
              </w:rPr>
            </w:pPr>
            <w:r>
              <w:rPr>
                <w:color w:val="000000" w:themeColor="text1"/>
              </w:rPr>
              <w:t xml:space="preserve">What was the hardest or most challenging thing for you when having this conversation? </w:t>
            </w:r>
            <w:r w:rsidR="0017303E" w:rsidRPr="0017303E">
              <w:rPr>
                <w:i/>
                <w:color w:val="000000" w:themeColor="text1"/>
              </w:rPr>
              <w:t>Why did you find it challenging?</w:t>
            </w:r>
          </w:p>
          <w:p w:rsidR="00D1727C" w:rsidRDefault="00285AFE" w:rsidP="00D65EDA">
            <w:pPr>
              <w:rPr>
                <w:color w:val="000000" w:themeColor="text1"/>
              </w:rPr>
            </w:pPr>
            <w:r>
              <w:rPr>
                <w:color w:val="000000" w:themeColor="text1"/>
              </w:rPr>
              <w:t xml:space="preserve">Did you somehow overcome this – and if so, how? </w:t>
            </w:r>
          </w:p>
          <w:p w:rsidR="00285AFE" w:rsidRPr="00285AFE" w:rsidRDefault="00D1727C" w:rsidP="00D65EDA">
            <w:pPr>
              <w:rPr>
                <w:color w:val="000000" w:themeColor="text1"/>
              </w:rPr>
            </w:pPr>
            <w:r>
              <w:rPr>
                <w:color w:val="000000" w:themeColor="text1"/>
              </w:rPr>
              <w:t xml:space="preserve">OR </w:t>
            </w:r>
            <w:r w:rsidR="0017303E">
              <w:rPr>
                <w:color w:val="000000" w:themeColor="text1"/>
              </w:rPr>
              <w:t>i</w:t>
            </w:r>
            <w:r w:rsidR="00285AFE">
              <w:rPr>
                <w:color w:val="000000" w:themeColor="text1"/>
              </w:rPr>
              <w:t xml:space="preserve">f not, what could you do differently </w:t>
            </w:r>
            <w:r>
              <w:rPr>
                <w:color w:val="000000" w:themeColor="text1"/>
              </w:rPr>
              <w:t>next time?</w:t>
            </w:r>
          </w:p>
        </w:tc>
        <w:tc>
          <w:tcPr>
            <w:tcW w:w="5230" w:type="dxa"/>
          </w:tcPr>
          <w:p w:rsidR="00285AFE" w:rsidRPr="00285AFE" w:rsidRDefault="00285AFE" w:rsidP="00D65EDA">
            <w:pPr>
              <w:rPr>
                <w:color w:val="000000" w:themeColor="text1"/>
              </w:rPr>
            </w:pPr>
          </w:p>
        </w:tc>
      </w:tr>
      <w:tr w:rsidR="00D1727C" w:rsidRPr="00285AFE" w:rsidTr="00D1727C">
        <w:tc>
          <w:tcPr>
            <w:tcW w:w="5229" w:type="dxa"/>
            <w:shd w:val="clear" w:color="auto" w:fill="FFFFCC"/>
          </w:tcPr>
          <w:p w:rsidR="00D1727C" w:rsidRDefault="00D1727C" w:rsidP="00D65EDA">
            <w:pPr>
              <w:rPr>
                <w:color w:val="000000" w:themeColor="text1"/>
              </w:rPr>
            </w:pPr>
            <w:r>
              <w:rPr>
                <w:color w:val="000000" w:themeColor="text1"/>
              </w:rPr>
              <w:t>What was the most valuable thing about this conversation?</w:t>
            </w:r>
          </w:p>
          <w:p w:rsidR="00D1727C" w:rsidRDefault="00D1727C" w:rsidP="00D65EDA">
            <w:pPr>
              <w:rPr>
                <w:color w:val="000000" w:themeColor="text1"/>
              </w:rPr>
            </w:pPr>
            <w:r>
              <w:rPr>
                <w:color w:val="000000" w:themeColor="text1"/>
              </w:rPr>
              <w:t xml:space="preserve">Why was this valuable for you? </w:t>
            </w:r>
          </w:p>
          <w:p w:rsidR="00D1727C" w:rsidRDefault="00D1727C" w:rsidP="00D65EDA">
            <w:pPr>
              <w:rPr>
                <w:color w:val="000000" w:themeColor="text1"/>
              </w:rPr>
            </w:pPr>
          </w:p>
        </w:tc>
        <w:tc>
          <w:tcPr>
            <w:tcW w:w="5230" w:type="dxa"/>
          </w:tcPr>
          <w:p w:rsidR="00D1727C" w:rsidRPr="00285AFE" w:rsidRDefault="00D1727C" w:rsidP="00D65EDA">
            <w:pPr>
              <w:rPr>
                <w:color w:val="000000" w:themeColor="text1"/>
              </w:rPr>
            </w:pPr>
          </w:p>
        </w:tc>
      </w:tr>
      <w:tr w:rsidR="00D1727C" w:rsidRPr="00285AFE" w:rsidTr="00D1727C">
        <w:tc>
          <w:tcPr>
            <w:tcW w:w="5229" w:type="dxa"/>
            <w:shd w:val="clear" w:color="auto" w:fill="FFFFCC"/>
          </w:tcPr>
          <w:p w:rsidR="00D1727C" w:rsidRDefault="00D1727C" w:rsidP="00D1727C">
            <w:pPr>
              <w:rPr>
                <w:color w:val="000000" w:themeColor="text1"/>
              </w:rPr>
            </w:pPr>
            <w:r>
              <w:rPr>
                <w:color w:val="000000" w:themeColor="text1"/>
              </w:rPr>
              <w:t xml:space="preserve">Overall, what has this activity taught you about having conversations with other people? </w:t>
            </w:r>
          </w:p>
        </w:tc>
        <w:tc>
          <w:tcPr>
            <w:tcW w:w="5230" w:type="dxa"/>
          </w:tcPr>
          <w:p w:rsidR="00D1727C" w:rsidRPr="00285AFE" w:rsidRDefault="00D1727C" w:rsidP="00D65EDA">
            <w:pPr>
              <w:rPr>
                <w:color w:val="000000" w:themeColor="text1"/>
              </w:rPr>
            </w:pPr>
          </w:p>
        </w:tc>
      </w:tr>
    </w:tbl>
    <w:p w:rsidR="00D65EDA" w:rsidRDefault="00D65EDA" w:rsidP="00D65EDA">
      <w:pPr>
        <w:rPr>
          <w:color w:val="FF9900"/>
        </w:rPr>
      </w:pPr>
      <w:r>
        <w:rPr>
          <w:color w:val="FF9900"/>
        </w:rP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0554B0">
              <w:rPr>
                <w:sz w:val="32"/>
                <w:szCs w:val="32"/>
              </w:rPr>
              <w:t>11</w:t>
            </w:r>
            <w:r>
              <w:rPr>
                <w:sz w:val="32"/>
                <w:szCs w:val="32"/>
              </w:rPr>
              <w:t xml:space="preserve">. </w:t>
            </w:r>
            <w:r w:rsidRPr="00206A3A">
              <w:rPr>
                <w:b/>
                <w:sz w:val="28"/>
                <w:szCs w:val="28"/>
              </w:rPr>
              <w:t>Navigating different worlds … and what happens when these worlds collide?</w:t>
            </w:r>
          </w:p>
        </w:tc>
      </w:tr>
    </w:tbl>
    <w:p w:rsidR="00D65EDA" w:rsidRPr="000547C5" w:rsidRDefault="00D65EDA" w:rsidP="00D65EDA">
      <w:pPr>
        <w:rPr>
          <w:color w:val="FF9900"/>
        </w:rPr>
      </w:pPr>
    </w:p>
    <w:tbl>
      <w:tblPr>
        <w:tblStyle w:val="TableGrid"/>
        <w:tblW w:w="0" w:type="auto"/>
        <w:tblLook w:val="04A0" w:firstRow="1" w:lastRow="0" w:firstColumn="1" w:lastColumn="0" w:noHBand="0" w:noVBand="1"/>
      </w:tblPr>
      <w:tblGrid>
        <w:gridCol w:w="10456"/>
      </w:tblGrid>
      <w:tr w:rsidR="00F94873" w:rsidTr="00206A3A">
        <w:tc>
          <w:tcPr>
            <w:tcW w:w="10456" w:type="dxa"/>
            <w:shd w:val="clear" w:color="auto" w:fill="FFFFCC"/>
          </w:tcPr>
          <w:p w:rsidR="00F94873" w:rsidRPr="00F94873" w:rsidRDefault="00E75D27" w:rsidP="00F94873">
            <w:pPr>
              <w:spacing w:after="120"/>
              <w:rPr>
                <w:rFonts w:cstheme="minorHAnsi"/>
                <w:b/>
                <w:sz w:val="28"/>
                <w:szCs w:val="28"/>
              </w:rPr>
            </w:pPr>
            <w:r>
              <w:rPr>
                <w:rFonts w:cstheme="minorHAnsi"/>
                <w:b/>
                <w:sz w:val="28"/>
                <w:szCs w:val="28"/>
              </w:rPr>
              <w:t>Excerpt</w:t>
            </w:r>
            <w:r w:rsidR="00F94873" w:rsidRPr="00F94873">
              <w:rPr>
                <w:rFonts w:cstheme="minorHAnsi"/>
                <w:b/>
                <w:sz w:val="28"/>
                <w:szCs w:val="28"/>
              </w:rPr>
              <w:t xml:space="preserve"> </w:t>
            </w:r>
            <w:r w:rsidR="00581879">
              <w:rPr>
                <w:rFonts w:cstheme="minorHAnsi"/>
                <w:b/>
                <w:sz w:val="28"/>
                <w:szCs w:val="28"/>
              </w:rPr>
              <w:t xml:space="preserve">(adapted) </w:t>
            </w:r>
            <w:r w:rsidR="00F94873" w:rsidRPr="00F94873">
              <w:rPr>
                <w:rFonts w:cstheme="minorHAnsi"/>
                <w:b/>
                <w:sz w:val="28"/>
                <w:szCs w:val="28"/>
              </w:rPr>
              <w:t>from Gloria’s report</w:t>
            </w:r>
          </w:p>
          <w:p w:rsidR="00F94873" w:rsidRPr="00F94873" w:rsidRDefault="00F94873" w:rsidP="00F94873">
            <w:pPr>
              <w:spacing w:after="120"/>
              <w:rPr>
                <w:rFonts w:cstheme="minorHAnsi"/>
                <w:b/>
                <w:sz w:val="28"/>
                <w:szCs w:val="28"/>
              </w:rPr>
            </w:pPr>
            <w:r w:rsidRPr="00F94873">
              <w:rPr>
                <w:rFonts w:cstheme="minorHAnsi"/>
                <w:sz w:val="28"/>
                <w:szCs w:val="28"/>
                <w:u w:val="single"/>
              </w:rPr>
              <w:t xml:space="preserve">Ease of Instant Gratification and Accessibility of Resources </w:t>
            </w:r>
          </w:p>
          <w:p w:rsidR="00F94873" w:rsidRPr="00F94873" w:rsidRDefault="00F94873" w:rsidP="00F94873">
            <w:pPr>
              <w:spacing w:after="120"/>
              <w:rPr>
                <w:rFonts w:cstheme="minorHAnsi"/>
              </w:rPr>
            </w:pPr>
            <w:r w:rsidRPr="00F94873">
              <w:rPr>
                <w:rFonts w:cstheme="minorHAnsi"/>
              </w:rPr>
              <w:t xml:space="preserve">Another determining factor that contributes to the difficulty of navigating </w:t>
            </w:r>
            <w:r w:rsidRPr="00F94873">
              <w:rPr>
                <w:rFonts w:cstheme="minorHAnsi"/>
                <w:i/>
              </w:rPr>
              <w:t>Fetaulaki</w:t>
            </w:r>
            <w:r w:rsidRPr="00F94873">
              <w:rPr>
                <w:rFonts w:cstheme="minorHAnsi"/>
              </w:rPr>
              <w:t xml:space="preserve"> </w:t>
            </w:r>
            <w:r w:rsidRPr="00F94873">
              <w:rPr>
                <w:rFonts w:cstheme="minorHAnsi"/>
                <w:i/>
              </w:rPr>
              <w:t>Vā</w:t>
            </w:r>
            <w:r w:rsidRPr="00F94873">
              <w:rPr>
                <w:rFonts w:cstheme="minorHAnsi"/>
              </w:rPr>
              <w:t xml:space="preserve">, is ease. Time is a </w:t>
            </w:r>
            <w:proofErr w:type="spellStart"/>
            <w:r w:rsidRPr="00F94873">
              <w:rPr>
                <w:rFonts w:cstheme="minorHAnsi"/>
                <w:i/>
              </w:rPr>
              <w:t>taonga</w:t>
            </w:r>
            <w:proofErr w:type="spellEnd"/>
            <w:r w:rsidRPr="00F94873">
              <w:rPr>
                <w:rFonts w:cstheme="minorHAnsi"/>
              </w:rPr>
              <w:t xml:space="preserve">. Hence, in a society where consumerism is ubiquitous, the ease of instant gratification is valued over learning and implementing time-consuming traditional practices. Amount of effort and time required for a task will therefore be a factor in the choice of cultural expression. Typically, quick and simple solutions prevail, modelled by the </w:t>
            </w:r>
            <w:r w:rsidRPr="00F94873">
              <w:rPr>
                <w:rFonts w:cstheme="minorHAnsi"/>
                <w:i/>
              </w:rPr>
              <w:t>kahoa lole</w:t>
            </w:r>
            <w:r w:rsidRPr="00F94873">
              <w:rPr>
                <w:rFonts w:cstheme="minorHAnsi"/>
              </w:rPr>
              <w:t xml:space="preserve">. </w:t>
            </w:r>
          </w:p>
          <w:p w:rsidR="00F94873" w:rsidRPr="00F94873" w:rsidRDefault="00F94873" w:rsidP="00F94873">
            <w:pPr>
              <w:spacing w:after="120"/>
              <w:ind w:firstLine="567"/>
              <w:rPr>
                <w:rFonts w:cstheme="minorHAnsi"/>
                <w:shd w:val="clear" w:color="auto" w:fill="4A86E8"/>
              </w:rPr>
            </w:pPr>
            <w:r w:rsidRPr="00FC2D67">
              <w:rPr>
                <w:rFonts w:cstheme="minorHAnsi"/>
                <w:color w:val="0070C0"/>
                <w:shd w:val="clear" w:color="auto" w:fill="FFFFCC"/>
              </w:rPr>
              <w:t>“</w:t>
            </w:r>
            <w:r w:rsidRPr="00FC2D67">
              <w:rPr>
                <w:rFonts w:cstheme="minorHAnsi"/>
                <w:i/>
                <w:color w:val="0070C0"/>
                <w:shd w:val="clear" w:color="auto" w:fill="FFFFCC"/>
              </w:rPr>
              <w:t>Lolly lei are easy to make.</w:t>
            </w:r>
            <w:r w:rsidRPr="00F94873">
              <w:rPr>
                <w:rFonts w:cstheme="minorHAnsi"/>
                <w:color w:val="0070C0"/>
                <w:shd w:val="clear" w:color="auto" w:fill="FFFFFF" w:themeFill="background1"/>
              </w:rPr>
              <w:t>”</w:t>
            </w:r>
            <w:r w:rsidRPr="00F94873">
              <w:rPr>
                <w:rFonts w:cstheme="minorHAnsi"/>
                <w:shd w:val="clear" w:color="auto" w:fill="4A86E8"/>
              </w:rPr>
              <w:t xml:space="preserve"> </w:t>
            </w:r>
          </w:p>
          <w:p w:rsidR="00F94873" w:rsidRPr="00F94873" w:rsidRDefault="00F94873" w:rsidP="00F94873">
            <w:pPr>
              <w:spacing w:after="120"/>
              <w:rPr>
                <w:rFonts w:cstheme="minorHAnsi"/>
              </w:rPr>
            </w:pPr>
            <w:r w:rsidRPr="00F94873">
              <w:rPr>
                <w:rFonts w:cstheme="minorHAnsi"/>
              </w:rPr>
              <w:t xml:space="preserve">In contrast, making </w:t>
            </w:r>
            <w:r w:rsidRPr="00F94873">
              <w:rPr>
                <w:rFonts w:cstheme="minorHAnsi"/>
                <w:i/>
              </w:rPr>
              <w:t xml:space="preserve">Kahoa </w:t>
            </w:r>
            <w:r w:rsidRPr="00F94873">
              <w:rPr>
                <w:rFonts w:cstheme="minorHAnsi"/>
              </w:rPr>
              <w:t xml:space="preserve">is a lengthy process, embodied in the stages of </w:t>
            </w:r>
            <w:proofErr w:type="spellStart"/>
            <w:r w:rsidRPr="00F94873">
              <w:rPr>
                <w:rFonts w:cstheme="minorHAnsi"/>
                <w:i/>
              </w:rPr>
              <w:t>toli</w:t>
            </w:r>
            <w:proofErr w:type="spellEnd"/>
            <w:r w:rsidRPr="00F94873">
              <w:rPr>
                <w:rFonts w:cstheme="minorHAnsi"/>
              </w:rPr>
              <w:t xml:space="preserve"> (gathering of </w:t>
            </w:r>
            <w:proofErr w:type="spellStart"/>
            <w:r w:rsidRPr="00F94873">
              <w:rPr>
                <w:rFonts w:cstheme="minorHAnsi"/>
                <w:i/>
              </w:rPr>
              <w:t>kakala</w:t>
            </w:r>
            <w:proofErr w:type="spellEnd"/>
            <w:r w:rsidRPr="00F94873">
              <w:rPr>
                <w:rFonts w:cstheme="minorHAnsi"/>
              </w:rPr>
              <w:t xml:space="preserve"> and </w:t>
            </w:r>
            <w:proofErr w:type="spellStart"/>
            <w:r w:rsidRPr="00F94873">
              <w:rPr>
                <w:rFonts w:cstheme="minorHAnsi"/>
                <w:i/>
              </w:rPr>
              <w:t>lou’akau</w:t>
            </w:r>
            <w:proofErr w:type="spellEnd"/>
            <w:r w:rsidRPr="00F94873">
              <w:rPr>
                <w:rFonts w:cstheme="minorHAnsi"/>
              </w:rPr>
              <w:t xml:space="preserve">) and </w:t>
            </w:r>
            <w:proofErr w:type="spellStart"/>
            <w:r w:rsidRPr="00F94873">
              <w:rPr>
                <w:rFonts w:cstheme="minorHAnsi"/>
                <w:i/>
              </w:rPr>
              <w:t>tui</w:t>
            </w:r>
            <w:proofErr w:type="spellEnd"/>
            <w:r w:rsidRPr="00F94873">
              <w:rPr>
                <w:rFonts w:cstheme="minorHAnsi"/>
              </w:rPr>
              <w:t xml:space="preserve"> (making and weaving of </w:t>
            </w:r>
            <w:r w:rsidRPr="00F94873">
              <w:rPr>
                <w:rFonts w:cstheme="minorHAnsi"/>
                <w:i/>
              </w:rPr>
              <w:t>kahoa</w:t>
            </w:r>
            <w:r w:rsidRPr="00F94873">
              <w:rPr>
                <w:rFonts w:cstheme="minorHAnsi"/>
              </w:rPr>
              <w:t xml:space="preserve">). </w:t>
            </w:r>
            <w:proofErr w:type="spellStart"/>
            <w:r w:rsidRPr="00F94873">
              <w:rPr>
                <w:rFonts w:cstheme="minorHAnsi"/>
                <w:i/>
              </w:rPr>
              <w:t>Toli</w:t>
            </w:r>
            <w:proofErr w:type="spellEnd"/>
            <w:r w:rsidRPr="00F94873">
              <w:rPr>
                <w:rFonts w:cstheme="minorHAnsi"/>
              </w:rPr>
              <w:t xml:space="preserve"> involves specific and appropriate selection of </w:t>
            </w:r>
            <w:proofErr w:type="spellStart"/>
            <w:r w:rsidRPr="00F94873">
              <w:rPr>
                <w:rFonts w:cstheme="minorHAnsi"/>
                <w:i/>
              </w:rPr>
              <w:t>matala’iakau</w:t>
            </w:r>
            <w:proofErr w:type="spellEnd"/>
            <w:r w:rsidRPr="00F94873">
              <w:rPr>
                <w:rFonts w:cstheme="minorHAnsi"/>
              </w:rPr>
              <w:t xml:space="preserve"> (flowers). Picking, cutting and gathering evidently involves more labour in comparison to simply selecting one’s favourite chocolates off the store shelf. </w:t>
            </w:r>
            <w:proofErr w:type="spellStart"/>
            <w:r w:rsidRPr="00F94873">
              <w:rPr>
                <w:rFonts w:cstheme="minorHAnsi"/>
                <w:i/>
              </w:rPr>
              <w:t>Tui</w:t>
            </w:r>
            <w:proofErr w:type="spellEnd"/>
            <w:r w:rsidRPr="00F94873">
              <w:rPr>
                <w:rFonts w:cstheme="minorHAnsi"/>
              </w:rPr>
              <w:t xml:space="preserve"> varies in technique; some </w:t>
            </w:r>
            <w:r w:rsidRPr="00F94873">
              <w:rPr>
                <w:rFonts w:cstheme="minorHAnsi"/>
                <w:i/>
              </w:rPr>
              <w:t>kahoa</w:t>
            </w:r>
            <w:r w:rsidRPr="00F94873">
              <w:rPr>
                <w:rFonts w:cstheme="minorHAnsi"/>
              </w:rPr>
              <w:t xml:space="preserve"> require the threading of each and every flower with greenery, while others can be weaved together. Working with such delicate materials further complicates the process. Time taken to fashion </w:t>
            </w:r>
            <w:r w:rsidRPr="00F94873">
              <w:rPr>
                <w:rFonts w:cstheme="minorHAnsi"/>
                <w:i/>
              </w:rPr>
              <w:t>kahoa</w:t>
            </w:r>
            <w:r w:rsidRPr="00F94873">
              <w:rPr>
                <w:rFonts w:cstheme="minorHAnsi"/>
              </w:rPr>
              <w:t xml:space="preserve"> accordingly varies. Overall, such practices exemplify delayed gratification but are considered tiresome. Through the online</w:t>
            </w:r>
            <w:r w:rsidRPr="00F94873">
              <w:rPr>
                <w:rFonts w:cstheme="minorHAnsi"/>
                <w:i/>
              </w:rPr>
              <w:t xml:space="preserve"> talanoa</w:t>
            </w:r>
            <w:r w:rsidRPr="00F94873">
              <w:rPr>
                <w:rFonts w:cstheme="minorHAnsi"/>
              </w:rPr>
              <w:t xml:space="preserve">, a student concurs: </w:t>
            </w:r>
          </w:p>
          <w:p w:rsidR="00F94873" w:rsidRPr="00F94873" w:rsidRDefault="00F94873" w:rsidP="00F94873">
            <w:pPr>
              <w:spacing w:after="120"/>
              <w:ind w:firstLine="567"/>
              <w:rPr>
                <w:rFonts w:cstheme="minorHAnsi"/>
                <w:i/>
                <w:color w:val="0070C0"/>
              </w:rPr>
            </w:pPr>
            <w:r w:rsidRPr="00F94873">
              <w:rPr>
                <w:rFonts w:cstheme="minorHAnsi"/>
                <w:i/>
                <w:color w:val="0070C0"/>
              </w:rPr>
              <w:t xml:space="preserve">“...I know how tedious the process is to be able to collect, clean and prepare the </w:t>
            </w:r>
            <w:proofErr w:type="spellStart"/>
            <w:r w:rsidRPr="00F94873">
              <w:rPr>
                <w:rFonts w:cstheme="minorHAnsi"/>
                <w:i/>
                <w:color w:val="0070C0"/>
              </w:rPr>
              <w:t>ti</w:t>
            </w:r>
            <w:proofErr w:type="spellEnd"/>
            <w:r w:rsidRPr="00F94873">
              <w:rPr>
                <w:rFonts w:cstheme="minorHAnsi"/>
                <w:i/>
                <w:color w:val="0070C0"/>
              </w:rPr>
              <w:t xml:space="preserve"> leaves and flowers,</w:t>
            </w:r>
          </w:p>
          <w:p w:rsidR="00F94873" w:rsidRPr="00F94873" w:rsidRDefault="00F94873" w:rsidP="00F94873">
            <w:pPr>
              <w:spacing w:after="120"/>
              <w:rPr>
                <w:rFonts w:cstheme="minorHAnsi"/>
              </w:rPr>
            </w:pPr>
            <w:r w:rsidRPr="00F94873">
              <w:rPr>
                <w:rFonts w:cstheme="minorHAnsi"/>
              </w:rPr>
              <w:t xml:space="preserve">Another student expressed, </w:t>
            </w:r>
          </w:p>
          <w:p w:rsidR="00F94873" w:rsidRPr="00F94873" w:rsidRDefault="00F94873" w:rsidP="00F94873">
            <w:pPr>
              <w:spacing w:after="120"/>
              <w:ind w:firstLine="567"/>
              <w:rPr>
                <w:rFonts w:cstheme="minorHAnsi"/>
                <w:color w:val="0070C0"/>
              </w:rPr>
            </w:pPr>
            <w:r w:rsidRPr="00F94873">
              <w:rPr>
                <w:rFonts w:cstheme="minorHAnsi"/>
                <w:color w:val="0070C0"/>
              </w:rPr>
              <w:t xml:space="preserve">“I feel like more effort is put into finding the right materials and the whole process is a bit more difficult”. </w:t>
            </w:r>
          </w:p>
          <w:p w:rsidR="00F94873" w:rsidRPr="00F94873" w:rsidRDefault="00F94873" w:rsidP="00F94873">
            <w:pPr>
              <w:spacing w:after="120"/>
              <w:rPr>
                <w:rFonts w:cstheme="minorHAnsi"/>
              </w:rPr>
            </w:pPr>
            <w:r w:rsidRPr="00F94873">
              <w:rPr>
                <w:rFonts w:cstheme="minorHAnsi"/>
              </w:rPr>
              <w:t xml:space="preserve">Accessibility as a consequence of geographic location and financial situation limits the availability of resources one </w:t>
            </w:r>
            <w:r w:rsidR="00581879" w:rsidRPr="00581879">
              <w:rPr>
                <w:rFonts w:cstheme="minorHAnsi"/>
              </w:rPr>
              <w:t xml:space="preserve">has. This contributes </w:t>
            </w:r>
            <w:r w:rsidRPr="00F94873">
              <w:rPr>
                <w:rFonts w:cstheme="minorHAnsi"/>
              </w:rPr>
              <w:t xml:space="preserve">to the navigation of </w:t>
            </w:r>
            <w:r w:rsidRPr="00F94873">
              <w:rPr>
                <w:rFonts w:cstheme="minorHAnsi"/>
                <w:i/>
              </w:rPr>
              <w:t>Fetaulaki Vā</w:t>
            </w:r>
            <w:r w:rsidRPr="00F94873">
              <w:rPr>
                <w:rFonts w:cstheme="minorHAnsi"/>
              </w:rPr>
              <w:t xml:space="preserve"> because it influences the ability of one to culturally express themselves. For instance, when the materials that are commonly used in traditional practices are not readily available in A/NZ it means A/NZ </w:t>
            </w:r>
            <w:r w:rsidRPr="00F94873">
              <w:rPr>
                <w:rFonts w:cstheme="minorHAnsi"/>
                <w:i/>
              </w:rPr>
              <w:t>fonua</w:t>
            </w:r>
            <w:r w:rsidRPr="00F94873">
              <w:rPr>
                <w:rFonts w:cstheme="minorHAnsi"/>
              </w:rPr>
              <w:t xml:space="preserve"> does not produce the same traditional </w:t>
            </w:r>
            <w:proofErr w:type="spellStart"/>
            <w:r w:rsidRPr="00F94873">
              <w:rPr>
                <w:rFonts w:cstheme="minorHAnsi"/>
                <w:i/>
              </w:rPr>
              <w:t>kakala</w:t>
            </w:r>
            <w:proofErr w:type="spellEnd"/>
            <w:r w:rsidRPr="00F94873">
              <w:rPr>
                <w:rFonts w:cstheme="minorHAnsi"/>
              </w:rPr>
              <w:t xml:space="preserve"> or </w:t>
            </w:r>
            <w:proofErr w:type="spellStart"/>
            <w:r w:rsidRPr="00F94873">
              <w:rPr>
                <w:rFonts w:cstheme="minorHAnsi"/>
                <w:i/>
              </w:rPr>
              <w:t>lou’akau</w:t>
            </w:r>
            <w:proofErr w:type="spellEnd"/>
            <w:r w:rsidRPr="00F94873">
              <w:rPr>
                <w:rFonts w:cstheme="minorHAnsi"/>
              </w:rPr>
              <w:t xml:space="preserve"> Pacific </w:t>
            </w:r>
            <w:r w:rsidRPr="00F94873">
              <w:rPr>
                <w:rFonts w:cstheme="minorHAnsi"/>
                <w:i/>
              </w:rPr>
              <w:t xml:space="preserve">fonua </w:t>
            </w:r>
            <w:r w:rsidRPr="00F94873">
              <w:rPr>
                <w:rFonts w:cstheme="minorHAnsi"/>
              </w:rPr>
              <w:t xml:space="preserve">does. Instead, the highly accessible artificial materials such as plastic and confectionery mean that A/NZ Pasifika communities are limited in their traditional cultural expression. </w:t>
            </w:r>
          </w:p>
          <w:p w:rsidR="00F94873" w:rsidRPr="00F94873" w:rsidRDefault="00F94873" w:rsidP="00F94873">
            <w:pPr>
              <w:spacing w:after="120"/>
              <w:ind w:firstLine="567"/>
              <w:rPr>
                <w:rFonts w:cstheme="minorHAnsi"/>
              </w:rPr>
            </w:pPr>
            <w:r w:rsidRPr="00F94873">
              <w:rPr>
                <w:rFonts w:cstheme="minorHAnsi"/>
                <w:i/>
                <w:color w:val="0070C0"/>
              </w:rPr>
              <w:t>“We can't really access flowers for the traditional [kahoa].”</w:t>
            </w:r>
            <w:r w:rsidRPr="00F94873">
              <w:rPr>
                <w:rFonts w:cstheme="minorHAnsi"/>
              </w:rPr>
              <w:t xml:space="preserve"> </w:t>
            </w:r>
          </w:p>
          <w:p w:rsidR="00F94873" w:rsidRPr="00F94873" w:rsidRDefault="00F94873" w:rsidP="00F94873">
            <w:pPr>
              <w:spacing w:after="120"/>
              <w:rPr>
                <w:rFonts w:cstheme="minorHAnsi"/>
              </w:rPr>
            </w:pPr>
            <w:r w:rsidRPr="00F94873">
              <w:rPr>
                <w:rFonts w:cstheme="minorHAnsi"/>
              </w:rPr>
              <w:t xml:space="preserve">Rarity of kahoa and frequency of kahoa lole at special occasions demonstrate this. </w:t>
            </w:r>
          </w:p>
          <w:p w:rsidR="00F94873" w:rsidRPr="00F94873" w:rsidRDefault="00F94873" w:rsidP="00F94873">
            <w:pPr>
              <w:spacing w:after="120"/>
              <w:ind w:left="567"/>
              <w:rPr>
                <w:rFonts w:cstheme="minorHAnsi"/>
                <w:i/>
                <w:color w:val="0070C0"/>
              </w:rPr>
            </w:pPr>
            <w:r w:rsidRPr="00F94873">
              <w:rPr>
                <w:rFonts w:cstheme="minorHAnsi"/>
                <w:i/>
                <w:color w:val="0070C0"/>
              </w:rPr>
              <w:t xml:space="preserve">“Nowadays, kahoa lole is mainly used in prize-giving, graduations, and sometimes birthdays because lole as materials to be used are easily accessed, edible and to be enjoyed.” </w:t>
            </w:r>
          </w:p>
          <w:p w:rsidR="007039ED" w:rsidRPr="00206A3A" w:rsidRDefault="00581879" w:rsidP="00581879">
            <w:pPr>
              <w:spacing w:after="120"/>
              <w:rPr>
                <w:rFonts w:ascii="Calibri" w:hAnsi="Calibri" w:cs="Calibri"/>
              </w:rPr>
            </w:pPr>
            <w:r w:rsidRPr="00581879">
              <w:rPr>
                <w:rFonts w:ascii="Calibri" w:hAnsi="Calibri" w:cs="Calibri"/>
              </w:rPr>
              <w:t xml:space="preserve">Financial accessibility due to economic influences also contributes to this navigation. </w:t>
            </w:r>
            <w:r w:rsidR="00383072">
              <w:rPr>
                <w:rFonts w:ascii="Calibri" w:hAnsi="Calibri" w:cs="Calibri"/>
              </w:rPr>
              <w:t>Pasifika</w:t>
            </w:r>
            <w:r w:rsidRPr="00581879">
              <w:rPr>
                <w:rFonts w:ascii="Calibri" w:hAnsi="Calibri" w:cs="Calibri"/>
              </w:rPr>
              <w:t xml:space="preserve"> people have the lowest median income, and 56% of Pasifika people reside in deprived areas across A/NZ. Due to these financial circumstances, affordability contributes to choice of cultural expression. It is therefore understandable to see why cheap and convenient alternatives are utilised in creating the kahoa lole as opposed to traditional resources.</w:t>
            </w:r>
          </w:p>
          <w:p w:rsidR="00ED345E" w:rsidRPr="00581879" w:rsidRDefault="00ED345E" w:rsidP="00206A3A">
            <w:pPr>
              <w:spacing w:after="120"/>
              <w:rPr>
                <w:rFonts w:ascii="Calibri" w:hAnsi="Calibri" w:cs="Calibri"/>
              </w:rPr>
            </w:pPr>
          </w:p>
        </w:tc>
      </w:tr>
    </w:tbl>
    <w:p w:rsidR="00206A3A" w:rsidRDefault="00206A3A">
      <w:r>
        <w:br w:type="page"/>
      </w:r>
    </w:p>
    <w:tbl>
      <w:tblPr>
        <w:tblStyle w:val="TableGrid"/>
        <w:tblW w:w="0" w:type="auto"/>
        <w:tblLook w:val="04A0" w:firstRow="1" w:lastRow="0" w:firstColumn="1" w:lastColumn="0" w:noHBand="0" w:noVBand="1"/>
      </w:tblPr>
      <w:tblGrid>
        <w:gridCol w:w="10456"/>
      </w:tblGrid>
      <w:tr w:rsidR="00206A3A" w:rsidTr="00206A3A">
        <w:tc>
          <w:tcPr>
            <w:tcW w:w="10456" w:type="dxa"/>
            <w:shd w:val="clear" w:color="auto" w:fill="FFFFCC"/>
          </w:tcPr>
          <w:p w:rsidR="00206A3A" w:rsidRDefault="00206A3A" w:rsidP="00206A3A">
            <w:pPr>
              <w:spacing w:after="120"/>
              <w:rPr>
                <w:rFonts w:ascii="Calibri" w:hAnsi="Calibri" w:cs="Calibri"/>
              </w:rPr>
            </w:pPr>
            <w:r w:rsidRPr="007039ED">
              <w:rPr>
                <w:rFonts w:ascii="Calibri" w:hAnsi="Calibri" w:cs="Calibri"/>
                <w:b/>
              </w:rPr>
              <w:lastRenderedPageBreak/>
              <w:t xml:space="preserve">Glossary of Tongan </w:t>
            </w:r>
            <w:r>
              <w:rPr>
                <w:rFonts w:ascii="Calibri" w:hAnsi="Calibri" w:cs="Calibri"/>
                <w:b/>
              </w:rPr>
              <w:t xml:space="preserve">and other </w:t>
            </w:r>
            <w:r w:rsidRPr="007039ED">
              <w:rPr>
                <w:rFonts w:ascii="Calibri" w:hAnsi="Calibri" w:cs="Calibri"/>
                <w:b/>
              </w:rPr>
              <w:t xml:space="preserve">terms </w:t>
            </w:r>
            <w:r>
              <w:rPr>
                <w:rFonts w:ascii="Calibri" w:hAnsi="Calibri" w:cs="Calibri"/>
                <w:b/>
              </w:rPr>
              <w:t>used in this excerpt</w:t>
            </w:r>
          </w:p>
          <w:p w:rsidR="00206A3A" w:rsidRDefault="00206A3A" w:rsidP="00206A3A">
            <w:pPr>
              <w:spacing w:after="120"/>
              <w:rPr>
                <w:rFonts w:ascii="Calibri" w:hAnsi="Calibri" w:cs="Calibri"/>
                <w:b/>
              </w:rPr>
            </w:pPr>
          </w:p>
          <w:tbl>
            <w:tblPr>
              <w:tblStyle w:val="TableGrid"/>
              <w:tblpPr w:leftFromText="180" w:rightFromText="180" w:vertAnchor="text" w:horzAnchor="margin" w:tblpY="-222"/>
              <w:tblOverlap w:val="never"/>
              <w:tblW w:w="0" w:type="auto"/>
              <w:tblLook w:val="04A0" w:firstRow="1" w:lastRow="0" w:firstColumn="1" w:lastColumn="0" w:noHBand="0" w:noVBand="1"/>
            </w:tblPr>
            <w:tblGrid>
              <w:gridCol w:w="5114"/>
              <w:gridCol w:w="5116"/>
            </w:tblGrid>
            <w:tr w:rsidR="00206A3A" w:rsidTr="00B65912">
              <w:tc>
                <w:tcPr>
                  <w:tcW w:w="5116" w:type="dxa"/>
                  <w:shd w:val="clear" w:color="auto" w:fill="FFFF99"/>
                </w:tcPr>
                <w:p w:rsidR="00206A3A" w:rsidRDefault="00206A3A" w:rsidP="00206A3A">
                  <w:pPr>
                    <w:rPr>
                      <w:rFonts w:cstheme="minorHAnsi"/>
                    </w:rPr>
                  </w:pPr>
                  <w:r w:rsidRPr="007039ED">
                    <w:rPr>
                      <w:rFonts w:cstheme="minorHAnsi"/>
                      <w:b/>
                    </w:rPr>
                    <w:t>Fetaulaki Vā</w:t>
                  </w:r>
                  <w:r w:rsidRPr="007039ED">
                    <w:rPr>
                      <w:rFonts w:cstheme="minorHAnsi"/>
                    </w:rPr>
                    <w:t xml:space="preserve"> -</w:t>
                  </w:r>
                  <w:r>
                    <w:rPr>
                      <w:rFonts w:cstheme="minorHAnsi"/>
                    </w:rPr>
                    <w:t xml:space="preserve"> </w:t>
                  </w:r>
                  <w:r w:rsidRPr="007039ED">
                    <w:rPr>
                      <w:rFonts w:cstheme="minorHAnsi"/>
                    </w:rPr>
                    <w:t>This symbolises when two ‘worlds’ encounter one another, and this space is yet to be effectively navigated.</w:t>
                  </w:r>
                </w:p>
                <w:p w:rsidR="00206A3A" w:rsidRDefault="00206A3A" w:rsidP="00206A3A">
                  <w:pPr>
                    <w:rPr>
                      <w:rFonts w:ascii="Calibri" w:hAnsi="Calibri" w:cs="Calibri"/>
                    </w:rPr>
                  </w:pPr>
                  <w:r w:rsidRPr="007039ED">
                    <w:rPr>
                      <w:rFonts w:ascii="Calibri" w:hAnsi="Calibri" w:cs="Calibri"/>
                      <w:b/>
                    </w:rPr>
                    <w:t>Kah</w:t>
                  </w:r>
                  <w:r>
                    <w:rPr>
                      <w:rFonts w:ascii="Calibri" w:hAnsi="Calibri" w:cs="Calibri"/>
                      <w:b/>
                    </w:rPr>
                    <w:t>o</w:t>
                  </w:r>
                  <w:r w:rsidRPr="007039ED">
                    <w:rPr>
                      <w:rFonts w:ascii="Calibri" w:hAnsi="Calibri" w:cs="Calibri"/>
                      <w:b/>
                    </w:rPr>
                    <w:t>a</w:t>
                  </w:r>
                  <w:r>
                    <w:rPr>
                      <w:rFonts w:ascii="Calibri" w:hAnsi="Calibri" w:cs="Calibri"/>
                    </w:rPr>
                    <w:t xml:space="preserve"> – lei or garland </w:t>
                  </w:r>
                </w:p>
                <w:p w:rsidR="00206A3A" w:rsidRDefault="00206A3A" w:rsidP="00206A3A">
                  <w:pPr>
                    <w:rPr>
                      <w:rFonts w:ascii="Calibri" w:hAnsi="Calibri" w:cs="Calibri"/>
                    </w:rPr>
                  </w:pPr>
                  <w:r w:rsidRPr="007039ED">
                    <w:rPr>
                      <w:rFonts w:ascii="Calibri" w:hAnsi="Calibri" w:cs="Calibri"/>
                      <w:b/>
                    </w:rPr>
                    <w:t>Kaho</w:t>
                  </w:r>
                  <w:r>
                    <w:rPr>
                      <w:rFonts w:ascii="Calibri" w:hAnsi="Calibri" w:cs="Calibri"/>
                      <w:b/>
                    </w:rPr>
                    <w:t>a</w:t>
                  </w:r>
                  <w:r w:rsidRPr="007039ED">
                    <w:rPr>
                      <w:rFonts w:ascii="Calibri" w:hAnsi="Calibri" w:cs="Calibri"/>
                      <w:b/>
                    </w:rPr>
                    <w:t xml:space="preserve"> lole</w:t>
                  </w:r>
                  <w:r>
                    <w:rPr>
                      <w:rFonts w:ascii="Calibri" w:hAnsi="Calibri" w:cs="Calibri"/>
                    </w:rPr>
                    <w:t xml:space="preserve"> ‘lolly lei’ </w:t>
                  </w:r>
                </w:p>
                <w:p w:rsidR="00206A3A" w:rsidRDefault="00206A3A" w:rsidP="00206A3A">
                  <w:pPr>
                    <w:rPr>
                      <w:rFonts w:ascii="Calibri" w:hAnsi="Calibri" w:cs="Calibri"/>
                    </w:rPr>
                  </w:pPr>
                  <w:proofErr w:type="spellStart"/>
                  <w:r w:rsidRPr="007039ED">
                    <w:rPr>
                      <w:rFonts w:ascii="Calibri" w:hAnsi="Calibri" w:cs="Calibri"/>
                      <w:b/>
                    </w:rPr>
                    <w:t>Matala’iakau</w:t>
                  </w:r>
                  <w:proofErr w:type="spellEnd"/>
                  <w:r w:rsidRPr="007039ED">
                    <w:rPr>
                      <w:rFonts w:ascii="Calibri" w:hAnsi="Calibri" w:cs="Calibri"/>
                    </w:rPr>
                    <w:t xml:space="preserve"> </w:t>
                  </w:r>
                  <w:r>
                    <w:rPr>
                      <w:rFonts w:ascii="Calibri" w:hAnsi="Calibri" w:cs="Calibri"/>
                    </w:rPr>
                    <w:t xml:space="preserve"> - flowers</w:t>
                  </w:r>
                </w:p>
                <w:p w:rsidR="00206A3A" w:rsidRDefault="00206A3A" w:rsidP="00206A3A">
                  <w:pPr>
                    <w:rPr>
                      <w:rFonts w:ascii="Calibri" w:hAnsi="Calibri" w:cs="Calibri"/>
                    </w:rPr>
                  </w:pPr>
                </w:p>
              </w:tc>
              <w:tc>
                <w:tcPr>
                  <w:tcW w:w="5117" w:type="dxa"/>
                  <w:shd w:val="clear" w:color="auto" w:fill="FFFF99"/>
                </w:tcPr>
                <w:p w:rsidR="00206A3A" w:rsidRDefault="00206A3A" w:rsidP="00206A3A">
                  <w:pPr>
                    <w:rPr>
                      <w:rFonts w:ascii="Calibri" w:hAnsi="Calibri" w:cs="Calibri"/>
                    </w:rPr>
                  </w:pPr>
                  <w:r w:rsidRPr="007039ED">
                    <w:rPr>
                      <w:rFonts w:ascii="Calibri" w:hAnsi="Calibri" w:cs="Calibri"/>
                      <w:b/>
                    </w:rPr>
                    <w:t>Taonga</w:t>
                  </w:r>
                  <w:r>
                    <w:rPr>
                      <w:rFonts w:ascii="Calibri" w:hAnsi="Calibri" w:cs="Calibri"/>
                    </w:rPr>
                    <w:t xml:space="preserve"> - </w:t>
                  </w:r>
                  <w:r w:rsidRPr="007039ED">
                    <w:rPr>
                      <w:rFonts w:ascii="Calibri" w:hAnsi="Calibri" w:cs="Calibri"/>
                    </w:rPr>
                    <w:t>Māori word for heirloom</w:t>
                  </w:r>
                  <w:r w:rsidRPr="00ED345E">
                    <w:rPr>
                      <w:rFonts w:ascii="Calibri" w:hAnsi="Calibri" w:cs="Calibri"/>
                    </w:rPr>
                    <w:t xml:space="preserve"> </w:t>
                  </w:r>
                </w:p>
                <w:p w:rsidR="00206A3A" w:rsidRDefault="00206A3A" w:rsidP="00206A3A">
                  <w:pPr>
                    <w:rPr>
                      <w:rFonts w:ascii="Calibri" w:hAnsi="Calibri" w:cs="Calibri"/>
                    </w:rPr>
                  </w:pPr>
                  <w:proofErr w:type="spellStart"/>
                  <w:r w:rsidRPr="007039ED">
                    <w:rPr>
                      <w:rFonts w:ascii="Calibri" w:hAnsi="Calibri" w:cs="Calibri"/>
                      <w:b/>
                    </w:rPr>
                    <w:t>Toli</w:t>
                  </w:r>
                  <w:proofErr w:type="spellEnd"/>
                  <w:r>
                    <w:rPr>
                      <w:rFonts w:ascii="Calibri" w:hAnsi="Calibri" w:cs="Calibri"/>
                    </w:rPr>
                    <w:t xml:space="preserve"> - </w:t>
                  </w:r>
                  <w:r w:rsidRPr="00ED345E">
                    <w:rPr>
                      <w:rFonts w:ascii="Calibri" w:hAnsi="Calibri" w:cs="Calibri"/>
                    </w:rPr>
                    <w:t>g</w:t>
                  </w:r>
                  <w:r>
                    <w:rPr>
                      <w:rFonts w:ascii="Calibri" w:hAnsi="Calibri" w:cs="Calibri"/>
                    </w:rPr>
                    <w:t xml:space="preserve">athering of </w:t>
                  </w:r>
                  <w:proofErr w:type="spellStart"/>
                  <w:r>
                    <w:rPr>
                      <w:rFonts w:ascii="Calibri" w:hAnsi="Calibri" w:cs="Calibri"/>
                    </w:rPr>
                    <w:t>kakala</w:t>
                  </w:r>
                  <w:proofErr w:type="spellEnd"/>
                  <w:r>
                    <w:rPr>
                      <w:rFonts w:ascii="Calibri" w:hAnsi="Calibri" w:cs="Calibri"/>
                    </w:rPr>
                    <w:t xml:space="preserve"> and </w:t>
                  </w:r>
                  <w:proofErr w:type="spellStart"/>
                  <w:r>
                    <w:rPr>
                      <w:rFonts w:ascii="Calibri" w:hAnsi="Calibri" w:cs="Calibri"/>
                    </w:rPr>
                    <w:t>lou’akau</w:t>
                  </w:r>
                  <w:proofErr w:type="spellEnd"/>
                </w:p>
                <w:p w:rsidR="00206A3A" w:rsidRPr="00ED345E" w:rsidRDefault="00206A3A" w:rsidP="00206A3A">
                  <w:pPr>
                    <w:pStyle w:val="ListParagraph"/>
                    <w:numPr>
                      <w:ilvl w:val="0"/>
                      <w:numId w:val="79"/>
                    </w:numPr>
                    <w:rPr>
                      <w:rFonts w:ascii="Calibri" w:hAnsi="Calibri" w:cs="Calibri"/>
                    </w:rPr>
                  </w:pPr>
                  <w:proofErr w:type="spellStart"/>
                  <w:r w:rsidRPr="007039ED">
                    <w:rPr>
                      <w:rFonts w:ascii="Calibri" w:hAnsi="Calibri" w:cs="Calibri"/>
                      <w:b/>
                    </w:rPr>
                    <w:t>Kakala</w:t>
                  </w:r>
                  <w:proofErr w:type="spellEnd"/>
                  <w:r>
                    <w:rPr>
                      <w:rFonts w:ascii="Calibri" w:hAnsi="Calibri" w:cs="Calibri"/>
                    </w:rPr>
                    <w:t xml:space="preserve"> - </w:t>
                  </w:r>
                  <w:proofErr w:type="spellStart"/>
                  <w:r>
                    <w:rPr>
                      <w:rFonts w:ascii="Calibri" w:hAnsi="Calibri" w:cs="Calibri"/>
                    </w:rPr>
                    <w:t>k</w:t>
                  </w:r>
                  <w:r w:rsidRPr="007039ED">
                    <w:rPr>
                      <w:rFonts w:ascii="Calibri" w:hAnsi="Calibri" w:cs="Calibri"/>
                    </w:rPr>
                    <w:t>lowers</w:t>
                  </w:r>
                  <w:proofErr w:type="spellEnd"/>
                  <w:r w:rsidRPr="007039ED">
                    <w:rPr>
                      <w:rFonts w:ascii="Calibri" w:hAnsi="Calibri" w:cs="Calibri"/>
                    </w:rPr>
                    <w:t xml:space="preserve"> specific to kahoa</w:t>
                  </w:r>
                </w:p>
                <w:p w:rsidR="00206A3A" w:rsidRDefault="00206A3A" w:rsidP="00206A3A">
                  <w:pPr>
                    <w:pStyle w:val="ListParagraph"/>
                    <w:numPr>
                      <w:ilvl w:val="0"/>
                      <w:numId w:val="79"/>
                    </w:numPr>
                    <w:rPr>
                      <w:rFonts w:ascii="Calibri" w:hAnsi="Calibri" w:cs="Calibri"/>
                    </w:rPr>
                  </w:pPr>
                  <w:proofErr w:type="spellStart"/>
                  <w:r>
                    <w:rPr>
                      <w:rFonts w:ascii="Calibri" w:hAnsi="Calibri" w:cs="Calibri"/>
                      <w:b/>
                    </w:rPr>
                    <w:t>L</w:t>
                  </w:r>
                  <w:r w:rsidRPr="007039ED">
                    <w:rPr>
                      <w:rFonts w:ascii="Calibri" w:hAnsi="Calibri" w:cs="Calibri"/>
                      <w:b/>
                    </w:rPr>
                    <w:t>ou’akau</w:t>
                  </w:r>
                  <w:proofErr w:type="spellEnd"/>
                  <w:r>
                    <w:rPr>
                      <w:rFonts w:ascii="Calibri" w:hAnsi="Calibri" w:cs="Calibri"/>
                    </w:rPr>
                    <w:t xml:space="preserve"> - g</w:t>
                  </w:r>
                  <w:r w:rsidRPr="007039ED">
                    <w:rPr>
                      <w:rFonts w:ascii="Calibri" w:hAnsi="Calibri" w:cs="Calibri"/>
                    </w:rPr>
                    <w:t>reenery (</w:t>
                  </w:r>
                  <w:proofErr w:type="spellStart"/>
                  <w:r w:rsidRPr="007039ED">
                    <w:rPr>
                      <w:rFonts w:ascii="Calibri" w:hAnsi="Calibri" w:cs="Calibri"/>
                    </w:rPr>
                    <w:t>i.e</w:t>
                  </w:r>
                  <w:proofErr w:type="spellEnd"/>
                  <w:r w:rsidRPr="007039ED">
                    <w:rPr>
                      <w:rFonts w:ascii="Calibri" w:hAnsi="Calibri" w:cs="Calibri"/>
                    </w:rPr>
                    <w:t xml:space="preserve"> leaves)</w:t>
                  </w:r>
                </w:p>
                <w:p w:rsidR="00206A3A" w:rsidRPr="007039ED" w:rsidRDefault="00206A3A" w:rsidP="00206A3A">
                  <w:pPr>
                    <w:rPr>
                      <w:rFonts w:ascii="Calibri" w:hAnsi="Calibri" w:cs="Calibri"/>
                    </w:rPr>
                  </w:pPr>
                  <w:proofErr w:type="spellStart"/>
                  <w:r w:rsidRPr="007039ED">
                    <w:rPr>
                      <w:rFonts w:ascii="Calibri" w:hAnsi="Calibri" w:cs="Calibri"/>
                      <w:b/>
                    </w:rPr>
                    <w:t>Tui</w:t>
                  </w:r>
                  <w:proofErr w:type="spellEnd"/>
                  <w:r w:rsidRPr="007039ED">
                    <w:rPr>
                      <w:rFonts w:ascii="Calibri" w:hAnsi="Calibri" w:cs="Calibri"/>
                    </w:rPr>
                    <w:t xml:space="preserve"> - making and weaving of kahoa</w:t>
                  </w:r>
                </w:p>
              </w:tc>
            </w:tr>
          </w:tbl>
          <w:p w:rsidR="00206A3A" w:rsidRDefault="00206A3A" w:rsidP="00F94873">
            <w:pPr>
              <w:spacing w:after="120"/>
              <w:rPr>
                <w:rFonts w:cstheme="minorHAnsi"/>
                <w:b/>
                <w:sz w:val="28"/>
                <w:szCs w:val="28"/>
              </w:rPr>
            </w:pPr>
          </w:p>
        </w:tc>
      </w:tr>
      <w:tr w:rsidR="00206A3A" w:rsidTr="00206A3A">
        <w:tc>
          <w:tcPr>
            <w:tcW w:w="10456" w:type="dxa"/>
            <w:shd w:val="clear" w:color="auto" w:fill="FFFFCC"/>
          </w:tcPr>
          <w:p w:rsidR="00206A3A" w:rsidRDefault="00206A3A" w:rsidP="00206A3A">
            <w:pPr>
              <w:spacing w:after="120"/>
              <w:jc w:val="center"/>
              <w:rPr>
                <w:rFonts w:ascii="Calibri" w:hAnsi="Calibri" w:cs="Calibri"/>
                <w:b/>
              </w:rPr>
            </w:pPr>
            <w:r>
              <w:rPr>
                <w:rFonts w:ascii="Arial" w:hAnsi="Arial" w:cs="Arial"/>
                <w:i/>
                <w:iCs/>
                <w:noProof/>
                <w:color w:val="000000"/>
                <w:bdr w:val="none" w:sz="0" w:space="0" w:color="auto" w:frame="1"/>
                <w:lang w:eastAsia="en-NZ"/>
              </w:rPr>
              <w:drawing>
                <wp:inline distT="0" distB="0" distL="0" distR="0" wp14:anchorId="4555AFF2" wp14:editId="034BB2B5">
                  <wp:extent cx="4572000" cy="3105150"/>
                  <wp:effectExtent l="0" t="0" r="0" b="0"/>
                  <wp:docPr id="12" name="Picture 12" descr="https://lh6.googleusercontent.com/YAv3a07lRiSiNHYIqFXnG3PaEg9GLsa-rJliKpmr56eEF2tBDJk08yG-2Qb-Lqtt7H-i9ua0c2IwttK5wAwGkFry5r_WyNhBo9hkc333ofztMLnnehKJAkltVtzQ3dRKTbQuFM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Av3a07lRiSiNHYIqFXnG3PaEg9GLsa-rJliKpmr56eEF2tBDJk08yG-2Qb-Lqtt7H-i9ua0c2IwttK5wAwGkFry5r_WyNhBo9hkc333ofztMLnnehKJAkltVtzQ3dRKTbQuFM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rsidR="00206A3A" w:rsidRPr="007039ED" w:rsidRDefault="00206A3A" w:rsidP="00206A3A">
            <w:pPr>
              <w:spacing w:after="120"/>
              <w:rPr>
                <w:rFonts w:ascii="Calibri" w:hAnsi="Calibri" w:cs="Calibri"/>
                <w:b/>
              </w:rPr>
            </w:pPr>
            <w:r>
              <w:rPr>
                <w:rFonts w:ascii="Calibri" w:hAnsi="Calibri" w:cs="Calibri"/>
                <w:b/>
              </w:rPr>
              <w:t xml:space="preserve">Gloria’s diagram shows some of the tensions between traditional Pacific culture and westernised culture in Aotearoa New Zealand. </w:t>
            </w:r>
          </w:p>
          <w:p w:rsidR="00206A3A" w:rsidRDefault="00206A3A" w:rsidP="00F94873">
            <w:pPr>
              <w:spacing w:after="120"/>
              <w:rPr>
                <w:rFonts w:cstheme="minorHAnsi"/>
                <w:b/>
                <w:sz w:val="28"/>
                <w:szCs w:val="28"/>
              </w:rPr>
            </w:pPr>
          </w:p>
        </w:tc>
      </w:tr>
    </w:tbl>
    <w:p w:rsidR="000547C5" w:rsidRDefault="000C3A99">
      <w:pPr>
        <w:rPr>
          <w:color w:val="FF9900"/>
        </w:rPr>
      </w:pPr>
      <w:r w:rsidRPr="000547C5">
        <w:rPr>
          <w:color w:val="FF9900"/>
        </w:rPr>
        <w:t xml:space="preserve"> </w:t>
      </w:r>
    </w:p>
    <w:p w:rsidR="00E55AC9" w:rsidRPr="000547C5" w:rsidRDefault="00E55AC9">
      <w:pPr>
        <w:rPr>
          <w:color w:val="FF9900"/>
        </w:rPr>
      </w:pPr>
    </w:p>
    <w:tbl>
      <w:tblPr>
        <w:tblStyle w:val="TableGrid"/>
        <w:tblW w:w="0" w:type="auto"/>
        <w:tblLook w:val="04A0" w:firstRow="1" w:lastRow="0" w:firstColumn="1" w:lastColumn="0" w:noHBand="0" w:noVBand="1"/>
      </w:tblPr>
      <w:tblGrid>
        <w:gridCol w:w="10456"/>
      </w:tblGrid>
      <w:tr w:rsidR="00E23A50" w:rsidTr="00E23A50">
        <w:tc>
          <w:tcPr>
            <w:tcW w:w="10456" w:type="dxa"/>
          </w:tcPr>
          <w:p w:rsidR="00E23A50" w:rsidRDefault="00E23A50">
            <w:r>
              <w:rPr>
                <w:noProof/>
                <w:lang w:eastAsia="en-NZ"/>
              </w:rPr>
              <w:lastRenderedPageBreak/>
              <w:drawing>
                <wp:inline distT="0" distB="0" distL="0" distR="0" wp14:anchorId="66F048D5" wp14:editId="717A6784">
                  <wp:extent cx="6645910" cy="46602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660265"/>
                          </a:xfrm>
                          <a:prstGeom prst="rect">
                            <a:avLst/>
                          </a:prstGeom>
                        </pic:spPr>
                      </pic:pic>
                    </a:graphicData>
                  </a:graphic>
                </wp:inline>
              </w:drawing>
            </w:r>
          </w:p>
        </w:tc>
      </w:tr>
    </w:tbl>
    <w:p w:rsidR="00B32AD5" w:rsidRDefault="00D65EDA">
      <w:r>
        <w:br w:type="page"/>
      </w:r>
    </w:p>
    <w:tbl>
      <w:tblPr>
        <w:tblStyle w:val="TableGrid"/>
        <w:tblW w:w="0" w:type="auto"/>
        <w:tblLook w:val="04A0" w:firstRow="1" w:lastRow="0" w:firstColumn="1" w:lastColumn="0" w:noHBand="0" w:noVBand="1"/>
      </w:tblPr>
      <w:tblGrid>
        <w:gridCol w:w="10456"/>
      </w:tblGrid>
      <w:tr w:rsidR="00B32AD5" w:rsidTr="00E33272">
        <w:tc>
          <w:tcPr>
            <w:tcW w:w="10456" w:type="dxa"/>
            <w:shd w:val="clear" w:color="auto" w:fill="FFCC00"/>
          </w:tcPr>
          <w:p w:rsidR="00B32AD5" w:rsidRPr="00206A3A" w:rsidRDefault="00B32AD5" w:rsidP="00206A3A">
            <w:pPr>
              <w:rPr>
                <w:b/>
                <w:sz w:val="28"/>
                <w:szCs w:val="28"/>
              </w:rPr>
            </w:pPr>
            <w:r>
              <w:rPr>
                <w:sz w:val="32"/>
                <w:szCs w:val="32"/>
              </w:rPr>
              <w:lastRenderedPageBreak/>
              <w:t xml:space="preserve">Activity </w:t>
            </w:r>
            <w:r w:rsidR="000554B0">
              <w:rPr>
                <w:sz w:val="32"/>
                <w:szCs w:val="32"/>
              </w:rPr>
              <w:t>12</w:t>
            </w:r>
            <w:r>
              <w:rPr>
                <w:sz w:val="32"/>
                <w:szCs w:val="32"/>
              </w:rPr>
              <w:t xml:space="preserve">. </w:t>
            </w:r>
            <w:r w:rsidRPr="00206A3A">
              <w:rPr>
                <w:b/>
                <w:sz w:val="28"/>
                <w:szCs w:val="28"/>
              </w:rPr>
              <w:t xml:space="preserve">Being true to ourselves  </w:t>
            </w:r>
          </w:p>
        </w:tc>
      </w:tr>
    </w:tbl>
    <w:p w:rsidR="00560215" w:rsidRPr="00C46EF1" w:rsidRDefault="00560215" w:rsidP="00560215">
      <w:pPr>
        <w:rPr>
          <w:color w:val="FF9900"/>
        </w:rPr>
      </w:pPr>
    </w:p>
    <w:tbl>
      <w:tblPr>
        <w:tblStyle w:val="TableGrid"/>
        <w:tblW w:w="0" w:type="auto"/>
        <w:tblLook w:val="04A0" w:firstRow="1" w:lastRow="0" w:firstColumn="1" w:lastColumn="0" w:noHBand="0" w:noVBand="1"/>
      </w:tblPr>
      <w:tblGrid>
        <w:gridCol w:w="2971"/>
        <w:gridCol w:w="7485"/>
      </w:tblGrid>
      <w:tr w:rsidR="00660E5A" w:rsidTr="00660E5A">
        <w:tc>
          <w:tcPr>
            <w:tcW w:w="10459" w:type="dxa"/>
            <w:gridSpan w:val="2"/>
            <w:shd w:val="clear" w:color="auto" w:fill="FFFFCC"/>
          </w:tcPr>
          <w:p w:rsidR="00660E5A" w:rsidRDefault="00660E5A">
            <w:pPr>
              <w:rPr>
                <w:b/>
              </w:rPr>
            </w:pPr>
            <w:r w:rsidRPr="00660E5A">
              <w:rPr>
                <w:b/>
              </w:rPr>
              <w:t>Situation 1</w:t>
            </w:r>
          </w:p>
          <w:p w:rsidR="00372DB2" w:rsidRDefault="00372DB2">
            <w:pPr>
              <w:rPr>
                <w:b/>
              </w:rPr>
            </w:pPr>
            <w:r>
              <w:rPr>
                <w:b/>
              </w:rPr>
              <w:t xml:space="preserve">Against their will and what they know is right, a student is pressured into shoplifting as an ‘initiation’ to be part of a group. </w:t>
            </w:r>
          </w:p>
          <w:p w:rsidR="00372DB2" w:rsidRDefault="00372DB2"/>
        </w:tc>
      </w:tr>
      <w:tr w:rsidR="00560215" w:rsidTr="00372DB2">
        <w:tc>
          <w:tcPr>
            <w:tcW w:w="2972" w:type="dxa"/>
            <w:shd w:val="clear" w:color="auto" w:fill="FFFFCC"/>
          </w:tcPr>
          <w:p w:rsidR="00372DB2" w:rsidRDefault="00372DB2" w:rsidP="00372DB2">
            <w:r>
              <w:t xml:space="preserve">Q1. </w:t>
            </w:r>
            <w:r w:rsidRPr="00372DB2">
              <w:t xml:space="preserve">What </w:t>
            </w:r>
            <w:r>
              <w:t xml:space="preserve">does </w:t>
            </w:r>
            <w:r w:rsidRPr="00372DB2">
              <w:t>the person</w:t>
            </w:r>
            <w:r>
              <w:t xml:space="preserve"> value or  believe</w:t>
            </w:r>
            <w:r w:rsidRPr="00372DB2">
              <w:t xml:space="preserve"> – what </w:t>
            </w:r>
            <w:r>
              <w:t xml:space="preserve">do </w:t>
            </w:r>
            <w:r w:rsidRPr="00372DB2">
              <w:t>they ‘hold true’:</w:t>
            </w:r>
          </w:p>
          <w:p w:rsidR="00660E5A" w:rsidRDefault="00660E5A" w:rsidP="00372DB2"/>
        </w:tc>
        <w:tc>
          <w:tcPr>
            <w:tcW w:w="7487" w:type="dxa"/>
          </w:tcPr>
          <w:p w:rsidR="00560215" w:rsidRDefault="00560215" w:rsidP="00372DB2"/>
          <w:p w:rsidR="00372DB2" w:rsidRDefault="00372DB2" w:rsidP="00372DB2"/>
          <w:p w:rsidR="00372DB2" w:rsidRDefault="00372DB2" w:rsidP="00372DB2"/>
          <w:p w:rsidR="00372DB2" w:rsidRDefault="00372DB2" w:rsidP="00372DB2"/>
          <w:p w:rsidR="00372DB2" w:rsidRDefault="00372DB2" w:rsidP="00372DB2"/>
        </w:tc>
      </w:tr>
      <w:tr w:rsidR="00560215" w:rsidTr="00372DB2">
        <w:tc>
          <w:tcPr>
            <w:tcW w:w="2972" w:type="dxa"/>
            <w:shd w:val="clear" w:color="auto" w:fill="FFFFCC"/>
          </w:tcPr>
          <w:p w:rsidR="00372DB2" w:rsidRPr="00660E5A" w:rsidRDefault="00372DB2" w:rsidP="00372DB2">
            <w:pPr>
              <w:rPr>
                <w:i/>
              </w:rPr>
            </w:pPr>
            <w:r>
              <w:t>Q2. How could this situation affect their wellbeing</w:t>
            </w:r>
            <w:r w:rsidR="00ED0A36">
              <w:t>?</w:t>
            </w:r>
            <w:r>
              <w:t xml:space="preserve"> </w:t>
            </w:r>
          </w:p>
          <w:p w:rsidR="00660E5A" w:rsidRDefault="00660E5A" w:rsidP="00372DB2"/>
        </w:tc>
        <w:tc>
          <w:tcPr>
            <w:tcW w:w="7487" w:type="dxa"/>
          </w:tcPr>
          <w:p w:rsidR="00560215" w:rsidRDefault="00560215"/>
          <w:p w:rsidR="00372DB2" w:rsidRDefault="00372DB2"/>
          <w:p w:rsidR="00372DB2" w:rsidRDefault="00372DB2"/>
          <w:p w:rsidR="00372DB2" w:rsidRDefault="00372DB2"/>
          <w:p w:rsidR="00372DB2" w:rsidRDefault="00372DB2"/>
        </w:tc>
      </w:tr>
      <w:tr w:rsidR="00560215" w:rsidTr="00372DB2">
        <w:tc>
          <w:tcPr>
            <w:tcW w:w="2972" w:type="dxa"/>
            <w:shd w:val="clear" w:color="auto" w:fill="FFFFCC"/>
          </w:tcPr>
          <w:p w:rsidR="00560215" w:rsidRDefault="00372DB2">
            <w:r>
              <w:t xml:space="preserve">Q3. </w:t>
            </w:r>
            <w:r w:rsidR="00660E5A">
              <w:t xml:space="preserve">What knowledge and/or skills do they need to use to be true their beliefs? </w:t>
            </w:r>
          </w:p>
        </w:tc>
        <w:tc>
          <w:tcPr>
            <w:tcW w:w="7487" w:type="dxa"/>
          </w:tcPr>
          <w:p w:rsidR="00560215" w:rsidRDefault="00560215"/>
          <w:p w:rsidR="00660E5A" w:rsidRDefault="00660E5A"/>
          <w:p w:rsidR="00660E5A" w:rsidRDefault="00660E5A"/>
          <w:p w:rsidR="00660E5A" w:rsidRDefault="00660E5A"/>
          <w:p w:rsidR="00660E5A" w:rsidRDefault="00660E5A"/>
        </w:tc>
      </w:tr>
      <w:tr w:rsidR="00660E5A" w:rsidTr="00372DB2">
        <w:tc>
          <w:tcPr>
            <w:tcW w:w="2972" w:type="dxa"/>
            <w:shd w:val="clear" w:color="auto" w:fill="FFFFCC"/>
          </w:tcPr>
          <w:p w:rsidR="00660E5A" w:rsidRDefault="00372DB2">
            <w:r>
              <w:t xml:space="preserve">Q4. </w:t>
            </w:r>
            <w:r w:rsidR="00660E5A">
              <w:t xml:space="preserve">How would using this knowledge or these skills affect their wellbeing in positive ways? </w:t>
            </w:r>
          </w:p>
        </w:tc>
        <w:tc>
          <w:tcPr>
            <w:tcW w:w="7487" w:type="dxa"/>
          </w:tcPr>
          <w:p w:rsidR="00660E5A" w:rsidRDefault="00660E5A"/>
          <w:p w:rsidR="00660E5A" w:rsidRDefault="00660E5A"/>
          <w:p w:rsidR="00660E5A" w:rsidRDefault="00660E5A"/>
          <w:p w:rsidR="00660E5A" w:rsidRDefault="00660E5A"/>
          <w:p w:rsidR="00660E5A" w:rsidRDefault="00660E5A"/>
        </w:tc>
      </w:tr>
    </w:tbl>
    <w:p w:rsidR="00372DB2" w:rsidRDefault="00372DB2"/>
    <w:tbl>
      <w:tblPr>
        <w:tblStyle w:val="TableGrid"/>
        <w:tblW w:w="0" w:type="auto"/>
        <w:tblLook w:val="04A0" w:firstRow="1" w:lastRow="0" w:firstColumn="1" w:lastColumn="0" w:noHBand="0" w:noVBand="1"/>
      </w:tblPr>
      <w:tblGrid>
        <w:gridCol w:w="2971"/>
        <w:gridCol w:w="7485"/>
      </w:tblGrid>
      <w:tr w:rsidR="00372DB2" w:rsidTr="00D3033F">
        <w:tc>
          <w:tcPr>
            <w:tcW w:w="10459" w:type="dxa"/>
            <w:gridSpan w:val="2"/>
            <w:shd w:val="clear" w:color="auto" w:fill="FFFFCC"/>
          </w:tcPr>
          <w:p w:rsidR="00372DB2" w:rsidRDefault="00372DB2" w:rsidP="00372DB2">
            <w:pPr>
              <w:rPr>
                <w:b/>
              </w:rPr>
            </w:pPr>
            <w:r w:rsidRPr="00660E5A">
              <w:rPr>
                <w:b/>
              </w:rPr>
              <w:t xml:space="preserve">Situation </w:t>
            </w:r>
            <w:r>
              <w:rPr>
                <w:b/>
              </w:rPr>
              <w:t>2</w:t>
            </w:r>
          </w:p>
          <w:p w:rsidR="00BC77F6" w:rsidRDefault="00372DB2" w:rsidP="00BC77F6">
            <w:pPr>
              <w:rPr>
                <w:b/>
              </w:rPr>
            </w:pPr>
            <w:r>
              <w:rPr>
                <w:b/>
              </w:rPr>
              <w:t xml:space="preserve">A student ignores another student being bullied </w:t>
            </w:r>
            <w:r w:rsidR="00BC77F6">
              <w:rPr>
                <w:b/>
              </w:rPr>
              <w:t>and does nothing to help them, even though they know personally what’s it’s like to be bullied.</w:t>
            </w:r>
          </w:p>
          <w:p w:rsidR="00372DB2" w:rsidRDefault="00BC77F6" w:rsidP="00BC77F6">
            <w:r>
              <w:rPr>
                <w:b/>
              </w:rPr>
              <w:t xml:space="preserve"> </w:t>
            </w:r>
          </w:p>
        </w:tc>
      </w:tr>
      <w:tr w:rsidR="00372DB2" w:rsidTr="00D3033F">
        <w:tc>
          <w:tcPr>
            <w:tcW w:w="2972" w:type="dxa"/>
            <w:shd w:val="clear" w:color="auto" w:fill="FFFFCC"/>
          </w:tcPr>
          <w:p w:rsidR="00372DB2" w:rsidRDefault="00372DB2" w:rsidP="00D3033F">
            <w:r>
              <w:t xml:space="preserve">Q1. </w:t>
            </w:r>
            <w:r w:rsidRPr="00372DB2">
              <w:t xml:space="preserve">What </w:t>
            </w:r>
            <w:r>
              <w:t xml:space="preserve">does </w:t>
            </w:r>
            <w:r w:rsidRPr="00372DB2">
              <w:t>the person</w:t>
            </w:r>
            <w:r>
              <w:t xml:space="preserve"> value or  believe</w:t>
            </w:r>
            <w:r w:rsidRPr="00372DB2">
              <w:t xml:space="preserve"> – what </w:t>
            </w:r>
            <w:r>
              <w:t xml:space="preserve">do </w:t>
            </w:r>
            <w:r w:rsidRPr="00372DB2">
              <w:t>they ‘hold true’:</w:t>
            </w:r>
          </w:p>
          <w:p w:rsidR="00372DB2" w:rsidRDefault="00372DB2" w:rsidP="00D3033F"/>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Pr="00660E5A" w:rsidRDefault="00372DB2" w:rsidP="00D3033F">
            <w:pPr>
              <w:rPr>
                <w:i/>
              </w:rPr>
            </w:pPr>
            <w:r>
              <w:t>Q2. How could this situation affect their wellbeing</w:t>
            </w:r>
            <w:r w:rsidR="00ED0A36">
              <w:t>?</w:t>
            </w:r>
            <w:r>
              <w:t xml:space="preserve"> </w:t>
            </w:r>
          </w:p>
          <w:p w:rsidR="00372DB2" w:rsidRDefault="00372DB2" w:rsidP="00D3033F"/>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Default="00372DB2" w:rsidP="00D3033F">
            <w:r>
              <w:t xml:space="preserve">Q3. What knowledge and/or skills do they need to use to be true their beliefs? </w:t>
            </w:r>
          </w:p>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Default="00372DB2" w:rsidP="00D3033F">
            <w:r>
              <w:t xml:space="preserve">Q4. How would using this knowledge or these skills affect their wellbeing in positive ways? </w:t>
            </w:r>
          </w:p>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bl>
    <w:p w:rsidR="00372DB2" w:rsidRDefault="00372DB2"/>
    <w:tbl>
      <w:tblPr>
        <w:tblStyle w:val="TableGrid"/>
        <w:tblW w:w="0" w:type="auto"/>
        <w:tblLook w:val="04A0" w:firstRow="1" w:lastRow="0" w:firstColumn="1" w:lastColumn="0" w:noHBand="0" w:noVBand="1"/>
      </w:tblPr>
      <w:tblGrid>
        <w:gridCol w:w="2971"/>
        <w:gridCol w:w="7485"/>
      </w:tblGrid>
      <w:tr w:rsidR="00372DB2" w:rsidTr="003C3294">
        <w:tc>
          <w:tcPr>
            <w:tcW w:w="10456" w:type="dxa"/>
            <w:gridSpan w:val="2"/>
            <w:shd w:val="clear" w:color="auto" w:fill="FFFFCC"/>
          </w:tcPr>
          <w:p w:rsidR="00372DB2" w:rsidRDefault="00372DB2" w:rsidP="00372DB2">
            <w:pPr>
              <w:rPr>
                <w:b/>
              </w:rPr>
            </w:pPr>
            <w:r w:rsidRPr="00660E5A">
              <w:rPr>
                <w:b/>
              </w:rPr>
              <w:lastRenderedPageBreak/>
              <w:t xml:space="preserve">Situation </w:t>
            </w:r>
            <w:r>
              <w:rPr>
                <w:b/>
              </w:rPr>
              <w:t>3</w:t>
            </w:r>
          </w:p>
          <w:p w:rsidR="00BC77F6" w:rsidRDefault="00BC77F6" w:rsidP="00372DB2">
            <w:pPr>
              <w:rPr>
                <w:b/>
              </w:rPr>
            </w:pPr>
            <w:r>
              <w:rPr>
                <w:b/>
              </w:rPr>
              <w:t xml:space="preserve">At a party a young person gives into pressure from their friends to drink alcohol and they end up getting drunk and in trouble. They had promised their parents that they wouldn’t have any alcohol. </w:t>
            </w:r>
          </w:p>
          <w:p w:rsidR="00BC77F6" w:rsidRDefault="00BC77F6" w:rsidP="00372DB2"/>
        </w:tc>
      </w:tr>
      <w:tr w:rsidR="00372DB2" w:rsidTr="003C3294">
        <w:tc>
          <w:tcPr>
            <w:tcW w:w="2971" w:type="dxa"/>
            <w:shd w:val="clear" w:color="auto" w:fill="FFFFCC"/>
          </w:tcPr>
          <w:p w:rsidR="00372DB2" w:rsidRDefault="00372DB2" w:rsidP="00D3033F">
            <w:r>
              <w:t xml:space="preserve">Q1. </w:t>
            </w:r>
            <w:r w:rsidRPr="00372DB2">
              <w:t xml:space="preserve">What </w:t>
            </w:r>
            <w:r>
              <w:t xml:space="preserve">does </w:t>
            </w:r>
            <w:r w:rsidRPr="00372DB2">
              <w:t>the person</w:t>
            </w:r>
            <w:r>
              <w:t xml:space="preserve"> value or  believe</w:t>
            </w:r>
            <w:r w:rsidRPr="00372DB2">
              <w:t xml:space="preserve"> – what </w:t>
            </w:r>
            <w:r>
              <w:t xml:space="preserve">do </w:t>
            </w:r>
            <w:r w:rsidRPr="00372DB2">
              <w:t>they ‘hold true’:</w:t>
            </w:r>
          </w:p>
          <w:p w:rsidR="00372DB2" w:rsidRDefault="00372DB2" w:rsidP="00D3033F"/>
        </w:tc>
        <w:tc>
          <w:tcPr>
            <w:tcW w:w="7485"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3C3294">
        <w:tc>
          <w:tcPr>
            <w:tcW w:w="2971" w:type="dxa"/>
            <w:shd w:val="clear" w:color="auto" w:fill="FFFFCC"/>
          </w:tcPr>
          <w:p w:rsidR="00372DB2" w:rsidRPr="00660E5A" w:rsidRDefault="00372DB2" w:rsidP="00D3033F">
            <w:pPr>
              <w:rPr>
                <w:i/>
              </w:rPr>
            </w:pPr>
            <w:r>
              <w:t>Q2. How could this situation affect their wellbeing</w:t>
            </w:r>
            <w:r w:rsidR="00ED0A36">
              <w:t>?</w:t>
            </w:r>
            <w:r>
              <w:t xml:space="preserve"> </w:t>
            </w:r>
          </w:p>
          <w:p w:rsidR="00372DB2" w:rsidRDefault="00372DB2" w:rsidP="00D3033F"/>
        </w:tc>
        <w:tc>
          <w:tcPr>
            <w:tcW w:w="7485"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3C3294">
        <w:tc>
          <w:tcPr>
            <w:tcW w:w="2971" w:type="dxa"/>
            <w:shd w:val="clear" w:color="auto" w:fill="FFFFCC"/>
          </w:tcPr>
          <w:p w:rsidR="00372DB2" w:rsidRDefault="00372DB2" w:rsidP="00D3033F">
            <w:r>
              <w:t xml:space="preserve">Q3. What knowledge and/or skills do they need to use to be true their beliefs? </w:t>
            </w:r>
          </w:p>
        </w:tc>
        <w:tc>
          <w:tcPr>
            <w:tcW w:w="7485"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3C3294">
        <w:tc>
          <w:tcPr>
            <w:tcW w:w="2971" w:type="dxa"/>
            <w:shd w:val="clear" w:color="auto" w:fill="FFFFCC"/>
          </w:tcPr>
          <w:p w:rsidR="00372DB2" w:rsidRDefault="00372DB2" w:rsidP="00D3033F">
            <w:r>
              <w:t xml:space="preserve">Q4. How would using this knowledge or these skills affect their wellbeing in positive ways? </w:t>
            </w:r>
          </w:p>
        </w:tc>
        <w:tc>
          <w:tcPr>
            <w:tcW w:w="7485"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bl>
    <w:p w:rsidR="00372DB2" w:rsidRDefault="00372DB2"/>
    <w:tbl>
      <w:tblPr>
        <w:tblStyle w:val="TableGrid"/>
        <w:tblW w:w="0" w:type="auto"/>
        <w:tblLook w:val="04A0" w:firstRow="1" w:lastRow="0" w:firstColumn="1" w:lastColumn="0" w:noHBand="0" w:noVBand="1"/>
      </w:tblPr>
      <w:tblGrid>
        <w:gridCol w:w="2971"/>
        <w:gridCol w:w="7485"/>
      </w:tblGrid>
      <w:tr w:rsidR="00372DB2" w:rsidTr="00D3033F">
        <w:tc>
          <w:tcPr>
            <w:tcW w:w="10459" w:type="dxa"/>
            <w:gridSpan w:val="2"/>
            <w:shd w:val="clear" w:color="auto" w:fill="FFFFCC"/>
          </w:tcPr>
          <w:p w:rsidR="00372DB2" w:rsidRDefault="00372DB2" w:rsidP="00372DB2">
            <w:pPr>
              <w:rPr>
                <w:b/>
              </w:rPr>
            </w:pPr>
            <w:r w:rsidRPr="00660E5A">
              <w:rPr>
                <w:b/>
              </w:rPr>
              <w:t xml:space="preserve">Situation </w:t>
            </w:r>
            <w:r>
              <w:rPr>
                <w:b/>
              </w:rPr>
              <w:t>4</w:t>
            </w:r>
          </w:p>
          <w:p w:rsidR="00BC77F6" w:rsidRDefault="00BC77F6" w:rsidP="00BC77F6">
            <w:pPr>
              <w:rPr>
                <w:b/>
              </w:rPr>
            </w:pPr>
            <w:r>
              <w:rPr>
                <w:b/>
              </w:rPr>
              <w:t>A student who had been trying really hard to do well to get into a sports team/performance group misses out on a place. As a reaction to their disappointment they lash out in frustration at their family and friends, and</w:t>
            </w:r>
            <w:r w:rsidR="00ED0A36">
              <w:rPr>
                <w:b/>
              </w:rPr>
              <w:t>,</w:t>
            </w:r>
            <w:r>
              <w:rPr>
                <w:b/>
              </w:rPr>
              <w:t xml:space="preserve"> when they got even angrier after being told off for their behaviour, started smashing things.  </w:t>
            </w:r>
          </w:p>
          <w:p w:rsidR="00BC77F6" w:rsidRDefault="00BC77F6" w:rsidP="00BC77F6">
            <w:r>
              <w:rPr>
                <w:b/>
              </w:rPr>
              <w:t xml:space="preserve"> </w:t>
            </w:r>
          </w:p>
        </w:tc>
      </w:tr>
      <w:tr w:rsidR="00372DB2" w:rsidTr="00D3033F">
        <w:tc>
          <w:tcPr>
            <w:tcW w:w="2972" w:type="dxa"/>
            <w:shd w:val="clear" w:color="auto" w:fill="FFFFCC"/>
          </w:tcPr>
          <w:p w:rsidR="00372DB2" w:rsidRDefault="00372DB2" w:rsidP="00D3033F">
            <w:r>
              <w:t xml:space="preserve">Q1. </w:t>
            </w:r>
            <w:r w:rsidRPr="00372DB2">
              <w:t xml:space="preserve">What </w:t>
            </w:r>
            <w:r>
              <w:t xml:space="preserve">does </w:t>
            </w:r>
            <w:r w:rsidRPr="00372DB2">
              <w:t>the person</w:t>
            </w:r>
            <w:r>
              <w:t xml:space="preserve"> value or  believe</w:t>
            </w:r>
            <w:r w:rsidRPr="00372DB2">
              <w:t xml:space="preserve"> – what </w:t>
            </w:r>
            <w:r>
              <w:t xml:space="preserve">do </w:t>
            </w:r>
            <w:r w:rsidRPr="00372DB2">
              <w:t>they ‘hold true’:</w:t>
            </w:r>
          </w:p>
          <w:p w:rsidR="00372DB2" w:rsidRDefault="00372DB2" w:rsidP="00D3033F"/>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Pr="00660E5A" w:rsidRDefault="00372DB2" w:rsidP="00D3033F">
            <w:pPr>
              <w:rPr>
                <w:i/>
              </w:rPr>
            </w:pPr>
            <w:r>
              <w:t>Q2. How could this situation affect their wellbeing</w:t>
            </w:r>
            <w:r w:rsidR="00ED0A36">
              <w:t>?</w:t>
            </w:r>
            <w:r>
              <w:t xml:space="preserve"> </w:t>
            </w:r>
          </w:p>
          <w:p w:rsidR="00372DB2" w:rsidRDefault="00372DB2" w:rsidP="00D3033F"/>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Default="00372DB2" w:rsidP="00D3033F">
            <w:r>
              <w:t xml:space="preserve">Q3. What knowledge and/or skills do they need to use to be true their beliefs? </w:t>
            </w:r>
          </w:p>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r w:rsidR="00372DB2" w:rsidTr="00D3033F">
        <w:tc>
          <w:tcPr>
            <w:tcW w:w="2972" w:type="dxa"/>
            <w:shd w:val="clear" w:color="auto" w:fill="FFFFCC"/>
          </w:tcPr>
          <w:p w:rsidR="00372DB2" w:rsidRDefault="00372DB2" w:rsidP="00D3033F">
            <w:r>
              <w:t xml:space="preserve">Q4. How would using this knowledge or these skills affect their wellbeing in positive ways? </w:t>
            </w:r>
          </w:p>
        </w:tc>
        <w:tc>
          <w:tcPr>
            <w:tcW w:w="7487" w:type="dxa"/>
          </w:tcPr>
          <w:p w:rsidR="00372DB2" w:rsidRDefault="00372DB2" w:rsidP="00D3033F"/>
          <w:p w:rsidR="00372DB2" w:rsidRDefault="00372DB2" w:rsidP="00D3033F"/>
          <w:p w:rsidR="00372DB2" w:rsidRDefault="00372DB2" w:rsidP="00D3033F"/>
          <w:p w:rsidR="00372DB2" w:rsidRDefault="00372DB2" w:rsidP="00D3033F"/>
          <w:p w:rsidR="00372DB2" w:rsidRDefault="00372DB2" w:rsidP="00D3033F"/>
        </w:tc>
      </w:tr>
    </w:tbl>
    <w:p w:rsidR="00B32AD5" w:rsidRDefault="00B32AD5">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C7657F">
              <w:rPr>
                <w:sz w:val="32"/>
                <w:szCs w:val="32"/>
              </w:rPr>
              <w:t>1</w:t>
            </w:r>
            <w:r w:rsidR="000554B0">
              <w:rPr>
                <w:sz w:val="32"/>
                <w:szCs w:val="32"/>
              </w:rPr>
              <w:t>3</w:t>
            </w:r>
            <w:r>
              <w:rPr>
                <w:sz w:val="32"/>
                <w:szCs w:val="32"/>
              </w:rPr>
              <w:t xml:space="preserve">. </w:t>
            </w:r>
            <w:r w:rsidR="00507B99" w:rsidRPr="00206A3A">
              <w:rPr>
                <w:b/>
                <w:sz w:val="28"/>
                <w:szCs w:val="28"/>
              </w:rPr>
              <w:t>Interc</w:t>
            </w:r>
            <w:r w:rsidRPr="00206A3A">
              <w:rPr>
                <w:b/>
                <w:sz w:val="28"/>
                <w:szCs w:val="28"/>
              </w:rPr>
              <w:t xml:space="preserve">onnections </w:t>
            </w:r>
          </w:p>
        </w:tc>
      </w:tr>
    </w:tbl>
    <w:p w:rsidR="00D65EDA" w:rsidRPr="00E66C77" w:rsidRDefault="00D65EDA" w:rsidP="00D65EDA">
      <w:pPr>
        <w:rPr>
          <w:color w:val="FF9900"/>
        </w:rPr>
      </w:pPr>
    </w:p>
    <w:tbl>
      <w:tblPr>
        <w:tblStyle w:val="TableGrid"/>
        <w:tblW w:w="0" w:type="auto"/>
        <w:tblLook w:val="04A0" w:firstRow="1" w:lastRow="0" w:firstColumn="1" w:lastColumn="0" w:noHBand="0" w:noVBand="1"/>
      </w:tblPr>
      <w:tblGrid>
        <w:gridCol w:w="10456"/>
      </w:tblGrid>
      <w:tr w:rsidR="00B62D50" w:rsidTr="00E55AC9">
        <w:tc>
          <w:tcPr>
            <w:tcW w:w="10456" w:type="dxa"/>
            <w:shd w:val="clear" w:color="auto" w:fill="FFFFCC"/>
          </w:tcPr>
          <w:p w:rsidR="00B62D50" w:rsidRPr="00B62D50" w:rsidRDefault="00E75D27" w:rsidP="00B62D50">
            <w:pPr>
              <w:spacing w:after="120"/>
              <w:rPr>
                <w:rFonts w:cstheme="minorHAnsi"/>
                <w:b/>
                <w:sz w:val="28"/>
                <w:szCs w:val="28"/>
              </w:rPr>
            </w:pPr>
            <w:r>
              <w:rPr>
                <w:rFonts w:cstheme="minorHAnsi"/>
                <w:b/>
                <w:sz w:val="28"/>
                <w:szCs w:val="28"/>
              </w:rPr>
              <w:t>Excerpt</w:t>
            </w:r>
            <w:r w:rsidR="00B62D50" w:rsidRPr="00B62D50">
              <w:rPr>
                <w:rFonts w:cstheme="minorHAnsi"/>
                <w:b/>
                <w:sz w:val="28"/>
                <w:szCs w:val="28"/>
              </w:rPr>
              <w:t xml:space="preserve"> from Gloria’s report </w:t>
            </w:r>
          </w:p>
          <w:p w:rsidR="00B62D50" w:rsidRDefault="00B62D50" w:rsidP="00B62D50">
            <w:pPr>
              <w:spacing w:after="120"/>
              <w:rPr>
                <w:rFonts w:cstheme="minorHAnsi"/>
                <w:i/>
                <w:sz w:val="28"/>
                <w:szCs w:val="28"/>
              </w:rPr>
            </w:pPr>
            <w:r w:rsidRPr="00B62D50">
              <w:rPr>
                <w:rFonts w:cstheme="minorHAnsi"/>
                <w:i/>
                <w:sz w:val="28"/>
                <w:szCs w:val="28"/>
              </w:rPr>
              <w:t xml:space="preserve">“Traditional leis brings me back to my homeland, my roots. It reminds me of where I come from and not only myself but for others also, especially the person who makes them. They not only remember their homeland, their culture but we could also remember our family back in the islands and our ancestors. The lolly lei does remind me of my homeland but it's just not the same as the traditional lei.” </w:t>
            </w:r>
          </w:p>
          <w:p w:rsidR="00B62D50" w:rsidRPr="008246DE" w:rsidRDefault="00B62D50" w:rsidP="002F2932">
            <w:pPr>
              <w:spacing w:after="120"/>
              <w:rPr>
                <w:rFonts w:cstheme="minorHAnsi"/>
                <w:i/>
              </w:rPr>
            </w:pPr>
            <w:r w:rsidRPr="00B62D50">
              <w:rPr>
                <w:rFonts w:cstheme="minorHAnsi"/>
              </w:rPr>
              <w:t xml:space="preserve">Statement provided </w:t>
            </w:r>
            <w:r>
              <w:rPr>
                <w:rFonts w:cstheme="minorHAnsi"/>
              </w:rPr>
              <w:t>during an</w:t>
            </w:r>
            <w:r w:rsidRPr="00B62D50">
              <w:rPr>
                <w:rFonts w:cstheme="minorHAnsi"/>
              </w:rPr>
              <w:t xml:space="preserve"> interview </w:t>
            </w:r>
          </w:p>
        </w:tc>
      </w:tr>
    </w:tbl>
    <w:p w:rsidR="00E55AC9" w:rsidRDefault="00E55AC9">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C7657F">
              <w:rPr>
                <w:sz w:val="32"/>
                <w:szCs w:val="32"/>
              </w:rPr>
              <w:t>1</w:t>
            </w:r>
            <w:r w:rsidR="000554B0">
              <w:rPr>
                <w:sz w:val="32"/>
                <w:szCs w:val="32"/>
              </w:rPr>
              <w:t>4</w:t>
            </w:r>
            <w:r>
              <w:rPr>
                <w:sz w:val="32"/>
                <w:szCs w:val="32"/>
              </w:rPr>
              <w:t xml:space="preserve">. </w:t>
            </w:r>
            <w:r w:rsidRPr="00206A3A">
              <w:rPr>
                <w:b/>
                <w:sz w:val="28"/>
                <w:szCs w:val="28"/>
              </w:rPr>
              <w:t>Traditions and wellbeing</w:t>
            </w:r>
          </w:p>
        </w:tc>
      </w:tr>
    </w:tbl>
    <w:p w:rsidR="00523AA8" w:rsidRPr="00E66C77" w:rsidRDefault="00523AA8" w:rsidP="00523AA8">
      <w:pPr>
        <w:rPr>
          <w:color w:val="FF9900"/>
        </w:rPr>
      </w:pPr>
    </w:p>
    <w:tbl>
      <w:tblPr>
        <w:tblStyle w:val="TableGrid"/>
        <w:tblW w:w="0" w:type="auto"/>
        <w:tblLook w:val="04A0" w:firstRow="1" w:lastRow="0" w:firstColumn="1" w:lastColumn="0" w:noHBand="0" w:noVBand="1"/>
      </w:tblPr>
      <w:tblGrid>
        <w:gridCol w:w="10456"/>
      </w:tblGrid>
      <w:tr w:rsidR="002A6370" w:rsidTr="002A6370">
        <w:tc>
          <w:tcPr>
            <w:tcW w:w="10459" w:type="dxa"/>
            <w:shd w:val="clear" w:color="auto" w:fill="FFFFCC"/>
          </w:tcPr>
          <w:p w:rsidR="002A6370" w:rsidRDefault="00E75D27" w:rsidP="002A6370">
            <w:pPr>
              <w:rPr>
                <w:b/>
              </w:rPr>
            </w:pPr>
            <w:r>
              <w:rPr>
                <w:b/>
              </w:rPr>
              <w:t>Excerpt</w:t>
            </w:r>
            <w:r w:rsidR="002A6370">
              <w:rPr>
                <w:b/>
              </w:rPr>
              <w:t xml:space="preserve"> </w:t>
            </w:r>
            <w:r w:rsidR="009715A3">
              <w:rPr>
                <w:b/>
              </w:rPr>
              <w:t xml:space="preserve">(1) </w:t>
            </w:r>
            <w:r w:rsidR="002A6370">
              <w:rPr>
                <w:b/>
              </w:rPr>
              <w:t>from Gloria’s report</w:t>
            </w:r>
          </w:p>
          <w:p w:rsidR="002A6370" w:rsidRPr="002A6370" w:rsidRDefault="002A6370" w:rsidP="002A6370">
            <w:pPr>
              <w:rPr>
                <w:b/>
                <w:sz w:val="28"/>
                <w:szCs w:val="28"/>
              </w:rPr>
            </w:pPr>
            <w:r w:rsidRPr="002A6370">
              <w:rPr>
                <w:b/>
                <w:sz w:val="28"/>
                <w:szCs w:val="28"/>
              </w:rPr>
              <w:t>Cultural &amp; Historical Significance of Kahoa</w:t>
            </w:r>
          </w:p>
          <w:p w:rsidR="002A6370" w:rsidRPr="00DE7783" w:rsidRDefault="002A6370" w:rsidP="002A6370">
            <w:pPr>
              <w:rPr>
                <w:b/>
              </w:rPr>
            </w:pPr>
          </w:p>
          <w:p w:rsidR="002A6370" w:rsidRDefault="002A6370" w:rsidP="002A6370">
            <w:r>
              <w:t xml:space="preserve">Kahoa has many names across the Pacific. </w:t>
            </w:r>
            <w:r w:rsidRPr="002A6370">
              <w:rPr>
                <w:b/>
              </w:rPr>
              <w:t>Lei in Hawai’i, ‘</w:t>
            </w:r>
            <w:proofErr w:type="spellStart"/>
            <w:r w:rsidRPr="002A6370">
              <w:rPr>
                <w:b/>
              </w:rPr>
              <w:t>ula</w:t>
            </w:r>
            <w:proofErr w:type="spellEnd"/>
            <w:r w:rsidRPr="002A6370">
              <w:rPr>
                <w:b/>
              </w:rPr>
              <w:t xml:space="preserve"> in </w:t>
            </w:r>
            <w:proofErr w:type="spellStart"/>
            <w:r w:rsidRPr="002A6370">
              <w:rPr>
                <w:b/>
              </w:rPr>
              <w:t>Sāmoa</w:t>
            </w:r>
            <w:proofErr w:type="spellEnd"/>
            <w:r w:rsidRPr="002A6370">
              <w:rPr>
                <w:b/>
              </w:rPr>
              <w:t xml:space="preserve"> and ‘</w:t>
            </w:r>
            <w:proofErr w:type="spellStart"/>
            <w:r w:rsidRPr="002A6370">
              <w:rPr>
                <w:b/>
              </w:rPr>
              <w:t>ei</w:t>
            </w:r>
            <w:proofErr w:type="spellEnd"/>
            <w:r w:rsidRPr="002A6370">
              <w:rPr>
                <w:b/>
              </w:rPr>
              <w:t xml:space="preserve"> in the Cook Islands</w:t>
            </w:r>
            <w:r>
              <w:t>, the kahoa in its many forms is not only a symbol of cultural values but a reminder that all of the Pacific is connected. Polynesian culture is so intricately interwoven that it is difficult to pinpoint the exact origins of the kahoa. Arguably the tradition stemmed from Hawai’i, and was particularly popularised through Hawaiian tourism. Hence, kahoa is most notably known by its Hawaiian name, lei. While, the origins of the lei are complex, the meaning behind the garland is almost indisputable. Across the Pacific Ocean as well as the oceans of time, it has remained a symbol of ‘</w:t>
            </w:r>
            <w:proofErr w:type="spellStart"/>
            <w:r>
              <w:t>ofa</w:t>
            </w:r>
            <w:proofErr w:type="spellEnd"/>
            <w:r>
              <w:t xml:space="preserve">, </w:t>
            </w:r>
            <w:proofErr w:type="spellStart"/>
            <w:r>
              <w:t>faka’apa’apa</w:t>
            </w:r>
            <w:proofErr w:type="spellEnd"/>
            <w:r>
              <w:t xml:space="preserve">, </w:t>
            </w:r>
            <w:proofErr w:type="spellStart"/>
            <w:r>
              <w:t>fetokoni’aki</w:t>
            </w:r>
            <w:proofErr w:type="spellEnd"/>
            <w:r>
              <w:t xml:space="preserve">, and </w:t>
            </w:r>
            <w:proofErr w:type="spellStart"/>
            <w:r>
              <w:t>pо̄lepole</w:t>
            </w:r>
            <w:proofErr w:type="spellEnd"/>
            <w:r>
              <w:t xml:space="preserve">. Polynesian history shows lei was an accessory, represented status, and was also a token of appreciation and prestige, where the garlands would be used as offerings to God. The ‘lei’ is not so much a cultural article, but a cultural concept.  </w:t>
            </w:r>
          </w:p>
          <w:p w:rsidR="002A6370" w:rsidRDefault="002A6370" w:rsidP="002A6370"/>
          <w:p w:rsidR="002A6370" w:rsidRDefault="002A6370" w:rsidP="002A6370">
            <w:r>
              <w:t xml:space="preserve">Kahoa is fundamentally linked to Pasifika fonua. Fonua, like the Māori word whenua, can be defined as land. Moreover it holds various meanings to the Tongan people and the Tongan culture. It is also the word for people, placenta and grave. We the people, receive sustenance from the placenta as children, receive sustenance from the land as growing individuals, and we therefore return to the land once we have reached the end of our lives. We the people, are inexplicably connected to the fonua. We the people, are the fonua. Fashioning kahoa using natural resources, such as </w:t>
            </w:r>
            <w:proofErr w:type="spellStart"/>
            <w:r>
              <w:t>kakala</w:t>
            </w:r>
            <w:proofErr w:type="spellEnd"/>
            <w:r>
              <w:t xml:space="preserve"> (flowers specific to kahoa), and </w:t>
            </w:r>
            <w:proofErr w:type="spellStart"/>
            <w:r>
              <w:t>lou’akau</w:t>
            </w:r>
            <w:proofErr w:type="spellEnd"/>
            <w:r>
              <w:t xml:space="preserve"> (greenery/leafy plants), kahoa becomes a tangible form of our most vital cultural values, </w:t>
            </w:r>
            <w:proofErr w:type="spellStart"/>
            <w:r>
              <w:t>centering</w:t>
            </w:r>
            <w:proofErr w:type="spellEnd"/>
            <w:r>
              <w:t xml:space="preserve"> land at its very core. Kahoa therefore holds distinguished cultural and spiritual significance. It deeply connects us to our fonua, ourselves, others and our </w:t>
            </w:r>
            <w:proofErr w:type="spellStart"/>
            <w:r>
              <w:t>fanga</w:t>
            </w:r>
            <w:proofErr w:type="spellEnd"/>
            <w:r>
              <w:t xml:space="preserve"> </w:t>
            </w:r>
            <w:proofErr w:type="spellStart"/>
            <w:r>
              <w:t>kui</w:t>
            </w:r>
            <w:proofErr w:type="spellEnd"/>
            <w:r>
              <w:t xml:space="preserve"> (ancestors) who came before us.</w:t>
            </w:r>
          </w:p>
          <w:p w:rsidR="002A6370" w:rsidRDefault="002A6370" w:rsidP="002A6370"/>
          <w:p w:rsidR="002A6370" w:rsidRDefault="002A6370" w:rsidP="002A6370">
            <w:r>
              <w:t xml:space="preserve">Prior to the turn of the century, kahoa were especially presented as a token of congratulations or recognition. Presenting a lei during celebrations such as graduations, prizegivings and milestones was a common custom in Pacific practices. Not only did it commend the receiver, but it also served as a representation of the immense </w:t>
            </w:r>
            <w:proofErr w:type="spellStart"/>
            <w:r>
              <w:t>pо̄lepole</w:t>
            </w:r>
            <w:proofErr w:type="spellEnd"/>
            <w:r>
              <w:t xml:space="preserve"> the </w:t>
            </w:r>
            <w:proofErr w:type="spellStart"/>
            <w:r>
              <w:t>bestowers</w:t>
            </w:r>
            <w:proofErr w:type="spellEnd"/>
            <w:r>
              <w:t xml:space="preserve"> of the lei felt. Today, it is less of a common sight to see kahoa in their traditional form. Over the last 20 years, kahoa has evolved into the modern interpretation, kahoa lole. Lollies and chocolates have replaced </w:t>
            </w:r>
            <w:proofErr w:type="spellStart"/>
            <w:r>
              <w:t>kakala</w:t>
            </w:r>
            <w:proofErr w:type="spellEnd"/>
            <w:r>
              <w:t xml:space="preserve">, and plastic wrapping has replaced </w:t>
            </w:r>
            <w:proofErr w:type="spellStart"/>
            <w:r>
              <w:t>lou’akau</w:t>
            </w:r>
            <w:proofErr w:type="spellEnd"/>
            <w:r>
              <w:t xml:space="preserve">. From one perspective, despite kahoa lole being constructed out of artificial materials, it has enabled A/NZ Pasifika people to recreate a traditional concept out of the resources readily available. It has given us the opportunity to ethnically and culturally express ourselves, especially in a once foreign fonua. </w:t>
            </w:r>
          </w:p>
          <w:p w:rsidR="002A6370" w:rsidRDefault="002A6370" w:rsidP="002A6370"/>
          <w:p w:rsidR="002A6370" w:rsidRDefault="002A6370" w:rsidP="002A6370">
            <w:r>
              <w:t>For many, the kahoa lole is an artform in its own right. Kahoa lole fashioning is complicated and is made with as much ‘</w:t>
            </w:r>
            <w:proofErr w:type="spellStart"/>
            <w:r>
              <w:t>ofa</w:t>
            </w:r>
            <w:proofErr w:type="spellEnd"/>
            <w:r>
              <w:t xml:space="preserve"> as a kahoa is. A contrasting perspective however, views the kahoa lole as an example of the struggle to navigate within Vā to a place where Pasifika well-being is enhanced. It can be further argued, that in trying to meld with Western society, we as Pasifika people have distorted our cultural traditions, disconnecting ourselves from one another, our fonua, and our </w:t>
            </w:r>
            <w:proofErr w:type="spellStart"/>
            <w:r>
              <w:t>fanga</w:t>
            </w:r>
            <w:proofErr w:type="spellEnd"/>
            <w:r>
              <w:t xml:space="preserve"> </w:t>
            </w:r>
            <w:proofErr w:type="spellStart"/>
            <w:r>
              <w:t>kui</w:t>
            </w:r>
            <w:proofErr w:type="spellEnd"/>
            <w:r>
              <w:t>. This distortion is so complex, it has been integrated into Pasifika culture and society as an accepted normality.</w:t>
            </w:r>
          </w:p>
          <w:p w:rsidR="002A6370" w:rsidRDefault="002A6370" w:rsidP="002A6370"/>
          <w:p w:rsidR="002A6370" w:rsidRDefault="002A6370" w:rsidP="002A6370">
            <w:pPr>
              <w:spacing w:after="120"/>
              <w:rPr>
                <w:rFonts w:ascii="Calibri" w:hAnsi="Calibri" w:cs="Calibri"/>
              </w:rPr>
            </w:pPr>
            <w:r w:rsidRPr="007039ED">
              <w:rPr>
                <w:rFonts w:ascii="Calibri" w:hAnsi="Calibri" w:cs="Calibri"/>
                <w:b/>
              </w:rPr>
              <w:t xml:space="preserve">Glossary of Tongan terms </w:t>
            </w:r>
            <w:r>
              <w:rPr>
                <w:rFonts w:ascii="Calibri" w:hAnsi="Calibri" w:cs="Calibri"/>
                <w:b/>
              </w:rPr>
              <w:t xml:space="preserve">used in this </w:t>
            </w:r>
            <w:r w:rsidR="00E75D27">
              <w:rPr>
                <w:rFonts w:ascii="Calibri" w:hAnsi="Calibri" w:cs="Calibri"/>
                <w:b/>
              </w:rPr>
              <w:t>excerpt</w:t>
            </w:r>
          </w:p>
          <w:p w:rsidR="002A6370" w:rsidRDefault="002A6370" w:rsidP="002A6370">
            <w:pPr>
              <w:spacing w:after="120"/>
              <w:rPr>
                <w:rFonts w:ascii="Calibri" w:hAnsi="Calibri" w:cs="Calibri"/>
                <w:b/>
              </w:rPr>
            </w:pPr>
          </w:p>
          <w:tbl>
            <w:tblPr>
              <w:tblStyle w:val="TableGrid"/>
              <w:tblpPr w:leftFromText="180" w:rightFromText="180" w:vertAnchor="text" w:horzAnchor="margin" w:tblpY="-222"/>
              <w:tblOverlap w:val="never"/>
              <w:tblW w:w="0" w:type="auto"/>
              <w:tblLook w:val="04A0" w:firstRow="1" w:lastRow="0" w:firstColumn="1" w:lastColumn="0" w:noHBand="0" w:noVBand="1"/>
            </w:tblPr>
            <w:tblGrid>
              <w:gridCol w:w="5114"/>
              <w:gridCol w:w="5116"/>
            </w:tblGrid>
            <w:tr w:rsidR="002A6370" w:rsidTr="0084579F">
              <w:tc>
                <w:tcPr>
                  <w:tcW w:w="5116" w:type="dxa"/>
                  <w:shd w:val="clear" w:color="auto" w:fill="FFFF99"/>
                </w:tcPr>
                <w:p w:rsidR="002A6370" w:rsidRPr="002A6370" w:rsidRDefault="002A6370" w:rsidP="002A6370">
                  <w:pPr>
                    <w:rPr>
                      <w:rFonts w:ascii="Calibri" w:hAnsi="Calibri" w:cs="Calibri"/>
                    </w:rPr>
                  </w:pPr>
                  <w:proofErr w:type="spellStart"/>
                  <w:r w:rsidRPr="002A6370">
                    <w:rPr>
                      <w:rFonts w:ascii="Calibri" w:hAnsi="Calibri" w:cs="Calibri"/>
                      <w:b/>
                    </w:rPr>
                    <w:t>Faka’apa’apa</w:t>
                  </w:r>
                  <w:proofErr w:type="spellEnd"/>
                  <w:r w:rsidRPr="002A6370">
                    <w:rPr>
                      <w:rFonts w:ascii="Calibri" w:hAnsi="Calibri" w:cs="Calibri"/>
                      <w:b/>
                    </w:rPr>
                    <w:t xml:space="preserve">  </w:t>
                  </w:r>
                  <w:r w:rsidRPr="002A6370">
                    <w:rPr>
                      <w:rFonts w:ascii="Calibri" w:hAnsi="Calibri" w:cs="Calibri"/>
                    </w:rPr>
                    <w:t xml:space="preserve">- </w:t>
                  </w:r>
                  <w:r>
                    <w:rPr>
                      <w:rFonts w:ascii="Calibri" w:hAnsi="Calibri" w:cs="Calibri"/>
                    </w:rPr>
                    <w:t>r</w:t>
                  </w:r>
                  <w:r w:rsidRPr="002A6370">
                    <w:rPr>
                      <w:rFonts w:ascii="Calibri" w:hAnsi="Calibri" w:cs="Calibri"/>
                    </w:rPr>
                    <w:t>espect</w:t>
                  </w:r>
                </w:p>
                <w:p w:rsidR="002A6370" w:rsidRDefault="002A6370" w:rsidP="002A6370">
                  <w:pPr>
                    <w:rPr>
                      <w:rFonts w:ascii="Calibri" w:hAnsi="Calibri" w:cs="Calibri"/>
                    </w:rPr>
                  </w:pPr>
                  <w:proofErr w:type="spellStart"/>
                  <w:r w:rsidRPr="002A6370">
                    <w:rPr>
                      <w:rFonts w:ascii="Calibri" w:hAnsi="Calibri" w:cs="Calibri"/>
                      <w:b/>
                    </w:rPr>
                    <w:t>Fanga</w:t>
                  </w:r>
                  <w:proofErr w:type="spellEnd"/>
                  <w:r w:rsidRPr="002A6370">
                    <w:rPr>
                      <w:rFonts w:ascii="Calibri" w:hAnsi="Calibri" w:cs="Calibri"/>
                      <w:b/>
                    </w:rPr>
                    <w:t xml:space="preserve"> </w:t>
                  </w:r>
                  <w:proofErr w:type="spellStart"/>
                  <w:r w:rsidRPr="002A6370">
                    <w:rPr>
                      <w:rFonts w:ascii="Calibri" w:hAnsi="Calibri" w:cs="Calibri"/>
                      <w:b/>
                    </w:rPr>
                    <w:t>kui</w:t>
                  </w:r>
                  <w:proofErr w:type="spellEnd"/>
                  <w:r>
                    <w:rPr>
                      <w:rFonts w:ascii="Calibri" w:hAnsi="Calibri" w:cs="Calibri"/>
                    </w:rPr>
                    <w:t xml:space="preserve"> – ancestors </w:t>
                  </w:r>
                </w:p>
                <w:p w:rsidR="002A6370" w:rsidRDefault="002A6370" w:rsidP="002A6370">
                  <w:pPr>
                    <w:rPr>
                      <w:rFonts w:ascii="Calibri" w:hAnsi="Calibri" w:cs="Calibri"/>
                    </w:rPr>
                  </w:pPr>
                  <w:proofErr w:type="spellStart"/>
                  <w:r w:rsidRPr="002A6370">
                    <w:rPr>
                      <w:rFonts w:ascii="Calibri" w:hAnsi="Calibri" w:cs="Calibri"/>
                      <w:b/>
                    </w:rPr>
                    <w:t>Fetokoni’aki</w:t>
                  </w:r>
                  <w:proofErr w:type="spellEnd"/>
                  <w:r w:rsidRPr="002A6370">
                    <w:rPr>
                      <w:rFonts w:ascii="Calibri" w:hAnsi="Calibri" w:cs="Calibri"/>
                      <w:b/>
                    </w:rPr>
                    <w:t xml:space="preserve"> </w:t>
                  </w:r>
                  <w:r w:rsidR="009715A3">
                    <w:rPr>
                      <w:rFonts w:ascii="Calibri" w:hAnsi="Calibri" w:cs="Calibri"/>
                    </w:rPr>
                    <w:t>–</w:t>
                  </w:r>
                  <w:r w:rsidRPr="002A6370">
                    <w:rPr>
                      <w:rFonts w:ascii="Calibri" w:hAnsi="Calibri" w:cs="Calibri"/>
                    </w:rPr>
                    <w:t xml:space="preserve"> support</w:t>
                  </w:r>
                </w:p>
                <w:p w:rsidR="009715A3" w:rsidRPr="002A6370" w:rsidRDefault="009715A3" w:rsidP="002A6370">
                  <w:pPr>
                    <w:rPr>
                      <w:rFonts w:ascii="Calibri" w:hAnsi="Calibri" w:cs="Calibri"/>
                      <w:b/>
                    </w:rPr>
                  </w:pPr>
                  <w:r w:rsidRPr="009715A3">
                    <w:rPr>
                      <w:rFonts w:ascii="Calibri" w:hAnsi="Calibri" w:cs="Calibri"/>
                      <w:b/>
                    </w:rPr>
                    <w:t>Fonua</w:t>
                  </w:r>
                  <w:r>
                    <w:rPr>
                      <w:rFonts w:ascii="Calibri" w:hAnsi="Calibri" w:cs="Calibri"/>
                    </w:rPr>
                    <w:t xml:space="preserve"> – land </w:t>
                  </w:r>
                </w:p>
                <w:p w:rsidR="002A6370" w:rsidRDefault="002A6370" w:rsidP="002A6370">
                  <w:pPr>
                    <w:rPr>
                      <w:rFonts w:ascii="Calibri" w:hAnsi="Calibri" w:cs="Calibri"/>
                    </w:rPr>
                  </w:pPr>
                  <w:r w:rsidRPr="002A6370">
                    <w:rPr>
                      <w:rFonts w:ascii="Calibri" w:hAnsi="Calibri" w:cs="Calibri"/>
                      <w:b/>
                    </w:rPr>
                    <w:t>Kahoa</w:t>
                  </w:r>
                  <w:r>
                    <w:rPr>
                      <w:rFonts w:ascii="Calibri" w:hAnsi="Calibri" w:cs="Calibri"/>
                    </w:rPr>
                    <w:t xml:space="preserve"> – traditional garland or lei </w:t>
                  </w:r>
                </w:p>
                <w:p w:rsidR="002A6370" w:rsidRDefault="002A6370" w:rsidP="002A6370">
                  <w:pPr>
                    <w:rPr>
                      <w:rFonts w:ascii="Calibri" w:hAnsi="Calibri" w:cs="Calibri"/>
                    </w:rPr>
                  </w:pPr>
                </w:p>
              </w:tc>
              <w:tc>
                <w:tcPr>
                  <w:tcW w:w="5117" w:type="dxa"/>
                  <w:shd w:val="clear" w:color="auto" w:fill="FFFF99"/>
                </w:tcPr>
                <w:p w:rsidR="002A6370" w:rsidRDefault="002A6370" w:rsidP="002A6370">
                  <w:pPr>
                    <w:rPr>
                      <w:rFonts w:ascii="Calibri" w:hAnsi="Calibri" w:cs="Calibri"/>
                    </w:rPr>
                  </w:pPr>
                  <w:proofErr w:type="spellStart"/>
                  <w:r w:rsidRPr="009715A3">
                    <w:rPr>
                      <w:rFonts w:ascii="Calibri" w:hAnsi="Calibri" w:cs="Calibri"/>
                      <w:b/>
                    </w:rPr>
                    <w:t>Kakala</w:t>
                  </w:r>
                  <w:proofErr w:type="spellEnd"/>
                  <w:r>
                    <w:rPr>
                      <w:rFonts w:ascii="Calibri" w:hAnsi="Calibri" w:cs="Calibri"/>
                    </w:rPr>
                    <w:t xml:space="preserve"> - </w:t>
                  </w:r>
                  <w:r w:rsidRPr="002A6370">
                    <w:rPr>
                      <w:rFonts w:ascii="Calibri" w:hAnsi="Calibri" w:cs="Calibri"/>
                    </w:rPr>
                    <w:t>flowers specific to kahoa</w:t>
                  </w:r>
                </w:p>
                <w:p w:rsidR="002A6370" w:rsidRDefault="002A6370" w:rsidP="002A6370">
                  <w:pPr>
                    <w:rPr>
                      <w:rFonts w:ascii="Calibri" w:hAnsi="Calibri" w:cs="Calibri"/>
                    </w:rPr>
                  </w:pPr>
                  <w:proofErr w:type="spellStart"/>
                  <w:r w:rsidRPr="009715A3">
                    <w:rPr>
                      <w:rFonts w:ascii="Calibri" w:hAnsi="Calibri" w:cs="Calibri"/>
                      <w:b/>
                    </w:rPr>
                    <w:t>Lou’akau</w:t>
                  </w:r>
                  <w:proofErr w:type="spellEnd"/>
                  <w:r>
                    <w:rPr>
                      <w:rFonts w:ascii="Calibri" w:hAnsi="Calibri" w:cs="Calibri"/>
                    </w:rPr>
                    <w:t xml:space="preserve"> - </w:t>
                  </w:r>
                  <w:r w:rsidRPr="002A6370">
                    <w:rPr>
                      <w:rFonts w:ascii="Calibri" w:hAnsi="Calibri" w:cs="Calibri"/>
                    </w:rPr>
                    <w:t>greenery/leafy plants</w:t>
                  </w:r>
                </w:p>
                <w:p w:rsidR="002A6370" w:rsidRDefault="002A6370" w:rsidP="002A6370">
                  <w:pPr>
                    <w:rPr>
                      <w:rFonts w:ascii="Calibri" w:hAnsi="Calibri" w:cs="Calibri"/>
                    </w:rPr>
                  </w:pPr>
                  <w:r w:rsidRPr="009715A3">
                    <w:rPr>
                      <w:rFonts w:ascii="Calibri" w:hAnsi="Calibri" w:cs="Calibri"/>
                      <w:b/>
                    </w:rPr>
                    <w:t>‘</w:t>
                  </w:r>
                  <w:proofErr w:type="spellStart"/>
                  <w:r w:rsidRPr="009715A3">
                    <w:rPr>
                      <w:rFonts w:ascii="Calibri" w:hAnsi="Calibri" w:cs="Calibri"/>
                      <w:b/>
                    </w:rPr>
                    <w:t>Ofa</w:t>
                  </w:r>
                  <w:proofErr w:type="spellEnd"/>
                  <w:r>
                    <w:rPr>
                      <w:rFonts w:ascii="Calibri" w:hAnsi="Calibri" w:cs="Calibri"/>
                    </w:rPr>
                    <w:t xml:space="preserve"> – love </w:t>
                  </w:r>
                </w:p>
                <w:p w:rsidR="002A6370" w:rsidRPr="007039ED" w:rsidRDefault="002A6370" w:rsidP="002A6370">
                  <w:pPr>
                    <w:rPr>
                      <w:rFonts w:ascii="Calibri" w:hAnsi="Calibri" w:cs="Calibri"/>
                    </w:rPr>
                  </w:pPr>
                  <w:proofErr w:type="spellStart"/>
                  <w:r w:rsidRPr="009715A3">
                    <w:rPr>
                      <w:rFonts w:ascii="Calibri" w:hAnsi="Calibri" w:cs="Calibri"/>
                      <w:b/>
                    </w:rPr>
                    <w:t>Pо̄lepole</w:t>
                  </w:r>
                  <w:proofErr w:type="spellEnd"/>
                  <w:r w:rsidRPr="009715A3">
                    <w:rPr>
                      <w:rFonts w:ascii="Calibri" w:hAnsi="Calibri" w:cs="Calibri"/>
                      <w:b/>
                    </w:rPr>
                    <w:t xml:space="preserve"> </w:t>
                  </w:r>
                  <w:r>
                    <w:rPr>
                      <w:rFonts w:ascii="Calibri" w:hAnsi="Calibri" w:cs="Calibri"/>
                    </w:rPr>
                    <w:t xml:space="preserve">– pride </w:t>
                  </w:r>
                </w:p>
              </w:tc>
            </w:tr>
          </w:tbl>
          <w:p w:rsidR="002A6370" w:rsidRDefault="002A6370" w:rsidP="0023196E">
            <w:pPr>
              <w:spacing w:after="120"/>
              <w:rPr>
                <w:rFonts w:ascii="Calibri" w:hAnsi="Calibri" w:cs="Calibri"/>
                <w:sz w:val="28"/>
                <w:szCs w:val="28"/>
                <w:u w:val="single"/>
              </w:rPr>
            </w:pPr>
          </w:p>
        </w:tc>
      </w:tr>
    </w:tbl>
    <w:p w:rsidR="00F73AA7" w:rsidRDefault="00F73AA7" w:rsidP="0084579F">
      <w:pPr>
        <w:rPr>
          <w:color w:val="FF9900"/>
        </w:rPr>
      </w:pPr>
    </w:p>
    <w:tbl>
      <w:tblPr>
        <w:tblStyle w:val="TableGrid"/>
        <w:tblW w:w="0" w:type="auto"/>
        <w:tblLook w:val="04A0" w:firstRow="1" w:lastRow="0" w:firstColumn="1" w:lastColumn="0" w:noHBand="0" w:noVBand="1"/>
      </w:tblPr>
      <w:tblGrid>
        <w:gridCol w:w="10456"/>
      </w:tblGrid>
      <w:tr w:rsidR="00E050EB" w:rsidTr="00206A3A">
        <w:tc>
          <w:tcPr>
            <w:tcW w:w="10456" w:type="dxa"/>
            <w:shd w:val="clear" w:color="auto" w:fill="FFFFCC"/>
          </w:tcPr>
          <w:p w:rsidR="009715A3" w:rsidRDefault="009715A3" w:rsidP="009715A3">
            <w:pPr>
              <w:rPr>
                <w:b/>
              </w:rPr>
            </w:pPr>
            <w:r>
              <w:rPr>
                <w:b/>
              </w:rPr>
              <w:lastRenderedPageBreak/>
              <w:t>Excerpt (2) (adapted) from Gloria’s report</w:t>
            </w:r>
          </w:p>
          <w:p w:rsidR="00E75D27" w:rsidRDefault="00E75D27" w:rsidP="00E050EB">
            <w:pPr>
              <w:rPr>
                <w:b/>
                <w:sz w:val="28"/>
                <w:szCs w:val="28"/>
              </w:rPr>
            </w:pPr>
          </w:p>
          <w:p w:rsidR="00E050EB" w:rsidRPr="00E75D27" w:rsidRDefault="00E75D27" w:rsidP="00E050EB">
            <w:pPr>
              <w:rPr>
                <w:color w:val="000000" w:themeColor="text1"/>
                <w:sz w:val="28"/>
                <w:szCs w:val="28"/>
              </w:rPr>
            </w:pPr>
            <w:r w:rsidRPr="00E75D27">
              <w:rPr>
                <w:sz w:val="28"/>
                <w:szCs w:val="28"/>
              </w:rPr>
              <w:t>P</w:t>
            </w:r>
            <w:r w:rsidR="00E050EB" w:rsidRPr="00E75D27">
              <w:rPr>
                <w:color w:val="000000" w:themeColor="text1"/>
                <w:sz w:val="28"/>
                <w:szCs w:val="28"/>
              </w:rPr>
              <w:t xml:space="preserve">resenting a lei as recognition of success </w:t>
            </w:r>
          </w:p>
          <w:p w:rsidR="00601F24" w:rsidRDefault="00601F24" w:rsidP="00E050EB">
            <w:pPr>
              <w:rPr>
                <w:b/>
                <w:i/>
                <w:color w:val="000000" w:themeColor="text1"/>
                <w:sz w:val="28"/>
                <w:szCs w:val="28"/>
              </w:rPr>
            </w:pPr>
          </w:p>
          <w:p w:rsidR="00002C82" w:rsidRPr="00601F24" w:rsidRDefault="00002C82" w:rsidP="0084579F">
            <w:pPr>
              <w:rPr>
                <w:b/>
                <w:i/>
                <w:color w:val="000000" w:themeColor="text1"/>
                <w:sz w:val="28"/>
                <w:szCs w:val="28"/>
              </w:rPr>
            </w:pPr>
            <w:r w:rsidRPr="00002C82">
              <w:rPr>
                <w:color w:val="000000" w:themeColor="text1"/>
              </w:rPr>
              <w:t xml:space="preserve">Kahoa lole, particularly in its mass amounts, attributes itself to the strong presence of familial values and shared cultural attitudes. The immense </w:t>
            </w:r>
            <w:proofErr w:type="spellStart"/>
            <w:r w:rsidRPr="00002C82">
              <w:rPr>
                <w:color w:val="000000" w:themeColor="text1"/>
              </w:rPr>
              <w:t>pо̄lepole</w:t>
            </w:r>
            <w:proofErr w:type="spellEnd"/>
            <w:r w:rsidRPr="00002C82">
              <w:rPr>
                <w:color w:val="000000" w:themeColor="text1"/>
              </w:rPr>
              <w:t xml:space="preserve"> </w:t>
            </w:r>
            <w:r>
              <w:rPr>
                <w:color w:val="000000" w:themeColor="text1"/>
              </w:rPr>
              <w:t xml:space="preserve">(pride) </w:t>
            </w:r>
            <w:r w:rsidRPr="00002C82">
              <w:rPr>
                <w:color w:val="000000" w:themeColor="text1"/>
              </w:rPr>
              <w:t>and ‘</w:t>
            </w:r>
            <w:proofErr w:type="spellStart"/>
            <w:r w:rsidRPr="00002C82">
              <w:rPr>
                <w:color w:val="000000" w:themeColor="text1"/>
              </w:rPr>
              <w:t>ofa</w:t>
            </w:r>
            <w:proofErr w:type="spellEnd"/>
            <w:r w:rsidRPr="00002C82">
              <w:rPr>
                <w:color w:val="000000" w:themeColor="text1"/>
              </w:rPr>
              <w:t xml:space="preserve"> </w:t>
            </w:r>
            <w:r>
              <w:rPr>
                <w:color w:val="000000" w:themeColor="text1"/>
              </w:rPr>
              <w:t>(</w:t>
            </w:r>
            <w:r w:rsidR="0084579F">
              <w:rPr>
                <w:color w:val="000000" w:themeColor="text1"/>
              </w:rPr>
              <w:t>l</w:t>
            </w:r>
            <w:r>
              <w:rPr>
                <w:color w:val="000000" w:themeColor="text1"/>
              </w:rPr>
              <w:t xml:space="preserve">ove) </w:t>
            </w:r>
            <w:r w:rsidRPr="00002C82">
              <w:rPr>
                <w:color w:val="000000" w:themeColor="text1"/>
              </w:rPr>
              <w:t>one feels about their child, and thus their achievements, is cause for large scale commemoration. This is in spite of the expense of their p</w:t>
            </w:r>
            <w:r>
              <w:rPr>
                <w:color w:val="000000" w:themeColor="text1"/>
              </w:rPr>
              <w:t>ersonal time, energy and effort</w:t>
            </w:r>
            <w:r w:rsidRPr="00002C82">
              <w:rPr>
                <w:color w:val="000000" w:themeColor="text1"/>
              </w:rPr>
              <w:t>. Pasifika culture takes pride in celebrating in its excess. Interestingly, kahoa is rarely seen as being given and received in excess</w:t>
            </w:r>
            <w:r>
              <w:rPr>
                <w:b/>
                <w:i/>
                <w:color w:val="000000" w:themeColor="text1"/>
                <w:sz w:val="28"/>
                <w:szCs w:val="28"/>
              </w:rPr>
              <w:t>…</w:t>
            </w:r>
          </w:p>
          <w:p w:rsidR="00002C82" w:rsidRDefault="00002C82" w:rsidP="0084579F">
            <w:pPr>
              <w:rPr>
                <w:color w:val="000000" w:themeColor="text1"/>
              </w:rPr>
            </w:pPr>
          </w:p>
          <w:p w:rsidR="00601F24" w:rsidRPr="00E75D27" w:rsidRDefault="00002C82" w:rsidP="0084579F">
            <w:pPr>
              <w:rPr>
                <w:color w:val="000000" w:themeColor="text1"/>
              </w:rPr>
            </w:pPr>
            <w:r>
              <w:rPr>
                <w:color w:val="000000" w:themeColor="text1"/>
              </w:rPr>
              <w:t>…</w:t>
            </w:r>
            <w:r w:rsidR="00E75D27">
              <w:rPr>
                <w:color w:val="000000" w:themeColor="text1"/>
              </w:rPr>
              <w:t>M</w:t>
            </w:r>
            <w:r w:rsidR="00E050EB" w:rsidRPr="00E75D27">
              <w:rPr>
                <w:color w:val="000000" w:themeColor="text1"/>
              </w:rPr>
              <w:t xml:space="preserve">any associate the amount of kahoa lole </w:t>
            </w:r>
            <w:r>
              <w:rPr>
                <w:color w:val="000000" w:themeColor="text1"/>
              </w:rPr>
              <w:t>(</w:t>
            </w:r>
            <w:r w:rsidR="00E050EB" w:rsidRPr="00E75D27">
              <w:rPr>
                <w:color w:val="000000" w:themeColor="text1"/>
              </w:rPr>
              <w:t>lolly lei</w:t>
            </w:r>
            <w:r>
              <w:rPr>
                <w:color w:val="000000" w:themeColor="text1"/>
              </w:rPr>
              <w:t>)</w:t>
            </w:r>
            <w:r w:rsidR="00E050EB" w:rsidRPr="00E75D27">
              <w:rPr>
                <w:color w:val="000000" w:themeColor="text1"/>
              </w:rPr>
              <w:t xml:space="preserve"> with the amount of success they have achieved, and therefore status they hold. </w:t>
            </w:r>
          </w:p>
          <w:p w:rsidR="00601F24" w:rsidRPr="00E75D27" w:rsidRDefault="00601F24" w:rsidP="00601F24">
            <w:pPr>
              <w:rPr>
                <w:color w:val="000000" w:themeColor="text1"/>
              </w:rPr>
            </w:pPr>
          </w:p>
          <w:p w:rsidR="00E050EB" w:rsidRPr="00E75D27" w:rsidRDefault="00E050EB" w:rsidP="00E75D27">
            <w:pPr>
              <w:jc w:val="center"/>
              <w:rPr>
                <w:b/>
                <w:i/>
                <w:color w:val="000000" w:themeColor="text1"/>
              </w:rPr>
            </w:pPr>
            <w:r w:rsidRPr="00E75D27">
              <w:rPr>
                <w:b/>
                <w:i/>
                <w:color w:val="000000" w:themeColor="text1"/>
              </w:rPr>
              <w:t>“I feel like have succeeded so much when I have a lot of lolly leis.”</w:t>
            </w:r>
          </w:p>
          <w:p w:rsidR="00601F24" w:rsidRPr="00E75D27" w:rsidRDefault="00601F24" w:rsidP="00601F24">
            <w:pPr>
              <w:rPr>
                <w:color w:val="000000" w:themeColor="text1"/>
              </w:rPr>
            </w:pPr>
          </w:p>
          <w:p w:rsidR="00E75D27" w:rsidRPr="00E75D27" w:rsidRDefault="00E75D27" w:rsidP="00E75D27">
            <w:pPr>
              <w:spacing w:after="120"/>
              <w:rPr>
                <w:rFonts w:ascii="Calibri" w:hAnsi="Calibri" w:cs="Calibri"/>
                <w:sz w:val="28"/>
                <w:szCs w:val="28"/>
              </w:rPr>
            </w:pPr>
            <w:r w:rsidRPr="00E75D27">
              <w:rPr>
                <w:rFonts w:ascii="Calibri" w:hAnsi="Calibri" w:cs="Calibri"/>
                <w:sz w:val="28"/>
                <w:szCs w:val="28"/>
              </w:rPr>
              <w:t xml:space="preserve">The act of gifting for maintaining your reputation </w:t>
            </w:r>
          </w:p>
          <w:p w:rsidR="00E75D27" w:rsidRPr="00833537" w:rsidRDefault="00E75D27" w:rsidP="00E75D27">
            <w:pPr>
              <w:spacing w:after="120"/>
              <w:rPr>
                <w:rFonts w:ascii="Calibri" w:hAnsi="Calibri" w:cs="Calibri"/>
              </w:rPr>
            </w:pPr>
            <w:r w:rsidRPr="00833537">
              <w:rPr>
                <w:rFonts w:ascii="Calibri" w:hAnsi="Calibri" w:cs="Calibri"/>
              </w:rPr>
              <w:t xml:space="preserve">Gifting </w:t>
            </w:r>
            <w:r>
              <w:rPr>
                <w:rFonts w:ascii="Calibri" w:hAnsi="Calibri" w:cs="Calibri"/>
              </w:rPr>
              <w:t>gives</w:t>
            </w:r>
            <w:r w:rsidRPr="00833537">
              <w:rPr>
                <w:rFonts w:ascii="Calibri" w:hAnsi="Calibri" w:cs="Calibri"/>
              </w:rPr>
              <w:t xml:space="preserve"> the </w:t>
            </w:r>
            <w:r>
              <w:rPr>
                <w:rFonts w:ascii="Calibri" w:hAnsi="Calibri" w:cs="Calibri"/>
              </w:rPr>
              <w:t>person receiving the gift (such as a lei) understanding</w:t>
            </w:r>
            <w:r w:rsidRPr="00833537">
              <w:rPr>
                <w:rFonts w:ascii="Calibri" w:hAnsi="Calibri" w:cs="Calibri"/>
              </w:rPr>
              <w:t xml:space="preserve"> that this act will be reciprocated </w:t>
            </w:r>
            <w:r>
              <w:rPr>
                <w:rFonts w:ascii="Calibri" w:hAnsi="Calibri" w:cs="Calibri"/>
              </w:rPr>
              <w:t>(returned) in future</w:t>
            </w:r>
            <w:r w:rsidRPr="00833537">
              <w:rPr>
                <w:rFonts w:ascii="Calibri" w:hAnsi="Calibri" w:cs="Calibri"/>
              </w:rPr>
              <w:t xml:space="preserve">. </w:t>
            </w:r>
            <w:r>
              <w:rPr>
                <w:rFonts w:ascii="Calibri" w:hAnsi="Calibri" w:cs="Calibri"/>
              </w:rPr>
              <w:t>It is suggested that these acts of gifting help maintain a person’s</w:t>
            </w:r>
            <w:r w:rsidRPr="00833537">
              <w:rPr>
                <w:rFonts w:ascii="Calibri" w:hAnsi="Calibri" w:cs="Calibri"/>
              </w:rPr>
              <w:t xml:space="preserve"> reputation. </w:t>
            </w:r>
            <w:r>
              <w:rPr>
                <w:rFonts w:ascii="Calibri" w:hAnsi="Calibri" w:cs="Calibri"/>
              </w:rPr>
              <w:t>An</w:t>
            </w:r>
            <w:r w:rsidRPr="00833537">
              <w:rPr>
                <w:rFonts w:ascii="Calibri" w:hAnsi="Calibri" w:cs="Calibri"/>
              </w:rPr>
              <w:t xml:space="preserve"> extravagan</w:t>
            </w:r>
            <w:r>
              <w:rPr>
                <w:rFonts w:ascii="Calibri" w:hAnsi="Calibri" w:cs="Calibri"/>
              </w:rPr>
              <w:t xml:space="preserve">t lei </w:t>
            </w:r>
            <w:r w:rsidRPr="00833537">
              <w:rPr>
                <w:rFonts w:ascii="Calibri" w:hAnsi="Calibri" w:cs="Calibri"/>
              </w:rPr>
              <w:t xml:space="preserve">can become a display of status and prestige </w:t>
            </w:r>
            <w:r>
              <w:rPr>
                <w:rFonts w:ascii="Calibri" w:hAnsi="Calibri" w:cs="Calibri"/>
              </w:rPr>
              <w:t>rather than honour</w:t>
            </w:r>
            <w:r w:rsidRPr="00833537">
              <w:rPr>
                <w:rFonts w:ascii="Calibri" w:hAnsi="Calibri" w:cs="Calibri"/>
              </w:rPr>
              <w:t xml:space="preserve"> its traditional meaning. </w:t>
            </w:r>
          </w:p>
          <w:p w:rsidR="00E75D27" w:rsidRDefault="00E75D27" w:rsidP="009715A3">
            <w:pPr>
              <w:shd w:val="clear" w:color="auto" w:fill="FFFFCC"/>
              <w:spacing w:after="120"/>
              <w:ind w:left="567"/>
              <w:jc w:val="center"/>
              <w:rPr>
                <w:rFonts w:ascii="Calibri" w:hAnsi="Calibri" w:cs="Calibri"/>
                <w:b/>
                <w:color w:val="000000" w:themeColor="text1"/>
                <w:shd w:val="clear" w:color="auto" w:fill="FFFFFF" w:themeFill="background1"/>
              </w:rPr>
            </w:pPr>
            <w:r w:rsidRPr="009715A3">
              <w:rPr>
                <w:rFonts w:ascii="Calibri" w:hAnsi="Calibri" w:cs="Calibri"/>
                <w:b/>
                <w:color w:val="000000" w:themeColor="text1"/>
                <w:shd w:val="clear" w:color="auto" w:fill="FFFFCC"/>
              </w:rPr>
              <w:t>“</w:t>
            </w:r>
            <w:r w:rsidRPr="009715A3">
              <w:rPr>
                <w:rFonts w:ascii="Calibri" w:hAnsi="Calibri" w:cs="Calibri"/>
                <w:b/>
                <w:i/>
                <w:color w:val="000000" w:themeColor="text1"/>
                <w:shd w:val="clear" w:color="auto" w:fill="FFFFCC"/>
              </w:rPr>
              <w:t>It sometimes feels like families are competing to show off how much lolly necklaces they can get on their child rather than focusing on congratulating them.</w:t>
            </w:r>
            <w:r w:rsidRPr="009715A3">
              <w:rPr>
                <w:rFonts w:ascii="Calibri" w:hAnsi="Calibri" w:cs="Calibri"/>
                <w:b/>
                <w:color w:val="000000" w:themeColor="text1"/>
                <w:shd w:val="clear" w:color="auto" w:fill="FFFFCC"/>
              </w:rPr>
              <w:t>”</w:t>
            </w:r>
          </w:p>
          <w:p w:rsidR="009715A3" w:rsidRDefault="009715A3" w:rsidP="009715A3">
            <w:pPr>
              <w:shd w:val="clear" w:color="auto" w:fill="FFFFCC"/>
              <w:spacing w:after="120"/>
              <w:rPr>
                <w:rFonts w:ascii="Calibri" w:hAnsi="Calibri" w:cs="Calibri"/>
                <w:b/>
                <w:color w:val="000000" w:themeColor="text1"/>
                <w:shd w:val="clear" w:color="auto" w:fill="FFFFFF" w:themeFill="background1"/>
              </w:rPr>
            </w:pPr>
          </w:p>
          <w:p w:rsidR="00002C82" w:rsidRPr="00002C82" w:rsidRDefault="00002C82" w:rsidP="009715A3">
            <w:pPr>
              <w:shd w:val="clear" w:color="auto" w:fill="FFFFCC"/>
              <w:spacing w:after="120"/>
              <w:rPr>
                <w:rFonts w:ascii="Calibri" w:hAnsi="Calibri" w:cs="Calibri"/>
                <w:color w:val="000000" w:themeColor="text1"/>
                <w:sz w:val="28"/>
                <w:szCs w:val="28"/>
                <w:shd w:val="clear" w:color="auto" w:fill="FFFFFF" w:themeFill="background1"/>
              </w:rPr>
            </w:pPr>
            <w:r w:rsidRPr="009715A3">
              <w:rPr>
                <w:rFonts w:ascii="Calibri" w:hAnsi="Calibri" w:cs="Calibri"/>
                <w:color w:val="000000" w:themeColor="text1"/>
                <w:sz w:val="28"/>
                <w:szCs w:val="28"/>
                <w:shd w:val="clear" w:color="auto" w:fill="FFFFCC"/>
              </w:rPr>
              <w:t>Accessibility of Resources</w:t>
            </w:r>
            <w:r w:rsidRPr="00002C82">
              <w:rPr>
                <w:rFonts w:ascii="Calibri" w:hAnsi="Calibri" w:cs="Calibri"/>
                <w:color w:val="000000" w:themeColor="text1"/>
                <w:sz w:val="28"/>
                <w:szCs w:val="28"/>
                <w:shd w:val="clear" w:color="auto" w:fill="FFFFFF" w:themeFill="background1"/>
              </w:rPr>
              <w:t xml:space="preserve"> </w:t>
            </w:r>
          </w:p>
          <w:p w:rsidR="00002C82" w:rsidRPr="00002C82" w:rsidRDefault="00002C82" w:rsidP="009715A3">
            <w:pPr>
              <w:shd w:val="clear" w:color="auto" w:fill="FFFFCC"/>
              <w:spacing w:after="120"/>
              <w:rPr>
                <w:rFonts w:ascii="Calibri" w:hAnsi="Calibri" w:cs="Calibri"/>
                <w:color w:val="000000" w:themeColor="text1"/>
                <w:shd w:val="clear" w:color="auto" w:fill="FFFFFF" w:themeFill="background1"/>
              </w:rPr>
            </w:pPr>
            <w:r w:rsidRPr="009715A3">
              <w:rPr>
                <w:rFonts w:ascii="Calibri" w:hAnsi="Calibri" w:cs="Calibri"/>
                <w:color w:val="000000" w:themeColor="text1"/>
                <w:shd w:val="clear" w:color="auto" w:fill="FFFFCC"/>
              </w:rPr>
              <w:t xml:space="preserve">Time is a </w:t>
            </w:r>
            <w:proofErr w:type="spellStart"/>
            <w:r w:rsidR="0084579F">
              <w:rPr>
                <w:rFonts w:ascii="Calibri" w:hAnsi="Calibri" w:cs="Calibri"/>
                <w:color w:val="000000" w:themeColor="text1"/>
                <w:shd w:val="clear" w:color="auto" w:fill="FFFFCC"/>
              </w:rPr>
              <w:t>t</w:t>
            </w:r>
            <w:r w:rsidRPr="009715A3">
              <w:rPr>
                <w:rFonts w:ascii="Calibri" w:hAnsi="Calibri" w:cs="Calibri"/>
                <w:color w:val="000000" w:themeColor="text1"/>
                <w:shd w:val="clear" w:color="auto" w:fill="FFFFCC"/>
              </w:rPr>
              <w:t>aonga</w:t>
            </w:r>
            <w:proofErr w:type="spellEnd"/>
            <w:r w:rsidRPr="009715A3">
              <w:rPr>
                <w:rFonts w:ascii="Calibri" w:hAnsi="Calibri" w:cs="Calibri"/>
                <w:color w:val="000000" w:themeColor="text1"/>
                <w:shd w:val="clear" w:color="auto" w:fill="FFFFCC"/>
              </w:rPr>
              <w:t xml:space="preserve"> (a treasure). The amount of effort and time required for a task will therefore be a factor in the choice of cultural expression. The kahoa lole offer a quick and simple solution.</w:t>
            </w:r>
            <w:r w:rsidRPr="00002C82">
              <w:rPr>
                <w:rFonts w:ascii="Calibri" w:hAnsi="Calibri" w:cs="Calibri"/>
                <w:color w:val="000000" w:themeColor="text1"/>
                <w:shd w:val="clear" w:color="auto" w:fill="FFFFFF" w:themeFill="background1"/>
              </w:rPr>
              <w:t xml:space="preserve"> </w:t>
            </w:r>
          </w:p>
          <w:p w:rsidR="00002C82" w:rsidRPr="00002C82" w:rsidRDefault="00002C82" w:rsidP="009715A3">
            <w:pPr>
              <w:shd w:val="clear" w:color="auto" w:fill="FFFFCC"/>
              <w:spacing w:after="120"/>
              <w:jc w:val="center"/>
              <w:rPr>
                <w:rFonts w:ascii="Calibri" w:hAnsi="Calibri" w:cs="Calibri"/>
                <w:b/>
                <w:color w:val="000000" w:themeColor="text1"/>
                <w:shd w:val="clear" w:color="auto" w:fill="FFFFFF" w:themeFill="background1"/>
              </w:rPr>
            </w:pPr>
            <w:r w:rsidRPr="009715A3">
              <w:rPr>
                <w:rFonts w:ascii="Calibri" w:hAnsi="Calibri" w:cs="Calibri"/>
                <w:b/>
                <w:color w:val="000000" w:themeColor="text1"/>
                <w:shd w:val="clear" w:color="auto" w:fill="FFFFCC"/>
              </w:rPr>
              <w:t>“Lolly lei are easy to make.”</w:t>
            </w:r>
          </w:p>
          <w:p w:rsidR="00002C82" w:rsidRPr="00002C82" w:rsidRDefault="00002C82" w:rsidP="009715A3">
            <w:pPr>
              <w:shd w:val="clear" w:color="auto" w:fill="FFFFCC"/>
              <w:spacing w:after="120"/>
              <w:rPr>
                <w:rFonts w:ascii="Calibri" w:hAnsi="Calibri" w:cs="Calibri"/>
                <w:color w:val="000000" w:themeColor="text1"/>
                <w:shd w:val="clear" w:color="auto" w:fill="FFFFFF" w:themeFill="background1"/>
              </w:rPr>
            </w:pPr>
            <w:r w:rsidRPr="009715A3">
              <w:rPr>
                <w:rFonts w:ascii="Calibri" w:hAnsi="Calibri" w:cs="Calibri"/>
                <w:color w:val="000000" w:themeColor="text1"/>
                <w:shd w:val="clear" w:color="auto" w:fill="FFFFCC"/>
              </w:rPr>
              <w:t xml:space="preserve">In contrast, making kahoa is a lengthy process, to gather the flowers, and greenery and then make the kahoa. Picking, cutting and gathering involves more labour to simply selecting one’s favourite chocolates off the store shelf. </w:t>
            </w:r>
            <w:proofErr w:type="spellStart"/>
            <w:r w:rsidRPr="009715A3">
              <w:rPr>
                <w:rFonts w:ascii="Calibri" w:hAnsi="Calibri" w:cs="Calibri"/>
                <w:color w:val="000000" w:themeColor="text1"/>
                <w:shd w:val="clear" w:color="auto" w:fill="FFFFCC"/>
              </w:rPr>
              <w:t>Tui</w:t>
            </w:r>
            <w:proofErr w:type="spellEnd"/>
            <w:r w:rsidRPr="009715A3">
              <w:rPr>
                <w:rFonts w:ascii="Calibri" w:hAnsi="Calibri" w:cs="Calibri"/>
                <w:color w:val="000000" w:themeColor="text1"/>
                <w:shd w:val="clear" w:color="auto" w:fill="FFFFCC"/>
              </w:rPr>
              <w:t xml:space="preserve"> (making kahoa) varies in technique - some kahoa require the threading of each and every flower with greenery, while others can be woven together. Working with such delicate materials further complicates the process.</w:t>
            </w:r>
            <w:r w:rsidRPr="00002C82">
              <w:rPr>
                <w:rFonts w:ascii="Calibri" w:hAnsi="Calibri" w:cs="Calibri"/>
                <w:color w:val="000000" w:themeColor="text1"/>
                <w:shd w:val="clear" w:color="auto" w:fill="FFFFFF" w:themeFill="background1"/>
              </w:rPr>
              <w:t xml:space="preserve"> </w:t>
            </w:r>
          </w:p>
          <w:p w:rsidR="00002C82" w:rsidRPr="00002C82" w:rsidRDefault="00002C82" w:rsidP="009715A3">
            <w:pPr>
              <w:shd w:val="clear" w:color="auto" w:fill="FFFFCC"/>
              <w:spacing w:after="120"/>
              <w:jc w:val="center"/>
              <w:rPr>
                <w:rFonts w:ascii="Calibri" w:hAnsi="Calibri" w:cs="Calibri"/>
                <w:b/>
                <w:color w:val="000000" w:themeColor="text1"/>
                <w:shd w:val="clear" w:color="auto" w:fill="FFFFFF" w:themeFill="background1"/>
              </w:rPr>
            </w:pPr>
            <w:r w:rsidRPr="009715A3">
              <w:rPr>
                <w:rFonts w:ascii="Calibri" w:hAnsi="Calibri" w:cs="Calibri"/>
                <w:b/>
                <w:color w:val="000000" w:themeColor="text1"/>
                <w:shd w:val="clear" w:color="auto" w:fill="FFFFCC"/>
              </w:rPr>
              <w:t xml:space="preserve">“...I know how tedious the process is to be able to collect, clean and prepare the </w:t>
            </w:r>
            <w:proofErr w:type="spellStart"/>
            <w:r w:rsidRPr="009715A3">
              <w:rPr>
                <w:rFonts w:ascii="Calibri" w:hAnsi="Calibri" w:cs="Calibri"/>
                <w:b/>
                <w:color w:val="000000" w:themeColor="text1"/>
                <w:shd w:val="clear" w:color="auto" w:fill="FFFFCC"/>
              </w:rPr>
              <w:t>ti</w:t>
            </w:r>
            <w:proofErr w:type="spellEnd"/>
            <w:r w:rsidRPr="009715A3">
              <w:rPr>
                <w:rFonts w:ascii="Calibri" w:hAnsi="Calibri" w:cs="Calibri"/>
                <w:b/>
                <w:color w:val="000000" w:themeColor="text1"/>
                <w:shd w:val="clear" w:color="auto" w:fill="FFFFCC"/>
              </w:rPr>
              <w:t xml:space="preserve"> leaves and flowers</w:t>
            </w:r>
            <w:r w:rsidR="009715A3">
              <w:rPr>
                <w:rFonts w:ascii="Calibri" w:hAnsi="Calibri" w:cs="Calibri"/>
                <w:b/>
                <w:color w:val="000000" w:themeColor="text1"/>
                <w:shd w:val="clear" w:color="auto" w:fill="FFFFCC"/>
              </w:rPr>
              <w:t>.”</w:t>
            </w:r>
          </w:p>
          <w:p w:rsidR="00002C82" w:rsidRPr="00002C82" w:rsidRDefault="00002C82" w:rsidP="009715A3">
            <w:pPr>
              <w:shd w:val="clear" w:color="auto" w:fill="FFFFCC"/>
              <w:spacing w:after="120"/>
              <w:jc w:val="center"/>
              <w:rPr>
                <w:rFonts w:ascii="Calibri" w:hAnsi="Calibri" w:cs="Calibri"/>
                <w:b/>
                <w:color w:val="000000" w:themeColor="text1"/>
                <w:shd w:val="clear" w:color="auto" w:fill="FFFFFF" w:themeFill="background1"/>
              </w:rPr>
            </w:pPr>
            <w:r w:rsidRPr="009715A3">
              <w:rPr>
                <w:rFonts w:ascii="Calibri" w:hAnsi="Calibri" w:cs="Calibri"/>
                <w:b/>
                <w:color w:val="000000" w:themeColor="text1"/>
                <w:shd w:val="clear" w:color="auto" w:fill="FFFFCC"/>
              </w:rPr>
              <w:t xml:space="preserve"> “I feel like more effort is put into finding the right materials and the whole process is a bit more difficult”.</w:t>
            </w:r>
          </w:p>
          <w:p w:rsidR="00002C82" w:rsidRPr="00002C82" w:rsidRDefault="00002C82" w:rsidP="009715A3">
            <w:pPr>
              <w:shd w:val="clear" w:color="auto" w:fill="FFFFCC"/>
              <w:spacing w:after="120"/>
              <w:rPr>
                <w:rFonts w:ascii="Calibri" w:hAnsi="Calibri" w:cs="Calibri"/>
                <w:color w:val="000000" w:themeColor="text1"/>
                <w:shd w:val="clear" w:color="auto" w:fill="FFFFFF" w:themeFill="background1"/>
              </w:rPr>
            </w:pPr>
            <w:r w:rsidRPr="009715A3">
              <w:rPr>
                <w:rFonts w:ascii="Calibri" w:hAnsi="Calibri" w:cs="Calibri"/>
                <w:color w:val="000000" w:themeColor="text1"/>
                <w:shd w:val="clear" w:color="auto" w:fill="FFFFCC"/>
              </w:rPr>
              <w:t xml:space="preserve">Accessibility to resources influences the ability of one to culturally express themselves. When the materials that are commonly used in traditional practices are not readily available in Aotearoa/New Zealand (A/NZ) it means fonua the land) does not produce the same traditional </w:t>
            </w:r>
            <w:proofErr w:type="spellStart"/>
            <w:r w:rsidRPr="009715A3">
              <w:rPr>
                <w:rFonts w:ascii="Calibri" w:hAnsi="Calibri" w:cs="Calibri"/>
                <w:color w:val="000000" w:themeColor="text1"/>
                <w:shd w:val="clear" w:color="auto" w:fill="FFFFCC"/>
              </w:rPr>
              <w:t>kakala</w:t>
            </w:r>
            <w:proofErr w:type="spellEnd"/>
            <w:r w:rsidRPr="009715A3">
              <w:rPr>
                <w:rFonts w:ascii="Calibri" w:hAnsi="Calibri" w:cs="Calibri"/>
                <w:color w:val="000000" w:themeColor="text1"/>
                <w:shd w:val="clear" w:color="auto" w:fill="FFFFCC"/>
              </w:rPr>
              <w:t xml:space="preserve"> (flowers) or </w:t>
            </w:r>
            <w:proofErr w:type="spellStart"/>
            <w:r w:rsidRPr="009715A3">
              <w:rPr>
                <w:rFonts w:ascii="Calibri" w:hAnsi="Calibri" w:cs="Calibri"/>
                <w:color w:val="000000" w:themeColor="text1"/>
                <w:shd w:val="clear" w:color="auto" w:fill="FFFFCC"/>
              </w:rPr>
              <w:t>lou’akau</w:t>
            </w:r>
            <w:proofErr w:type="spellEnd"/>
            <w:r w:rsidRPr="009715A3">
              <w:rPr>
                <w:rFonts w:ascii="Calibri" w:hAnsi="Calibri" w:cs="Calibri"/>
                <w:color w:val="000000" w:themeColor="text1"/>
                <w:shd w:val="clear" w:color="auto" w:fill="FFFFCC"/>
              </w:rPr>
              <w:t xml:space="preserve"> (greenery) as Pacific fonua does. Instead, the highly accessible artificial materials such as plastic and confectionery mean that A/NZ Pasifika communities are limited in their traditional cultural expression.</w:t>
            </w:r>
            <w:r w:rsidRPr="00002C82">
              <w:rPr>
                <w:rFonts w:ascii="Calibri" w:hAnsi="Calibri" w:cs="Calibri"/>
                <w:color w:val="000000" w:themeColor="text1"/>
                <w:shd w:val="clear" w:color="auto" w:fill="FFFFFF" w:themeFill="background1"/>
              </w:rPr>
              <w:t xml:space="preserve"> </w:t>
            </w:r>
          </w:p>
          <w:p w:rsidR="00002C82" w:rsidRPr="00002C82" w:rsidRDefault="00002C82" w:rsidP="009715A3">
            <w:pPr>
              <w:shd w:val="clear" w:color="auto" w:fill="FFFFCC"/>
              <w:spacing w:after="120"/>
              <w:jc w:val="center"/>
              <w:rPr>
                <w:rFonts w:ascii="Calibri" w:hAnsi="Calibri" w:cs="Calibri"/>
                <w:color w:val="000000" w:themeColor="text1"/>
                <w:shd w:val="clear" w:color="auto" w:fill="FFFFFF" w:themeFill="background1"/>
              </w:rPr>
            </w:pPr>
            <w:r w:rsidRPr="009715A3">
              <w:rPr>
                <w:rFonts w:ascii="Calibri" w:hAnsi="Calibri" w:cs="Calibri"/>
                <w:color w:val="000000" w:themeColor="text1"/>
                <w:shd w:val="clear" w:color="auto" w:fill="FFFFCC"/>
              </w:rPr>
              <w:t>“</w:t>
            </w:r>
            <w:r w:rsidRPr="009715A3">
              <w:rPr>
                <w:rFonts w:ascii="Calibri" w:hAnsi="Calibri" w:cs="Calibri"/>
                <w:b/>
                <w:color w:val="000000" w:themeColor="text1"/>
                <w:shd w:val="clear" w:color="auto" w:fill="FFFFCC"/>
              </w:rPr>
              <w:t>We can't really access flowers for the traditional [kahoa].”</w:t>
            </w:r>
          </w:p>
          <w:p w:rsidR="00E050EB" w:rsidRPr="009715A3" w:rsidRDefault="00002C82" w:rsidP="009715A3">
            <w:pPr>
              <w:shd w:val="clear" w:color="auto" w:fill="FFFFCC"/>
              <w:spacing w:after="120"/>
              <w:jc w:val="center"/>
              <w:rPr>
                <w:rFonts w:ascii="Calibri" w:hAnsi="Calibri" w:cs="Calibri"/>
                <w:b/>
                <w:color w:val="000000" w:themeColor="text1"/>
                <w:shd w:val="clear" w:color="auto" w:fill="FFFFFF" w:themeFill="background1"/>
              </w:rPr>
            </w:pPr>
            <w:r w:rsidRPr="009715A3">
              <w:rPr>
                <w:rFonts w:ascii="Calibri" w:hAnsi="Calibri" w:cs="Calibri"/>
                <w:b/>
                <w:color w:val="000000" w:themeColor="text1"/>
                <w:shd w:val="clear" w:color="auto" w:fill="FFFFCC"/>
              </w:rPr>
              <w:t>“Nowadays, kahoa lole is mainly used in prize-giving, graduations, and sometimes birthdays because lole as materials to be used are easily accessed, edible and to be enjoyed.”</w:t>
            </w:r>
          </w:p>
        </w:tc>
      </w:tr>
    </w:tbl>
    <w:p w:rsidR="00E050EB" w:rsidRDefault="00E050EB" w:rsidP="0023196E">
      <w:pPr>
        <w:spacing w:after="120" w:line="240" w:lineRule="auto"/>
        <w:rPr>
          <w:rFonts w:ascii="Calibri" w:hAnsi="Calibri" w:cs="Calibri"/>
          <w:sz w:val="28"/>
          <w:szCs w:val="28"/>
          <w:u w:val="single"/>
        </w:rPr>
      </w:pPr>
    </w:p>
    <w:p w:rsidR="00CA10A2" w:rsidRDefault="00CA10A2">
      <w:pPr>
        <w:rPr>
          <w:rFonts w:ascii="Calibri" w:hAnsi="Calibri" w:cs="Calibri"/>
          <w:sz w:val="28"/>
          <w:szCs w:val="28"/>
          <w:u w:val="single"/>
        </w:rPr>
      </w:pPr>
      <w:r>
        <w:rPr>
          <w:rFonts w:ascii="Calibri" w:hAnsi="Calibri" w:cs="Calibri"/>
          <w:sz w:val="28"/>
          <w:szCs w:val="28"/>
          <w:u w:val="single"/>
        </w:rPr>
        <w:br w:type="page"/>
      </w:r>
    </w:p>
    <w:p w:rsidR="00CA10A2" w:rsidRDefault="00CA10A2" w:rsidP="00CA10A2">
      <w:pPr>
        <w:rPr>
          <w:b/>
          <w:sz w:val="28"/>
          <w:szCs w:val="28"/>
        </w:rPr>
      </w:pPr>
      <w:r w:rsidRPr="00CA10A2">
        <w:rPr>
          <w:b/>
          <w:sz w:val="28"/>
          <w:szCs w:val="28"/>
        </w:rPr>
        <w:lastRenderedPageBreak/>
        <w:t xml:space="preserve">Changing Traditions </w:t>
      </w:r>
    </w:p>
    <w:p w:rsidR="00A42178" w:rsidRPr="00A42178" w:rsidRDefault="00A42178" w:rsidP="00CA10A2">
      <w:pPr>
        <w:rPr>
          <w:sz w:val="28"/>
          <w:szCs w:val="28"/>
        </w:rPr>
      </w:pPr>
      <w:r w:rsidRPr="00A42178">
        <w:rPr>
          <w:sz w:val="28"/>
          <w:szCs w:val="28"/>
        </w:rPr>
        <w:t xml:space="preserve">The kahoa or lei </w:t>
      </w:r>
    </w:p>
    <w:tbl>
      <w:tblPr>
        <w:tblStyle w:val="TableGrid"/>
        <w:tblW w:w="0" w:type="auto"/>
        <w:tblLook w:val="04A0" w:firstRow="1" w:lastRow="0" w:firstColumn="1" w:lastColumn="0" w:noHBand="0" w:noVBand="1"/>
      </w:tblPr>
      <w:tblGrid>
        <w:gridCol w:w="5116"/>
        <w:gridCol w:w="5117"/>
      </w:tblGrid>
      <w:tr w:rsidR="00CA10A2" w:rsidTr="00A42178">
        <w:tc>
          <w:tcPr>
            <w:tcW w:w="5116" w:type="dxa"/>
            <w:shd w:val="clear" w:color="auto" w:fill="FFFFCC"/>
          </w:tcPr>
          <w:p w:rsidR="00CA10A2" w:rsidRDefault="00CA10A2" w:rsidP="00B54400">
            <w:r>
              <w:t xml:space="preserve">What would be the </w:t>
            </w:r>
            <w:r w:rsidR="00A578D1">
              <w:t>‘</w:t>
            </w:r>
            <w:r>
              <w:t>pluses</w:t>
            </w:r>
            <w:r w:rsidR="00A578D1">
              <w:t>’</w:t>
            </w:r>
            <w:r>
              <w:t xml:space="preserve"> of keeping with the traditional kahoa or leis</w:t>
            </w:r>
            <w:r w:rsidR="00A578D1">
              <w:t>?</w:t>
            </w:r>
          </w:p>
          <w:p w:rsidR="002F2932" w:rsidRDefault="002F2932" w:rsidP="00B54400"/>
          <w:p w:rsidR="002F2932" w:rsidRDefault="002F2932" w:rsidP="00B54400"/>
          <w:p w:rsidR="00CA10A2" w:rsidRDefault="00CA10A2" w:rsidP="00B54400"/>
        </w:tc>
        <w:tc>
          <w:tcPr>
            <w:tcW w:w="5117" w:type="dxa"/>
            <w:shd w:val="clear" w:color="auto" w:fill="FFFFCC"/>
          </w:tcPr>
          <w:p w:rsidR="00CA10A2" w:rsidRDefault="00CA10A2" w:rsidP="00B54400">
            <w:r>
              <w:t xml:space="preserve">What would be the </w:t>
            </w:r>
            <w:r w:rsidR="00A578D1">
              <w:t>‘</w:t>
            </w:r>
            <w:r>
              <w:t>pluses</w:t>
            </w:r>
            <w:r w:rsidR="00A578D1">
              <w:t>’</w:t>
            </w:r>
            <w:r>
              <w:t xml:space="preserve"> of keeping the </w:t>
            </w:r>
            <w:r w:rsidR="00A578D1">
              <w:t>modern kahoa lole or lolly leis?</w:t>
            </w:r>
          </w:p>
        </w:tc>
      </w:tr>
      <w:tr w:rsidR="00CA10A2" w:rsidTr="00A42178">
        <w:tc>
          <w:tcPr>
            <w:tcW w:w="5116" w:type="dxa"/>
            <w:shd w:val="clear" w:color="auto" w:fill="FFFFCC"/>
          </w:tcPr>
          <w:p w:rsidR="00CA10A2" w:rsidRDefault="00CA10A2" w:rsidP="00B54400">
            <w:r>
              <w:t xml:space="preserve">What would be the </w:t>
            </w:r>
            <w:r w:rsidR="00A578D1">
              <w:t>‘</w:t>
            </w:r>
            <w:r>
              <w:t>minuses</w:t>
            </w:r>
            <w:r w:rsidR="00A578D1">
              <w:t>’</w:t>
            </w:r>
            <w:r>
              <w:t xml:space="preserve"> of keeping the traditional kahoa or leis</w:t>
            </w:r>
            <w:r w:rsidR="00A578D1">
              <w:t>?</w:t>
            </w:r>
          </w:p>
          <w:p w:rsidR="00CA10A2" w:rsidRDefault="00CA10A2" w:rsidP="00B54400"/>
          <w:p w:rsidR="002F2932" w:rsidRDefault="002F2932" w:rsidP="00B54400"/>
          <w:p w:rsidR="002F2932" w:rsidRDefault="002F2932" w:rsidP="00B54400"/>
        </w:tc>
        <w:tc>
          <w:tcPr>
            <w:tcW w:w="5117" w:type="dxa"/>
            <w:shd w:val="clear" w:color="auto" w:fill="FFFFCC"/>
          </w:tcPr>
          <w:p w:rsidR="00CA10A2" w:rsidRDefault="00CA10A2" w:rsidP="00B54400">
            <w:r>
              <w:t xml:space="preserve">What would be the </w:t>
            </w:r>
            <w:r w:rsidR="00A578D1">
              <w:t>‘</w:t>
            </w:r>
            <w:r>
              <w:t>minuses</w:t>
            </w:r>
            <w:r w:rsidR="00A578D1">
              <w:t>’</w:t>
            </w:r>
            <w:r>
              <w:t xml:space="preserve"> of keeping the modern kahoa lole or lolly leis</w:t>
            </w:r>
            <w:r w:rsidR="00A578D1">
              <w:t>?</w:t>
            </w:r>
          </w:p>
        </w:tc>
      </w:tr>
      <w:tr w:rsidR="00CA10A2" w:rsidTr="00A42178">
        <w:tc>
          <w:tcPr>
            <w:tcW w:w="10233" w:type="dxa"/>
            <w:gridSpan w:val="2"/>
            <w:shd w:val="clear" w:color="auto" w:fill="FFFFCC"/>
          </w:tcPr>
          <w:p w:rsidR="00CA10A2" w:rsidRDefault="00CA10A2" w:rsidP="00B54400">
            <w:r>
              <w:t xml:space="preserve"> Wha</w:t>
            </w:r>
            <w:r w:rsidR="00A578D1">
              <w:t>t</w:t>
            </w:r>
            <w:r>
              <w:t xml:space="preserve"> other ‘interesting’ or informative comments would you make about the traditional kahoa (lei) and/or the modern lolly lei? </w:t>
            </w:r>
          </w:p>
          <w:p w:rsidR="002F2932" w:rsidRDefault="002F2932" w:rsidP="00B54400"/>
          <w:p w:rsidR="002F2932" w:rsidRDefault="002F2932" w:rsidP="00B54400"/>
          <w:p w:rsidR="00CA10A2" w:rsidRDefault="00CA10A2" w:rsidP="00B54400"/>
        </w:tc>
      </w:tr>
    </w:tbl>
    <w:p w:rsidR="00CA10A2" w:rsidRDefault="00CA10A2" w:rsidP="00CA10A2">
      <w:r>
        <w:t xml:space="preserve"> </w:t>
      </w:r>
    </w:p>
    <w:p w:rsidR="00CA10A2" w:rsidRPr="00A42178" w:rsidRDefault="00A42178" w:rsidP="00A42178">
      <w:pPr>
        <w:spacing w:after="0" w:line="240" w:lineRule="auto"/>
        <w:rPr>
          <w:sz w:val="28"/>
          <w:szCs w:val="28"/>
        </w:rPr>
      </w:pPr>
      <w:r w:rsidRPr="00A42178">
        <w:rPr>
          <w:sz w:val="28"/>
          <w:szCs w:val="28"/>
        </w:rPr>
        <w:t>A</w:t>
      </w:r>
      <w:r w:rsidR="00CA10A2" w:rsidRPr="00A42178">
        <w:rPr>
          <w:sz w:val="28"/>
          <w:szCs w:val="28"/>
        </w:rPr>
        <w:t xml:space="preserve">nother cultural tradition that has changed over time </w:t>
      </w:r>
    </w:p>
    <w:p w:rsidR="00A42178" w:rsidRPr="00A42178" w:rsidRDefault="00A42178" w:rsidP="00A42178">
      <w:pPr>
        <w:spacing w:after="0" w:line="240" w:lineRule="auto"/>
        <w:rPr>
          <w:b/>
          <w:sz w:val="28"/>
          <w:szCs w:val="28"/>
        </w:rPr>
      </w:pPr>
    </w:p>
    <w:tbl>
      <w:tblPr>
        <w:tblStyle w:val="TableGrid"/>
        <w:tblW w:w="0" w:type="auto"/>
        <w:tblLook w:val="04A0" w:firstRow="1" w:lastRow="0" w:firstColumn="1" w:lastColumn="0" w:noHBand="0" w:noVBand="1"/>
      </w:tblPr>
      <w:tblGrid>
        <w:gridCol w:w="5116"/>
        <w:gridCol w:w="5117"/>
      </w:tblGrid>
      <w:tr w:rsidR="00CA10A2" w:rsidTr="00A42178">
        <w:tc>
          <w:tcPr>
            <w:tcW w:w="5116" w:type="dxa"/>
            <w:shd w:val="clear" w:color="auto" w:fill="FFFFCC"/>
          </w:tcPr>
          <w:p w:rsidR="00CA10A2" w:rsidRDefault="00CA10A2" w:rsidP="00B54400">
            <w:r>
              <w:t>What is the tradition?</w:t>
            </w:r>
          </w:p>
          <w:p w:rsidR="002F2932" w:rsidRDefault="002F2932" w:rsidP="00B54400"/>
          <w:p w:rsidR="002F2932" w:rsidRDefault="002F2932" w:rsidP="00B54400"/>
          <w:p w:rsidR="00CA10A2" w:rsidRDefault="00CA10A2" w:rsidP="00B54400"/>
        </w:tc>
        <w:tc>
          <w:tcPr>
            <w:tcW w:w="5117" w:type="dxa"/>
            <w:shd w:val="clear" w:color="auto" w:fill="FFFFCC"/>
          </w:tcPr>
          <w:p w:rsidR="00CA10A2" w:rsidRDefault="00CA10A2" w:rsidP="00B54400">
            <w:r>
              <w:t>How has it changed?</w:t>
            </w:r>
          </w:p>
        </w:tc>
      </w:tr>
      <w:tr w:rsidR="00CA10A2" w:rsidTr="00A42178">
        <w:tc>
          <w:tcPr>
            <w:tcW w:w="10233" w:type="dxa"/>
            <w:gridSpan w:val="2"/>
            <w:shd w:val="clear" w:color="auto" w:fill="FFFFCC"/>
          </w:tcPr>
          <w:p w:rsidR="00CA10A2" w:rsidRDefault="00CA10A2" w:rsidP="00B54400">
            <w:r>
              <w:t xml:space="preserve">Why do you think the tradition has changed? </w:t>
            </w:r>
          </w:p>
          <w:p w:rsidR="002F2932" w:rsidRDefault="002F2932" w:rsidP="00B54400"/>
          <w:p w:rsidR="002F2932" w:rsidRDefault="002F2932" w:rsidP="00B54400"/>
          <w:p w:rsidR="00CA10A2" w:rsidRDefault="00CA10A2" w:rsidP="00B54400"/>
        </w:tc>
      </w:tr>
      <w:tr w:rsidR="00CA10A2" w:rsidTr="00A42178">
        <w:tc>
          <w:tcPr>
            <w:tcW w:w="5116" w:type="dxa"/>
            <w:shd w:val="clear" w:color="auto" w:fill="FFFFCC"/>
          </w:tcPr>
          <w:p w:rsidR="00CA10A2" w:rsidRDefault="00CA10A2" w:rsidP="00B54400">
            <w:r>
              <w:t xml:space="preserve">What would be the </w:t>
            </w:r>
            <w:r w:rsidR="00A578D1">
              <w:t>‘</w:t>
            </w:r>
            <w:r>
              <w:t>pluses</w:t>
            </w:r>
            <w:r w:rsidR="00A578D1">
              <w:t>’</w:t>
            </w:r>
            <w:r>
              <w:t xml:space="preserve"> of keeping with the tradition? </w:t>
            </w:r>
          </w:p>
          <w:p w:rsidR="002F2932" w:rsidRDefault="002F2932" w:rsidP="00B54400"/>
          <w:p w:rsidR="002F2932" w:rsidRDefault="002F2932" w:rsidP="00B54400"/>
          <w:p w:rsidR="00CA10A2" w:rsidRDefault="00CA10A2" w:rsidP="00B54400"/>
          <w:p w:rsidR="002F2932" w:rsidRDefault="002F2932" w:rsidP="00B54400"/>
        </w:tc>
        <w:tc>
          <w:tcPr>
            <w:tcW w:w="5117" w:type="dxa"/>
            <w:shd w:val="clear" w:color="auto" w:fill="FFFFCC"/>
          </w:tcPr>
          <w:p w:rsidR="00CA10A2" w:rsidRDefault="00CA10A2" w:rsidP="00B54400">
            <w:r>
              <w:t xml:space="preserve">What would be the </w:t>
            </w:r>
            <w:r w:rsidR="00A578D1">
              <w:t>‘</w:t>
            </w:r>
            <w:r>
              <w:t>pluses</w:t>
            </w:r>
            <w:r w:rsidR="00A578D1">
              <w:t>’</w:t>
            </w:r>
            <w:r>
              <w:t xml:space="preserve"> of keeping the modern way?</w:t>
            </w:r>
          </w:p>
        </w:tc>
      </w:tr>
      <w:tr w:rsidR="00CA10A2" w:rsidTr="00A42178">
        <w:tc>
          <w:tcPr>
            <w:tcW w:w="5116" w:type="dxa"/>
            <w:shd w:val="clear" w:color="auto" w:fill="FFFFCC"/>
          </w:tcPr>
          <w:p w:rsidR="00CA10A2" w:rsidRDefault="00CA10A2" w:rsidP="00B54400">
            <w:r>
              <w:t xml:space="preserve">What would be the </w:t>
            </w:r>
            <w:r w:rsidR="00A578D1">
              <w:t>‘</w:t>
            </w:r>
            <w:r>
              <w:t>minuses</w:t>
            </w:r>
            <w:r w:rsidR="00A578D1">
              <w:t>’</w:t>
            </w:r>
            <w:r>
              <w:t xml:space="preserve"> of keeping the tradition?</w:t>
            </w:r>
          </w:p>
          <w:p w:rsidR="00CA10A2" w:rsidRDefault="00CA10A2" w:rsidP="00B54400"/>
          <w:p w:rsidR="002F2932" w:rsidRDefault="002F2932" w:rsidP="00B54400"/>
          <w:p w:rsidR="002F2932" w:rsidRDefault="002F2932" w:rsidP="00B54400"/>
          <w:p w:rsidR="002F2932" w:rsidRDefault="002F2932" w:rsidP="00B54400"/>
          <w:p w:rsidR="002F2932" w:rsidRDefault="002F2932" w:rsidP="00B54400"/>
        </w:tc>
        <w:tc>
          <w:tcPr>
            <w:tcW w:w="5117" w:type="dxa"/>
            <w:shd w:val="clear" w:color="auto" w:fill="FFFFCC"/>
          </w:tcPr>
          <w:p w:rsidR="00CA10A2" w:rsidRDefault="00CA10A2" w:rsidP="00B54400">
            <w:r>
              <w:t xml:space="preserve">What would be the </w:t>
            </w:r>
            <w:r w:rsidR="00A578D1">
              <w:t>‘</w:t>
            </w:r>
            <w:r>
              <w:t>minuses</w:t>
            </w:r>
            <w:r w:rsidR="00A578D1">
              <w:t>’</w:t>
            </w:r>
            <w:r>
              <w:t xml:space="preserve"> of keeping the modern</w:t>
            </w:r>
            <w:r w:rsidR="00A42178">
              <w:t xml:space="preserve"> way</w:t>
            </w:r>
            <w:r>
              <w:t xml:space="preserve">? </w:t>
            </w:r>
          </w:p>
          <w:p w:rsidR="00A42178" w:rsidRDefault="00A42178" w:rsidP="00B54400"/>
        </w:tc>
      </w:tr>
      <w:tr w:rsidR="00CA10A2" w:rsidTr="00A42178">
        <w:tc>
          <w:tcPr>
            <w:tcW w:w="10233" w:type="dxa"/>
            <w:gridSpan w:val="2"/>
            <w:shd w:val="clear" w:color="auto" w:fill="FFFFCC"/>
          </w:tcPr>
          <w:p w:rsidR="00CA10A2" w:rsidRDefault="00CA10A2" w:rsidP="00B54400">
            <w:r>
              <w:t xml:space="preserve"> Wha</w:t>
            </w:r>
            <w:r w:rsidR="00A42178">
              <w:t>t</w:t>
            </w:r>
            <w:r>
              <w:t xml:space="preserve"> other ‘interesting’ or informative comments would you make about the traditional and/or the modern </w:t>
            </w:r>
            <w:r w:rsidR="00A42178">
              <w:t>way</w:t>
            </w:r>
            <w:r>
              <w:t xml:space="preserve">? </w:t>
            </w:r>
          </w:p>
          <w:p w:rsidR="002F2932" w:rsidRDefault="002F2932" w:rsidP="00B54400"/>
          <w:p w:rsidR="002F2932" w:rsidRDefault="002F2932" w:rsidP="00B54400"/>
          <w:p w:rsidR="002F2932" w:rsidRDefault="002F2932" w:rsidP="00B54400"/>
          <w:p w:rsidR="00CA10A2" w:rsidRDefault="00CA10A2" w:rsidP="00B54400"/>
        </w:tc>
      </w:tr>
    </w:tbl>
    <w:p w:rsidR="00CA10A2" w:rsidRDefault="00CA10A2" w:rsidP="00CA10A2"/>
    <w:p w:rsidR="00D132FB" w:rsidRDefault="00CA10A2" w:rsidP="00CA10A2">
      <w:r>
        <w:t xml:space="preserve"> </w:t>
      </w:r>
    </w:p>
    <w:p w:rsidR="00D132FB" w:rsidRDefault="00D132FB">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Activity 1</w:t>
            </w:r>
            <w:r w:rsidR="000554B0">
              <w:rPr>
                <w:sz w:val="32"/>
                <w:szCs w:val="32"/>
              </w:rPr>
              <w:t>6</w:t>
            </w:r>
            <w:r>
              <w:rPr>
                <w:sz w:val="32"/>
                <w:szCs w:val="32"/>
              </w:rPr>
              <w:t xml:space="preserve">. </w:t>
            </w:r>
            <w:r w:rsidRPr="00206A3A">
              <w:rPr>
                <w:b/>
                <w:sz w:val="28"/>
                <w:szCs w:val="28"/>
              </w:rPr>
              <w:t xml:space="preserve">Sayings and songs </w:t>
            </w:r>
          </w:p>
        </w:tc>
      </w:tr>
    </w:tbl>
    <w:p w:rsidR="00523AA8" w:rsidRPr="00E66C77" w:rsidRDefault="00523AA8" w:rsidP="00523AA8">
      <w:pPr>
        <w:rPr>
          <w:color w:val="FF9900"/>
        </w:rPr>
      </w:pPr>
    </w:p>
    <w:tbl>
      <w:tblPr>
        <w:tblStyle w:val="TableGrid"/>
        <w:tblW w:w="0" w:type="auto"/>
        <w:tblLook w:val="04A0" w:firstRow="1" w:lastRow="0" w:firstColumn="1" w:lastColumn="0" w:noHBand="0" w:noVBand="1"/>
      </w:tblPr>
      <w:tblGrid>
        <w:gridCol w:w="10456"/>
      </w:tblGrid>
      <w:tr w:rsidR="00523AA8" w:rsidTr="00523AA8">
        <w:tc>
          <w:tcPr>
            <w:tcW w:w="10459" w:type="dxa"/>
            <w:shd w:val="clear" w:color="auto" w:fill="FFFFCC"/>
          </w:tcPr>
          <w:p w:rsidR="00523AA8" w:rsidRPr="00523AA8" w:rsidRDefault="00E75D27" w:rsidP="00D65EDA">
            <w:pPr>
              <w:spacing w:after="120"/>
              <w:rPr>
                <w:rFonts w:cstheme="minorHAnsi"/>
                <w:b/>
                <w:sz w:val="28"/>
                <w:szCs w:val="28"/>
              </w:rPr>
            </w:pPr>
            <w:r>
              <w:rPr>
                <w:rFonts w:cstheme="minorHAnsi"/>
                <w:b/>
                <w:sz w:val="28"/>
                <w:szCs w:val="28"/>
              </w:rPr>
              <w:t>Excerpt</w:t>
            </w:r>
            <w:r w:rsidR="00523AA8" w:rsidRPr="00523AA8">
              <w:rPr>
                <w:rFonts w:cstheme="minorHAnsi"/>
                <w:b/>
                <w:sz w:val="28"/>
                <w:szCs w:val="28"/>
              </w:rPr>
              <w:t xml:space="preserve"> from Gloria’s Scholarship report </w:t>
            </w:r>
            <w:r w:rsidR="00C62E98">
              <w:rPr>
                <w:rFonts w:cstheme="minorHAnsi"/>
                <w:b/>
                <w:sz w:val="28"/>
                <w:szCs w:val="28"/>
              </w:rPr>
              <w:t xml:space="preserve">(adapted) </w:t>
            </w:r>
          </w:p>
          <w:p w:rsidR="000E0F9E" w:rsidRPr="000E0F9E" w:rsidRDefault="000E0F9E" w:rsidP="000E0F9E">
            <w:pPr>
              <w:spacing w:after="120"/>
              <w:rPr>
                <w:rFonts w:cstheme="minorHAnsi"/>
                <w:sz w:val="24"/>
                <w:szCs w:val="24"/>
              </w:rPr>
            </w:pPr>
            <w:r w:rsidRPr="000E0F9E">
              <w:rPr>
                <w:rFonts w:cstheme="minorHAnsi"/>
                <w:sz w:val="24"/>
                <w:szCs w:val="24"/>
              </w:rPr>
              <w:t>“</w:t>
            </w:r>
            <w:r w:rsidRPr="000E0F9E">
              <w:rPr>
                <w:rFonts w:cstheme="minorHAnsi"/>
                <w:b/>
                <w:sz w:val="24"/>
                <w:szCs w:val="24"/>
              </w:rPr>
              <w:t>Vale ‘</w:t>
            </w:r>
            <w:proofErr w:type="spellStart"/>
            <w:r w:rsidRPr="000E0F9E">
              <w:rPr>
                <w:rFonts w:cstheme="minorHAnsi"/>
                <w:b/>
                <w:sz w:val="24"/>
                <w:szCs w:val="24"/>
              </w:rPr>
              <w:t>ia</w:t>
            </w:r>
            <w:proofErr w:type="spellEnd"/>
            <w:r w:rsidRPr="000E0F9E">
              <w:rPr>
                <w:rFonts w:cstheme="minorHAnsi"/>
                <w:b/>
                <w:sz w:val="24"/>
                <w:szCs w:val="24"/>
              </w:rPr>
              <w:t xml:space="preserve"> tama,”</w:t>
            </w:r>
            <w:r w:rsidRPr="000E0F9E">
              <w:rPr>
                <w:rFonts w:cstheme="minorHAnsi"/>
                <w:sz w:val="24"/>
                <w:szCs w:val="24"/>
              </w:rPr>
              <w:t xml:space="preserve"> is a Tongan proverb literally translating to ‘foolish about a child’. </w:t>
            </w:r>
          </w:p>
          <w:p w:rsidR="000E0F9E" w:rsidRPr="000E0F9E" w:rsidRDefault="000E0F9E" w:rsidP="000E0F9E">
            <w:pPr>
              <w:spacing w:after="120"/>
              <w:rPr>
                <w:rFonts w:cstheme="minorHAnsi"/>
                <w:sz w:val="24"/>
                <w:szCs w:val="24"/>
              </w:rPr>
            </w:pPr>
            <w:r w:rsidRPr="000E0F9E">
              <w:rPr>
                <w:rFonts w:cstheme="minorHAnsi"/>
                <w:sz w:val="24"/>
                <w:szCs w:val="24"/>
              </w:rPr>
              <w:t xml:space="preserve">It portrays a mother’s vast and passionate </w:t>
            </w:r>
            <w:r w:rsidRPr="000E0F9E">
              <w:rPr>
                <w:rFonts w:cstheme="minorHAnsi"/>
                <w:i/>
                <w:sz w:val="24"/>
                <w:szCs w:val="24"/>
              </w:rPr>
              <w:t>‘</w:t>
            </w:r>
            <w:proofErr w:type="spellStart"/>
            <w:r w:rsidRPr="000E0F9E">
              <w:rPr>
                <w:rFonts w:cstheme="minorHAnsi"/>
                <w:i/>
                <w:sz w:val="24"/>
                <w:szCs w:val="24"/>
              </w:rPr>
              <w:t>ofa</w:t>
            </w:r>
            <w:proofErr w:type="spellEnd"/>
            <w:r>
              <w:rPr>
                <w:rFonts w:cstheme="minorHAnsi"/>
                <w:sz w:val="24"/>
                <w:szCs w:val="24"/>
              </w:rPr>
              <w:t xml:space="preserve"> (love)</w:t>
            </w:r>
            <w:r w:rsidRPr="000E0F9E">
              <w:rPr>
                <w:rFonts w:cstheme="minorHAnsi"/>
                <w:sz w:val="24"/>
                <w:szCs w:val="24"/>
              </w:rPr>
              <w:t xml:space="preserve"> expressed through working tirelessly for her tama. Thereby losing sight of when to stop, she will spare no expense for her children. </w:t>
            </w:r>
          </w:p>
          <w:p w:rsidR="000E0F9E" w:rsidRPr="000E0F9E" w:rsidRDefault="000E0F9E" w:rsidP="000E0F9E">
            <w:pPr>
              <w:spacing w:after="120"/>
              <w:rPr>
                <w:rFonts w:cstheme="minorHAnsi"/>
                <w:sz w:val="24"/>
                <w:szCs w:val="24"/>
              </w:rPr>
            </w:pPr>
            <w:r w:rsidRPr="000E0F9E">
              <w:rPr>
                <w:rFonts w:cstheme="minorHAnsi"/>
                <w:sz w:val="24"/>
                <w:szCs w:val="24"/>
              </w:rPr>
              <w:t xml:space="preserve">While this cultural attitude can prove to be detrimental for the health and well-being of the mother and tama, in </w:t>
            </w:r>
            <w:r w:rsidR="00C62E98">
              <w:rPr>
                <w:rFonts w:cstheme="minorHAnsi"/>
                <w:sz w:val="24"/>
                <w:szCs w:val="24"/>
              </w:rPr>
              <w:t>the many cultures of the Pacific</w:t>
            </w:r>
            <w:r w:rsidRPr="000E0F9E">
              <w:rPr>
                <w:rFonts w:cstheme="minorHAnsi"/>
                <w:sz w:val="24"/>
                <w:szCs w:val="24"/>
              </w:rPr>
              <w:t xml:space="preserve">, sacrifice and humility are integral values. Lack of questioning our actions even when they are inadvertently harming us is therefore an issue. </w:t>
            </w:r>
          </w:p>
          <w:p w:rsidR="000E0F9E" w:rsidRPr="000E0F9E" w:rsidRDefault="000E0F9E" w:rsidP="000E0F9E">
            <w:pPr>
              <w:spacing w:after="120"/>
              <w:rPr>
                <w:rFonts w:cstheme="minorHAnsi"/>
                <w:sz w:val="24"/>
                <w:szCs w:val="24"/>
              </w:rPr>
            </w:pPr>
            <w:r w:rsidRPr="000E0F9E">
              <w:rPr>
                <w:rFonts w:cstheme="minorHAnsi"/>
                <w:sz w:val="24"/>
                <w:szCs w:val="24"/>
              </w:rPr>
              <w:t xml:space="preserve">The immense </w:t>
            </w:r>
            <w:proofErr w:type="spellStart"/>
            <w:r w:rsidRPr="000E0F9E">
              <w:rPr>
                <w:rFonts w:cstheme="minorHAnsi"/>
                <w:i/>
                <w:sz w:val="24"/>
                <w:szCs w:val="24"/>
              </w:rPr>
              <w:t>pо̄lepole</w:t>
            </w:r>
            <w:proofErr w:type="spellEnd"/>
            <w:r w:rsidRPr="000E0F9E">
              <w:rPr>
                <w:rFonts w:cstheme="minorHAnsi"/>
                <w:sz w:val="24"/>
                <w:szCs w:val="24"/>
              </w:rPr>
              <w:t xml:space="preserve"> (pride) and </w:t>
            </w:r>
            <w:r w:rsidRPr="000E0F9E">
              <w:rPr>
                <w:rFonts w:cstheme="minorHAnsi"/>
                <w:i/>
                <w:sz w:val="24"/>
                <w:szCs w:val="24"/>
              </w:rPr>
              <w:t>‘</w:t>
            </w:r>
            <w:proofErr w:type="spellStart"/>
            <w:r w:rsidRPr="000E0F9E">
              <w:rPr>
                <w:rFonts w:cstheme="minorHAnsi"/>
                <w:i/>
                <w:sz w:val="24"/>
                <w:szCs w:val="24"/>
              </w:rPr>
              <w:t>ofa</w:t>
            </w:r>
            <w:proofErr w:type="spellEnd"/>
            <w:r w:rsidRPr="000E0F9E">
              <w:rPr>
                <w:rFonts w:cstheme="minorHAnsi"/>
                <w:sz w:val="24"/>
                <w:szCs w:val="24"/>
              </w:rPr>
              <w:t xml:space="preserve"> (love) one feels about their child, and thus their achievements, is cause for large scale commemoration. </w:t>
            </w:r>
          </w:p>
          <w:p w:rsidR="00523AA8" w:rsidRDefault="000E0F9E" w:rsidP="000E0F9E">
            <w:pPr>
              <w:spacing w:after="120"/>
              <w:rPr>
                <w:rFonts w:cstheme="minorHAnsi"/>
              </w:rPr>
            </w:pPr>
            <w:r w:rsidRPr="000E0F9E">
              <w:rPr>
                <w:rFonts w:cstheme="minorHAnsi"/>
                <w:sz w:val="24"/>
                <w:szCs w:val="24"/>
              </w:rPr>
              <w:t xml:space="preserve">This is in spite of the expense of their personal time, energy and effort. Pasifika culture takes pride in celebrating in its excess. Interestingly, </w:t>
            </w:r>
            <w:r w:rsidRPr="000E0F9E">
              <w:rPr>
                <w:rFonts w:cstheme="minorHAnsi"/>
                <w:i/>
                <w:sz w:val="24"/>
                <w:szCs w:val="24"/>
              </w:rPr>
              <w:t>kahoa</w:t>
            </w:r>
            <w:r w:rsidRPr="000E0F9E">
              <w:rPr>
                <w:rFonts w:cstheme="minorHAnsi"/>
                <w:sz w:val="24"/>
                <w:szCs w:val="24"/>
              </w:rPr>
              <w:t xml:space="preserve"> </w:t>
            </w:r>
            <w:r>
              <w:rPr>
                <w:rFonts w:cstheme="minorHAnsi"/>
                <w:sz w:val="24"/>
                <w:szCs w:val="24"/>
              </w:rPr>
              <w:t xml:space="preserve">(lei) </w:t>
            </w:r>
            <w:r w:rsidRPr="000E0F9E">
              <w:rPr>
                <w:rFonts w:cstheme="minorHAnsi"/>
                <w:sz w:val="24"/>
                <w:szCs w:val="24"/>
              </w:rPr>
              <w:t>is rarely seen as being given and received in excess.</w:t>
            </w:r>
          </w:p>
        </w:tc>
      </w:tr>
    </w:tbl>
    <w:p w:rsidR="00F75673" w:rsidRPr="00F75673" w:rsidRDefault="00F75673" w:rsidP="00D65EDA">
      <w:pPr>
        <w:spacing w:after="120" w:line="240" w:lineRule="auto"/>
        <w:rPr>
          <w:rFonts w:cstheme="minorHAnsi"/>
          <w:color w:val="FFCC00"/>
        </w:rPr>
      </w:pPr>
    </w:p>
    <w:tbl>
      <w:tblPr>
        <w:tblStyle w:val="TableGrid"/>
        <w:tblW w:w="0" w:type="auto"/>
        <w:tblLook w:val="04A0" w:firstRow="1" w:lastRow="0" w:firstColumn="1" w:lastColumn="0" w:noHBand="0" w:noVBand="1"/>
      </w:tblPr>
      <w:tblGrid>
        <w:gridCol w:w="10456"/>
      </w:tblGrid>
      <w:tr w:rsidR="00F75673" w:rsidTr="00AD6AF5">
        <w:tc>
          <w:tcPr>
            <w:tcW w:w="10459" w:type="dxa"/>
            <w:shd w:val="clear" w:color="auto" w:fill="FFFFCC"/>
          </w:tcPr>
          <w:p w:rsidR="00F75673" w:rsidRDefault="00F75673" w:rsidP="00D65EDA">
            <w:pPr>
              <w:spacing w:after="120"/>
              <w:rPr>
                <w:rFonts w:cstheme="minorHAnsi"/>
              </w:rPr>
            </w:pPr>
            <w:r w:rsidRPr="00F75673">
              <w:rPr>
                <w:rFonts w:cstheme="minorHAnsi"/>
                <w:b/>
              </w:rPr>
              <w:t>Proverb or saying</w:t>
            </w:r>
            <w:r>
              <w:rPr>
                <w:rFonts w:cstheme="minorHAnsi"/>
              </w:rPr>
              <w:t xml:space="preserve"> in Pacific language and English:</w:t>
            </w:r>
          </w:p>
          <w:p w:rsidR="00F75673" w:rsidRDefault="00F75673" w:rsidP="00D65EDA">
            <w:pPr>
              <w:spacing w:after="120"/>
              <w:rPr>
                <w:rFonts w:cstheme="minorHAnsi"/>
              </w:rPr>
            </w:pPr>
            <w:r>
              <w:rPr>
                <w:rFonts w:cstheme="minorHAnsi"/>
              </w:rPr>
              <w:t>Where is it from?</w:t>
            </w:r>
          </w:p>
          <w:p w:rsidR="00F75673" w:rsidRDefault="00F75673" w:rsidP="00D65EDA">
            <w:pPr>
              <w:spacing w:after="120"/>
              <w:rPr>
                <w:rFonts w:cstheme="minorHAnsi"/>
              </w:rPr>
            </w:pPr>
            <w:r>
              <w:rPr>
                <w:rFonts w:cstheme="minorHAnsi"/>
              </w:rPr>
              <w:t>Further explanation of its use and meaning (if applicable)</w:t>
            </w:r>
            <w:r w:rsidR="00AD6AF5">
              <w:rPr>
                <w:rFonts w:cstheme="minorHAnsi"/>
              </w:rPr>
              <w:t>:</w:t>
            </w:r>
          </w:p>
        </w:tc>
      </w:tr>
      <w:tr w:rsidR="00F75673" w:rsidTr="00F75673">
        <w:tc>
          <w:tcPr>
            <w:tcW w:w="10459" w:type="dxa"/>
          </w:tcPr>
          <w:p w:rsidR="00353B3A" w:rsidRDefault="00353B3A" w:rsidP="00353B3A">
            <w:pPr>
              <w:spacing w:after="120"/>
              <w:rPr>
                <w:rFonts w:cstheme="minorHAnsi"/>
              </w:rPr>
            </w:pPr>
            <w:r>
              <w:rPr>
                <w:rFonts w:cstheme="minorHAnsi"/>
              </w:rPr>
              <w:t>Why did you choose this proverb or saying?</w:t>
            </w:r>
          </w:p>
          <w:p w:rsidR="00F75673" w:rsidRDefault="00353B3A" w:rsidP="00353B3A">
            <w:pPr>
              <w:spacing w:after="120"/>
              <w:rPr>
                <w:rFonts w:cstheme="minorHAnsi"/>
              </w:rPr>
            </w:pPr>
            <w:r>
              <w:rPr>
                <w:rFonts w:cstheme="minorHAnsi"/>
              </w:rPr>
              <w:t>How might a person use this saying (what meaning might they take from it) that would support their wellbeing?</w:t>
            </w:r>
          </w:p>
          <w:p w:rsidR="00353B3A" w:rsidRDefault="00353B3A" w:rsidP="00353B3A">
            <w:pPr>
              <w:spacing w:after="120"/>
              <w:rPr>
                <w:rFonts w:cstheme="minorHAnsi"/>
              </w:rPr>
            </w:pPr>
          </w:p>
        </w:tc>
      </w:tr>
      <w:tr w:rsidR="00F75673" w:rsidTr="00AD6AF5">
        <w:tc>
          <w:tcPr>
            <w:tcW w:w="10459" w:type="dxa"/>
            <w:shd w:val="clear" w:color="auto" w:fill="FFFFCC"/>
          </w:tcPr>
          <w:p w:rsidR="00F75673" w:rsidRDefault="00F75673" w:rsidP="00D65EDA">
            <w:pPr>
              <w:spacing w:after="120"/>
              <w:rPr>
                <w:rFonts w:cstheme="minorHAnsi"/>
                <w:b/>
              </w:rPr>
            </w:pPr>
            <w:r w:rsidRPr="00F75673">
              <w:rPr>
                <w:rFonts w:cstheme="minorHAnsi"/>
                <w:b/>
              </w:rPr>
              <w:t xml:space="preserve">Traditional song </w:t>
            </w:r>
            <w:r w:rsidR="00AD6AF5">
              <w:rPr>
                <w:rFonts w:cstheme="minorHAnsi"/>
                <w:b/>
              </w:rPr>
              <w:t>title:</w:t>
            </w:r>
          </w:p>
          <w:p w:rsidR="00AD6AF5" w:rsidRPr="00F75673" w:rsidRDefault="00AD6AF5" w:rsidP="00D65EDA">
            <w:pPr>
              <w:spacing w:after="120"/>
              <w:rPr>
                <w:rFonts w:cstheme="minorHAnsi"/>
                <w:b/>
              </w:rPr>
            </w:pPr>
            <w:r>
              <w:rPr>
                <w:rFonts w:cstheme="minorHAnsi"/>
              </w:rPr>
              <w:t>Lyrics (words):</w:t>
            </w:r>
          </w:p>
        </w:tc>
      </w:tr>
      <w:tr w:rsidR="00F75673" w:rsidTr="00F75673">
        <w:tc>
          <w:tcPr>
            <w:tcW w:w="10459" w:type="dxa"/>
          </w:tcPr>
          <w:p w:rsidR="00F75673" w:rsidRDefault="00353B3A" w:rsidP="00D65EDA">
            <w:pPr>
              <w:spacing w:after="120"/>
              <w:rPr>
                <w:rFonts w:cstheme="minorHAnsi"/>
              </w:rPr>
            </w:pPr>
            <w:r>
              <w:rPr>
                <w:rFonts w:cstheme="minorHAnsi"/>
              </w:rPr>
              <w:t xml:space="preserve">Why did you choose this song? </w:t>
            </w:r>
          </w:p>
          <w:p w:rsidR="00353B3A" w:rsidRDefault="00353B3A" w:rsidP="00353B3A">
            <w:pPr>
              <w:spacing w:after="120"/>
              <w:rPr>
                <w:rFonts w:cstheme="minorHAnsi"/>
              </w:rPr>
            </w:pPr>
            <w:r>
              <w:rPr>
                <w:rFonts w:cstheme="minorHAnsi"/>
              </w:rPr>
              <w:t>How might a person use this song that would support their wellbeing? (</w:t>
            </w:r>
            <w:proofErr w:type="gramStart"/>
            <w:r>
              <w:rPr>
                <w:rFonts w:cstheme="minorHAnsi"/>
              </w:rPr>
              <w:t>e.g</w:t>
            </w:r>
            <w:proofErr w:type="gramEnd"/>
            <w:r>
              <w:rPr>
                <w:rFonts w:cstheme="minorHAnsi"/>
              </w:rPr>
              <w:t xml:space="preserve">. what </w:t>
            </w:r>
            <w:r w:rsidR="00C62E98">
              <w:rPr>
                <w:rFonts w:cstheme="minorHAnsi"/>
              </w:rPr>
              <w:t>meaning might they take from it;</w:t>
            </w:r>
            <w:r>
              <w:rPr>
                <w:rFonts w:cstheme="minorHAnsi"/>
              </w:rPr>
              <w:t xml:space="preserve"> is there an association</w:t>
            </w:r>
            <w:r w:rsidR="00C62E98">
              <w:rPr>
                <w:rFonts w:cstheme="minorHAnsi"/>
              </w:rPr>
              <w:t xml:space="preserve"> with where and when it is sung;</w:t>
            </w:r>
            <w:r>
              <w:rPr>
                <w:rFonts w:cstheme="minorHAnsi"/>
              </w:rPr>
              <w:t xml:space="preserve"> is there something about the melody</w:t>
            </w:r>
            <w:r w:rsidR="000E0F9E">
              <w:rPr>
                <w:rFonts w:cstheme="minorHAnsi"/>
              </w:rPr>
              <w:t>/</w:t>
            </w:r>
            <w:r>
              <w:rPr>
                <w:rFonts w:cstheme="minorHAnsi"/>
              </w:rPr>
              <w:t>the tune</w:t>
            </w:r>
            <w:r w:rsidR="000E0F9E">
              <w:rPr>
                <w:rFonts w:cstheme="minorHAnsi"/>
              </w:rPr>
              <w:t>?</w:t>
            </w:r>
            <w:r>
              <w:rPr>
                <w:rFonts w:cstheme="minorHAnsi"/>
              </w:rPr>
              <w:t>)</w:t>
            </w:r>
          </w:p>
          <w:p w:rsidR="00353B3A" w:rsidRDefault="00353B3A" w:rsidP="00D65EDA">
            <w:pPr>
              <w:spacing w:after="120"/>
              <w:rPr>
                <w:rFonts w:cstheme="minorHAnsi"/>
              </w:rPr>
            </w:pPr>
          </w:p>
        </w:tc>
      </w:tr>
      <w:tr w:rsidR="00F75673" w:rsidTr="00AD6AF5">
        <w:tc>
          <w:tcPr>
            <w:tcW w:w="10459" w:type="dxa"/>
            <w:shd w:val="clear" w:color="auto" w:fill="FFFFCC"/>
          </w:tcPr>
          <w:p w:rsidR="00F75673" w:rsidRPr="00F75673" w:rsidRDefault="00F75673" w:rsidP="00D65EDA">
            <w:pPr>
              <w:spacing w:after="120"/>
              <w:rPr>
                <w:rFonts w:cstheme="minorHAnsi"/>
                <w:b/>
              </w:rPr>
            </w:pPr>
            <w:r w:rsidRPr="00F75673">
              <w:rPr>
                <w:rFonts w:cstheme="minorHAnsi"/>
                <w:b/>
              </w:rPr>
              <w:t>Modern song title</w:t>
            </w:r>
            <w:r w:rsidR="00AD6AF5">
              <w:rPr>
                <w:rFonts w:cstheme="minorHAnsi"/>
                <w:b/>
              </w:rPr>
              <w:t>:</w:t>
            </w:r>
          </w:p>
          <w:p w:rsidR="00F75673" w:rsidRDefault="00F75673" w:rsidP="00D65EDA">
            <w:pPr>
              <w:spacing w:after="120"/>
              <w:rPr>
                <w:rFonts w:cstheme="minorHAnsi"/>
              </w:rPr>
            </w:pPr>
            <w:r>
              <w:rPr>
                <w:rFonts w:cstheme="minorHAnsi"/>
              </w:rPr>
              <w:t>Singer:</w:t>
            </w:r>
          </w:p>
          <w:p w:rsidR="00F75673" w:rsidRDefault="00F75673" w:rsidP="00D65EDA">
            <w:pPr>
              <w:spacing w:after="120"/>
              <w:rPr>
                <w:rFonts w:cstheme="minorHAnsi"/>
              </w:rPr>
            </w:pPr>
            <w:r>
              <w:rPr>
                <w:rFonts w:cstheme="minorHAnsi"/>
              </w:rPr>
              <w:t xml:space="preserve">Lyrics (words): </w:t>
            </w:r>
          </w:p>
        </w:tc>
      </w:tr>
      <w:tr w:rsidR="00F75673" w:rsidTr="00F75673">
        <w:tc>
          <w:tcPr>
            <w:tcW w:w="10459" w:type="dxa"/>
          </w:tcPr>
          <w:p w:rsidR="000E0F9E" w:rsidRDefault="000E0F9E" w:rsidP="000E0F9E">
            <w:pPr>
              <w:spacing w:after="120"/>
              <w:rPr>
                <w:rFonts w:cstheme="minorHAnsi"/>
              </w:rPr>
            </w:pPr>
            <w:r>
              <w:rPr>
                <w:rFonts w:cstheme="minorHAnsi"/>
              </w:rPr>
              <w:t xml:space="preserve">Why did you choose this song? </w:t>
            </w:r>
          </w:p>
          <w:p w:rsidR="000E0F9E" w:rsidRDefault="000E0F9E" w:rsidP="000E0F9E">
            <w:pPr>
              <w:spacing w:after="120"/>
              <w:rPr>
                <w:rFonts w:cstheme="minorHAnsi"/>
              </w:rPr>
            </w:pPr>
            <w:r>
              <w:rPr>
                <w:rFonts w:cstheme="minorHAnsi"/>
              </w:rPr>
              <w:t>How might a person use this song that would support their wellbeing? (</w:t>
            </w:r>
            <w:proofErr w:type="gramStart"/>
            <w:r>
              <w:rPr>
                <w:rFonts w:cstheme="minorHAnsi"/>
              </w:rPr>
              <w:t>e.g</w:t>
            </w:r>
            <w:proofErr w:type="gramEnd"/>
            <w:r>
              <w:rPr>
                <w:rFonts w:cstheme="minorHAnsi"/>
              </w:rPr>
              <w:t xml:space="preserve">. what </w:t>
            </w:r>
            <w:r w:rsidR="00C62E98">
              <w:rPr>
                <w:rFonts w:cstheme="minorHAnsi"/>
              </w:rPr>
              <w:t>meaning might they take from it;</w:t>
            </w:r>
            <w:r>
              <w:rPr>
                <w:rFonts w:cstheme="minorHAnsi"/>
              </w:rPr>
              <w:t xml:space="preserve"> is there an association with where and when it i</w:t>
            </w:r>
            <w:r w:rsidR="00C62E98">
              <w:rPr>
                <w:rFonts w:cstheme="minorHAnsi"/>
              </w:rPr>
              <w:t>s sung;</w:t>
            </w:r>
            <w:r>
              <w:rPr>
                <w:rFonts w:cstheme="minorHAnsi"/>
              </w:rPr>
              <w:t xml:space="preserve"> is there something about the melody/the tune?)</w:t>
            </w:r>
          </w:p>
          <w:p w:rsidR="00F75673" w:rsidRDefault="00F75673" w:rsidP="00D65EDA">
            <w:pPr>
              <w:spacing w:after="120"/>
              <w:rPr>
                <w:rFonts w:cstheme="minorHAnsi"/>
              </w:rPr>
            </w:pPr>
          </w:p>
        </w:tc>
      </w:tr>
      <w:tr w:rsidR="000E0F9E" w:rsidTr="00F75673">
        <w:tc>
          <w:tcPr>
            <w:tcW w:w="10459" w:type="dxa"/>
          </w:tcPr>
          <w:p w:rsidR="000E0F9E" w:rsidRPr="000E0F9E" w:rsidRDefault="000E0F9E" w:rsidP="000E0F9E">
            <w:pPr>
              <w:spacing w:after="120"/>
              <w:rPr>
                <w:rFonts w:cstheme="minorHAnsi"/>
                <w:b/>
              </w:rPr>
            </w:pPr>
            <w:r w:rsidRPr="000E0F9E">
              <w:rPr>
                <w:rFonts w:cstheme="minorHAnsi"/>
                <w:b/>
              </w:rPr>
              <w:t>Summary:</w:t>
            </w:r>
          </w:p>
          <w:p w:rsidR="000E0F9E" w:rsidRDefault="000E0F9E" w:rsidP="000E0F9E">
            <w:pPr>
              <w:spacing w:after="120"/>
              <w:rPr>
                <w:rFonts w:cstheme="minorHAnsi"/>
              </w:rPr>
            </w:pPr>
            <w:r>
              <w:rPr>
                <w:rFonts w:cstheme="minorHAnsi"/>
              </w:rPr>
              <w:t>What similarities and differences can you see among your responses to the questions?</w:t>
            </w:r>
          </w:p>
          <w:p w:rsidR="000E0F9E" w:rsidRDefault="000E0F9E" w:rsidP="000E0F9E">
            <w:pPr>
              <w:spacing w:after="120"/>
              <w:rPr>
                <w:rFonts w:cstheme="minorHAnsi"/>
              </w:rPr>
            </w:pPr>
            <w:r>
              <w:rPr>
                <w:rFonts w:cstheme="minorHAnsi"/>
              </w:rPr>
              <w:t xml:space="preserve">Do you think you use proverbs and songs to support your wellbeing is similar or different ways? Explain your answer. </w:t>
            </w:r>
          </w:p>
        </w:tc>
      </w:tr>
    </w:tbl>
    <w:p w:rsidR="00523AA8" w:rsidRDefault="00523AA8" w:rsidP="00D65EDA">
      <w:pPr>
        <w:spacing w:after="120" w:line="240" w:lineRule="auto"/>
        <w:rPr>
          <w:rFonts w:cstheme="minorHAnsi"/>
        </w:rPr>
      </w:pPr>
    </w:p>
    <w:p w:rsidR="00D65EDA" w:rsidRDefault="00D65EDA" w:rsidP="00D65EDA">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Activity 1</w:t>
            </w:r>
            <w:r w:rsidR="008C5948">
              <w:rPr>
                <w:sz w:val="32"/>
                <w:szCs w:val="32"/>
              </w:rPr>
              <w:t>8</w:t>
            </w:r>
            <w:r>
              <w:rPr>
                <w:sz w:val="32"/>
                <w:szCs w:val="32"/>
              </w:rPr>
              <w:t xml:space="preserve">. </w:t>
            </w:r>
            <w:r w:rsidRPr="00206A3A">
              <w:rPr>
                <w:b/>
                <w:sz w:val="28"/>
                <w:szCs w:val="28"/>
              </w:rPr>
              <w:t xml:space="preserve">Cultural </w:t>
            </w:r>
            <w:r w:rsidR="000756A1" w:rsidRPr="00206A3A">
              <w:rPr>
                <w:b/>
                <w:sz w:val="28"/>
                <w:szCs w:val="28"/>
              </w:rPr>
              <w:t xml:space="preserve">appreciation or appropriation? </w:t>
            </w:r>
          </w:p>
        </w:tc>
      </w:tr>
    </w:tbl>
    <w:p w:rsidR="00BA4821" w:rsidRPr="00632284" w:rsidRDefault="00BA4821">
      <w:pPr>
        <w:rPr>
          <w:color w:val="FFCC00"/>
        </w:rPr>
      </w:pPr>
    </w:p>
    <w:tbl>
      <w:tblPr>
        <w:tblStyle w:val="TableGrid"/>
        <w:tblW w:w="0" w:type="auto"/>
        <w:tblLook w:val="04A0" w:firstRow="1" w:lastRow="0" w:firstColumn="1" w:lastColumn="0" w:noHBand="0" w:noVBand="1"/>
      </w:tblPr>
      <w:tblGrid>
        <w:gridCol w:w="2547"/>
        <w:gridCol w:w="2976"/>
        <w:gridCol w:w="2466"/>
        <w:gridCol w:w="2467"/>
      </w:tblGrid>
      <w:tr w:rsidR="00BA4821" w:rsidTr="002F2932">
        <w:tc>
          <w:tcPr>
            <w:tcW w:w="2547" w:type="dxa"/>
            <w:shd w:val="clear" w:color="auto" w:fill="FFFFCC"/>
          </w:tcPr>
          <w:p w:rsidR="00BA4821" w:rsidRPr="001C0062" w:rsidRDefault="001C0062">
            <w:pPr>
              <w:rPr>
                <w:b/>
              </w:rPr>
            </w:pPr>
            <w:r w:rsidRPr="001C0062">
              <w:rPr>
                <w:b/>
              </w:rPr>
              <w:t xml:space="preserve">Cultural artefact or image </w:t>
            </w:r>
          </w:p>
        </w:tc>
        <w:tc>
          <w:tcPr>
            <w:tcW w:w="2976" w:type="dxa"/>
            <w:shd w:val="clear" w:color="auto" w:fill="FFFFCC"/>
          </w:tcPr>
          <w:p w:rsidR="00BA4821" w:rsidRPr="001C0062" w:rsidRDefault="00BA4821">
            <w:pPr>
              <w:rPr>
                <w:b/>
              </w:rPr>
            </w:pPr>
            <w:r w:rsidRPr="001C0062">
              <w:rPr>
                <w:b/>
              </w:rPr>
              <w:t>Situation</w:t>
            </w:r>
          </w:p>
        </w:tc>
        <w:tc>
          <w:tcPr>
            <w:tcW w:w="2466" w:type="dxa"/>
            <w:shd w:val="clear" w:color="auto" w:fill="FFFFCC"/>
          </w:tcPr>
          <w:p w:rsidR="00BA4821" w:rsidRPr="00F0634B" w:rsidRDefault="00FD417C" w:rsidP="00FD417C">
            <w:pPr>
              <w:rPr>
                <w:sz w:val="18"/>
                <w:szCs w:val="18"/>
              </w:rPr>
            </w:pPr>
            <w:r w:rsidRPr="00F0634B">
              <w:rPr>
                <w:sz w:val="18"/>
                <w:szCs w:val="18"/>
              </w:rPr>
              <w:t>Do you think i</w:t>
            </w:r>
            <w:r w:rsidR="00BA4821" w:rsidRPr="00F0634B">
              <w:rPr>
                <w:sz w:val="18"/>
                <w:szCs w:val="18"/>
              </w:rPr>
              <w:t xml:space="preserve">s it a case of cultural </w:t>
            </w:r>
            <w:r w:rsidRPr="00F0634B">
              <w:rPr>
                <w:sz w:val="18"/>
                <w:szCs w:val="18"/>
              </w:rPr>
              <w:t>appropriation</w:t>
            </w:r>
            <w:r w:rsidR="00BA4821" w:rsidRPr="00F0634B">
              <w:rPr>
                <w:sz w:val="18"/>
                <w:szCs w:val="18"/>
              </w:rPr>
              <w:t xml:space="preserve">? Why or why not? </w:t>
            </w:r>
            <w:r w:rsidR="00FA7720" w:rsidRPr="00F0634B">
              <w:rPr>
                <w:i/>
                <w:sz w:val="18"/>
                <w:szCs w:val="18"/>
              </w:rPr>
              <w:t>Think of who is advantaged (benefits) who is disadvantaged (</w:t>
            </w:r>
            <w:r w:rsidR="000756A1">
              <w:rPr>
                <w:i/>
                <w:sz w:val="18"/>
                <w:szCs w:val="18"/>
              </w:rPr>
              <w:t xml:space="preserve">offended or </w:t>
            </w:r>
            <w:r w:rsidR="00FA7720" w:rsidRPr="00F0634B">
              <w:rPr>
                <w:i/>
                <w:sz w:val="18"/>
                <w:szCs w:val="18"/>
              </w:rPr>
              <w:t>harmed in some way).</w:t>
            </w:r>
          </w:p>
        </w:tc>
        <w:tc>
          <w:tcPr>
            <w:tcW w:w="2467" w:type="dxa"/>
            <w:shd w:val="clear" w:color="auto" w:fill="FFFFCC"/>
          </w:tcPr>
          <w:p w:rsidR="00BA4821" w:rsidRPr="00F0634B" w:rsidRDefault="00BA4821" w:rsidP="00176105">
            <w:pPr>
              <w:rPr>
                <w:sz w:val="18"/>
                <w:szCs w:val="18"/>
              </w:rPr>
            </w:pPr>
            <w:r w:rsidRPr="00F0634B">
              <w:rPr>
                <w:sz w:val="18"/>
                <w:szCs w:val="18"/>
              </w:rPr>
              <w:t xml:space="preserve">How could this </w:t>
            </w:r>
            <w:r w:rsidR="00FD417C" w:rsidRPr="00F0634B">
              <w:rPr>
                <w:sz w:val="18"/>
                <w:szCs w:val="18"/>
              </w:rPr>
              <w:t xml:space="preserve">situation </w:t>
            </w:r>
            <w:r w:rsidRPr="00F0634B">
              <w:rPr>
                <w:sz w:val="18"/>
                <w:szCs w:val="18"/>
              </w:rPr>
              <w:t xml:space="preserve">impact the wellbeing of the people that the cultural symbols or artefacts </w:t>
            </w:r>
            <w:r w:rsidR="00176105" w:rsidRPr="00F0634B">
              <w:rPr>
                <w:sz w:val="18"/>
                <w:szCs w:val="18"/>
              </w:rPr>
              <w:t>originated with?</w:t>
            </w:r>
            <w:r w:rsidRPr="00F0634B">
              <w:rPr>
                <w:sz w:val="18"/>
                <w:szCs w:val="18"/>
              </w:rPr>
              <w:t xml:space="preserve"> </w:t>
            </w:r>
          </w:p>
        </w:tc>
      </w:tr>
      <w:tr w:rsidR="00BA4821" w:rsidTr="002F2932">
        <w:tc>
          <w:tcPr>
            <w:tcW w:w="2547" w:type="dxa"/>
            <w:shd w:val="clear" w:color="auto" w:fill="FFFFCC"/>
          </w:tcPr>
          <w:p w:rsidR="00BA4821" w:rsidRDefault="00BA4821" w:rsidP="006206AB">
            <w:r>
              <w:t>M</w:t>
            </w:r>
            <w:r>
              <w:rPr>
                <w:rFonts w:cstheme="minorHAnsi"/>
              </w:rPr>
              <w:t>ā</w:t>
            </w:r>
            <w:r>
              <w:t xml:space="preserve">ori </w:t>
            </w:r>
            <w:r w:rsidR="000756A1">
              <w:t xml:space="preserve">ta </w:t>
            </w:r>
            <w:proofErr w:type="spellStart"/>
            <w:r>
              <w:t>moko</w:t>
            </w:r>
            <w:proofErr w:type="spellEnd"/>
            <w:r>
              <w:t xml:space="preserve"> </w:t>
            </w:r>
            <w:r w:rsidR="006206AB">
              <w:t>(</w:t>
            </w:r>
            <w:r>
              <w:t xml:space="preserve">tattoo) </w:t>
            </w:r>
            <w:r w:rsidR="006206AB">
              <w:t xml:space="preserve">on the face of men or </w:t>
            </w:r>
            <w:proofErr w:type="spellStart"/>
            <w:r w:rsidR="006206AB">
              <w:t>moko</w:t>
            </w:r>
            <w:proofErr w:type="spellEnd"/>
            <w:r w:rsidR="006206AB">
              <w:t xml:space="preserve"> </w:t>
            </w:r>
            <w:proofErr w:type="spellStart"/>
            <w:r w:rsidR="006206AB">
              <w:t>kauae</w:t>
            </w:r>
            <w:proofErr w:type="spellEnd"/>
            <w:r w:rsidR="006206AB">
              <w:t xml:space="preserve"> (chin tattoo)</w:t>
            </w:r>
            <w:r>
              <w:t xml:space="preserve"> on M</w:t>
            </w:r>
            <w:r>
              <w:rPr>
                <w:rFonts w:cstheme="minorHAnsi"/>
              </w:rPr>
              <w:t>ā</w:t>
            </w:r>
            <w:r>
              <w:t xml:space="preserve">ori women </w:t>
            </w:r>
          </w:p>
        </w:tc>
        <w:tc>
          <w:tcPr>
            <w:tcW w:w="2976" w:type="dxa"/>
            <w:shd w:val="clear" w:color="auto" w:fill="FFFFCC"/>
          </w:tcPr>
          <w:p w:rsidR="00BA4821" w:rsidRDefault="00BA4821" w:rsidP="00BA4821">
            <w:r>
              <w:t>Non-Maori with facial tattoos using obvious M</w:t>
            </w:r>
            <w:r>
              <w:rPr>
                <w:rFonts w:cstheme="minorHAnsi"/>
              </w:rPr>
              <w:t>ā</w:t>
            </w:r>
            <w:r>
              <w:t xml:space="preserve">ori designs </w:t>
            </w:r>
          </w:p>
        </w:tc>
        <w:tc>
          <w:tcPr>
            <w:tcW w:w="2466" w:type="dxa"/>
          </w:tcPr>
          <w:p w:rsidR="00BA4821" w:rsidRDefault="00BA4821"/>
        </w:tc>
        <w:tc>
          <w:tcPr>
            <w:tcW w:w="2467" w:type="dxa"/>
          </w:tcPr>
          <w:p w:rsidR="00BA4821" w:rsidRDefault="00BA4821"/>
        </w:tc>
      </w:tr>
      <w:tr w:rsidR="00BA4821" w:rsidTr="002F2932">
        <w:tc>
          <w:tcPr>
            <w:tcW w:w="2547" w:type="dxa"/>
            <w:shd w:val="clear" w:color="auto" w:fill="FFFFCC"/>
          </w:tcPr>
          <w:p w:rsidR="00BA4821" w:rsidRDefault="00BA4821" w:rsidP="00BA4821">
            <w:r>
              <w:t xml:space="preserve">Traditional body tattoos using Māori designs </w:t>
            </w:r>
          </w:p>
        </w:tc>
        <w:tc>
          <w:tcPr>
            <w:tcW w:w="2976" w:type="dxa"/>
            <w:shd w:val="clear" w:color="auto" w:fill="FFFFCC"/>
          </w:tcPr>
          <w:p w:rsidR="00BA4821" w:rsidRDefault="00BA4821" w:rsidP="00BA4821">
            <w:r>
              <w:t>Non-Maori with body tattoos using obvious M</w:t>
            </w:r>
            <w:r>
              <w:rPr>
                <w:rFonts w:cstheme="minorHAnsi"/>
              </w:rPr>
              <w:t>ā</w:t>
            </w:r>
            <w:r>
              <w:t>ori designs</w:t>
            </w:r>
          </w:p>
        </w:tc>
        <w:tc>
          <w:tcPr>
            <w:tcW w:w="2466" w:type="dxa"/>
          </w:tcPr>
          <w:p w:rsidR="00BA4821" w:rsidRDefault="00BA4821"/>
          <w:p w:rsidR="00D26BB2" w:rsidRDefault="00D26BB2"/>
          <w:p w:rsidR="00D26BB2" w:rsidRDefault="00D26BB2"/>
          <w:p w:rsidR="00D26BB2" w:rsidRDefault="00D26BB2"/>
        </w:tc>
        <w:tc>
          <w:tcPr>
            <w:tcW w:w="2467" w:type="dxa"/>
          </w:tcPr>
          <w:p w:rsidR="00BA4821" w:rsidRDefault="00BA4821"/>
        </w:tc>
      </w:tr>
      <w:tr w:rsidR="00BA4821" w:rsidTr="002F2932">
        <w:tc>
          <w:tcPr>
            <w:tcW w:w="2547" w:type="dxa"/>
            <w:shd w:val="clear" w:color="auto" w:fill="FFFFCC"/>
          </w:tcPr>
          <w:p w:rsidR="00BA4821" w:rsidRDefault="00BA4821" w:rsidP="001C0062">
            <w:r>
              <w:t xml:space="preserve">Traditional body tattoos using </w:t>
            </w:r>
            <w:r w:rsidR="001C0062">
              <w:t xml:space="preserve">Pacific </w:t>
            </w:r>
            <w:r>
              <w:t xml:space="preserve">designs (as worn by a chief or warrior) </w:t>
            </w:r>
          </w:p>
        </w:tc>
        <w:tc>
          <w:tcPr>
            <w:tcW w:w="2976" w:type="dxa"/>
            <w:shd w:val="clear" w:color="auto" w:fill="FFFFCC"/>
          </w:tcPr>
          <w:p w:rsidR="00BA4821" w:rsidRDefault="00BA4821" w:rsidP="00BA4821">
            <w:r>
              <w:t>Non-Pasifika people with body tattoos using obvious Pasifika designs</w:t>
            </w:r>
          </w:p>
        </w:tc>
        <w:tc>
          <w:tcPr>
            <w:tcW w:w="2466" w:type="dxa"/>
          </w:tcPr>
          <w:p w:rsidR="00BA4821" w:rsidRDefault="00BA4821"/>
          <w:p w:rsidR="00D26BB2" w:rsidRDefault="00D26BB2"/>
          <w:p w:rsidR="00D26BB2" w:rsidRDefault="00D26BB2"/>
          <w:p w:rsidR="00D26BB2" w:rsidRDefault="00D26BB2"/>
        </w:tc>
        <w:tc>
          <w:tcPr>
            <w:tcW w:w="2467" w:type="dxa"/>
          </w:tcPr>
          <w:p w:rsidR="00BA4821" w:rsidRDefault="00BA4821"/>
        </w:tc>
      </w:tr>
      <w:tr w:rsidR="00BA4821" w:rsidTr="002F2932">
        <w:tc>
          <w:tcPr>
            <w:tcW w:w="2547" w:type="dxa"/>
            <w:shd w:val="clear" w:color="auto" w:fill="FFFFCC"/>
          </w:tcPr>
          <w:p w:rsidR="00BA4821" w:rsidRDefault="00FD417C" w:rsidP="00FD417C">
            <w:r>
              <w:t>Hijab (</w:t>
            </w:r>
            <w:r w:rsidRPr="00FD417C">
              <w:t xml:space="preserve">head, face, or body covering </w:t>
            </w:r>
            <w:r>
              <w:t xml:space="preserve">) worn by Muslim women </w:t>
            </w:r>
          </w:p>
        </w:tc>
        <w:tc>
          <w:tcPr>
            <w:tcW w:w="2976" w:type="dxa"/>
            <w:shd w:val="clear" w:color="auto" w:fill="FFFFCC"/>
          </w:tcPr>
          <w:p w:rsidR="00BA4821" w:rsidRDefault="00BA4821" w:rsidP="00176105">
            <w:r>
              <w:t>Fashion models wearing</w:t>
            </w:r>
            <w:r w:rsidR="00FD417C">
              <w:t xml:space="preserve"> hijab as a fashion accessory for a runway show </w:t>
            </w:r>
            <w:r w:rsidR="00176105">
              <w:t>or a</w:t>
            </w:r>
            <w:r w:rsidR="00FD417C">
              <w:t xml:space="preserve"> </w:t>
            </w:r>
            <w:r w:rsidR="00176105">
              <w:t xml:space="preserve">fashion </w:t>
            </w:r>
            <w:r w:rsidR="00FD417C">
              <w:t xml:space="preserve">magazine photo shoot </w:t>
            </w:r>
          </w:p>
        </w:tc>
        <w:tc>
          <w:tcPr>
            <w:tcW w:w="2466" w:type="dxa"/>
          </w:tcPr>
          <w:p w:rsidR="00BA4821" w:rsidRDefault="00BA4821"/>
        </w:tc>
        <w:tc>
          <w:tcPr>
            <w:tcW w:w="2467" w:type="dxa"/>
          </w:tcPr>
          <w:p w:rsidR="00BA4821" w:rsidRDefault="00BA4821"/>
        </w:tc>
      </w:tr>
      <w:tr w:rsidR="00BA4821" w:rsidTr="002F2932">
        <w:tc>
          <w:tcPr>
            <w:tcW w:w="2547" w:type="dxa"/>
            <w:shd w:val="clear" w:color="auto" w:fill="FFFFCC"/>
          </w:tcPr>
          <w:p w:rsidR="00BA4821" w:rsidRDefault="00BA4821" w:rsidP="00FD417C">
            <w:proofErr w:type="spellStart"/>
            <w:r>
              <w:t>Bindi</w:t>
            </w:r>
            <w:proofErr w:type="spellEnd"/>
            <w:r>
              <w:t xml:space="preserve"> (coloured </w:t>
            </w:r>
            <w:r w:rsidR="00FD417C">
              <w:t xml:space="preserve">dot </w:t>
            </w:r>
            <w:r>
              <w:t xml:space="preserve">on the forehead) worn by Indian women </w:t>
            </w:r>
          </w:p>
        </w:tc>
        <w:tc>
          <w:tcPr>
            <w:tcW w:w="2976" w:type="dxa"/>
            <w:shd w:val="clear" w:color="auto" w:fill="FFFFCC"/>
          </w:tcPr>
          <w:p w:rsidR="00BA4821" w:rsidRDefault="00BA4821">
            <w:r>
              <w:t xml:space="preserve">People at music festivals wearing </w:t>
            </w:r>
            <w:proofErr w:type="spellStart"/>
            <w:r>
              <w:t>bindi</w:t>
            </w:r>
            <w:proofErr w:type="spellEnd"/>
            <w:r>
              <w:t xml:space="preserve"> and other Indian cult</w:t>
            </w:r>
            <w:r w:rsidR="00FD417C">
              <w:t>ur</w:t>
            </w:r>
            <w:r>
              <w:t xml:space="preserve">al symbols  </w:t>
            </w:r>
          </w:p>
        </w:tc>
        <w:tc>
          <w:tcPr>
            <w:tcW w:w="2466" w:type="dxa"/>
          </w:tcPr>
          <w:p w:rsidR="00BA4821" w:rsidRDefault="00BA4821"/>
          <w:p w:rsidR="00D26BB2" w:rsidRDefault="00D26BB2"/>
          <w:p w:rsidR="00D26BB2" w:rsidRDefault="00D26BB2"/>
          <w:p w:rsidR="00D26BB2" w:rsidRDefault="00D26BB2"/>
        </w:tc>
        <w:tc>
          <w:tcPr>
            <w:tcW w:w="2467" w:type="dxa"/>
          </w:tcPr>
          <w:p w:rsidR="00BA4821" w:rsidRDefault="00BA4821"/>
        </w:tc>
      </w:tr>
      <w:tr w:rsidR="00890E06" w:rsidTr="002F2932">
        <w:tc>
          <w:tcPr>
            <w:tcW w:w="2547" w:type="dxa"/>
            <w:shd w:val="clear" w:color="auto" w:fill="FFFFCC"/>
          </w:tcPr>
          <w:p w:rsidR="00890E06" w:rsidRDefault="00890E06" w:rsidP="00FD417C">
            <w:r>
              <w:t xml:space="preserve">Skin colour associated with ethnic groups </w:t>
            </w:r>
          </w:p>
        </w:tc>
        <w:tc>
          <w:tcPr>
            <w:tcW w:w="2976" w:type="dxa"/>
            <w:shd w:val="clear" w:color="auto" w:fill="FFFFCC"/>
          </w:tcPr>
          <w:p w:rsidR="00890E06" w:rsidRDefault="00890E06" w:rsidP="00890E06">
            <w:r>
              <w:t>A non-Māori/non-Pacific/non-African (</w:t>
            </w:r>
            <w:proofErr w:type="spellStart"/>
            <w:r>
              <w:t>etc</w:t>
            </w:r>
            <w:proofErr w:type="spellEnd"/>
            <w:r>
              <w:t>) person paints their face and other skin brown or black to dress up as or ‘perform’ like a person from another ethnic background.</w:t>
            </w:r>
          </w:p>
        </w:tc>
        <w:tc>
          <w:tcPr>
            <w:tcW w:w="2466" w:type="dxa"/>
          </w:tcPr>
          <w:p w:rsidR="00890E06" w:rsidRDefault="00890E06"/>
        </w:tc>
        <w:tc>
          <w:tcPr>
            <w:tcW w:w="2467" w:type="dxa"/>
          </w:tcPr>
          <w:p w:rsidR="00890E06" w:rsidRDefault="00890E06"/>
        </w:tc>
      </w:tr>
      <w:tr w:rsidR="00BA4821" w:rsidTr="002F2932">
        <w:tc>
          <w:tcPr>
            <w:tcW w:w="2547" w:type="dxa"/>
            <w:shd w:val="clear" w:color="auto" w:fill="FFFFCC"/>
          </w:tcPr>
          <w:p w:rsidR="00BA4821" w:rsidRDefault="001C0062">
            <w:r>
              <w:t>African dread</w:t>
            </w:r>
            <w:r w:rsidR="00FD417C">
              <w:t xml:space="preserve">locks </w:t>
            </w:r>
            <w:r>
              <w:t xml:space="preserve">or plaited cornrows </w:t>
            </w:r>
          </w:p>
        </w:tc>
        <w:tc>
          <w:tcPr>
            <w:tcW w:w="2976" w:type="dxa"/>
            <w:shd w:val="clear" w:color="auto" w:fill="FFFFCC"/>
          </w:tcPr>
          <w:p w:rsidR="00BA4821" w:rsidRDefault="00FD417C">
            <w:r>
              <w:t>Non-African people wearing dreadlocks</w:t>
            </w:r>
            <w:r w:rsidR="001C0062">
              <w:t xml:space="preserve"> or cornrows </w:t>
            </w:r>
          </w:p>
        </w:tc>
        <w:tc>
          <w:tcPr>
            <w:tcW w:w="2466" w:type="dxa"/>
          </w:tcPr>
          <w:p w:rsidR="00BA4821" w:rsidRDefault="00BA4821"/>
          <w:p w:rsidR="00D26BB2" w:rsidRDefault="00D26BB2"/>
          <w:p w:rsidR="00D26BB2" w:rsidRDefault="00D26BB2"/>
          <w:p w:rsidR="00D26BB2" w:rsidRDefault="00D26BB2"/>
        </w:tc>
        <w:tc>
          <w:tcPr>
            <w:tcW w:w="2467" w:type="dxa"/>
          </w:tcPr>
          <w:p w:rsidR="00BA4821" w:rsidRDefault="00BA4821"/>
        </w:tc>
      </w:tr>
      <w:tr w:rsidR="00BA4821" w:rsidTr="002F2932">
        <w:tc>
          <w:tcPr>
            <w:tcW w:w="2547" w:type="dxa"/>
            <w:shd w:val="clear" w:color="auto" w:fill="FFFFCC"/>
          </w:tcPr>
          <w:p w:rsidR="00BA4821" w:rsidRDefault="00383072">
            <w:r>
              <w:t xml:space="preserve">First nations or </w:t>
            </w:r>
            <w:r w:rsidR="00FD417C">
              <w:t xml:space="preserve">Native North American </w:t>
            </w:r>
            <w:r w:rsidR="00176105">
              <w:t xml:space="preserve">feather </w:t>
            </w:r>
            <w:r w:rsidR="00FD417C">
              <w:t xml:space="preserve">headdresses </w:t>
            </w:r>
          </w:p>
        </w:tc>
        <w:tc>
          <w:tcPr>
            <w:tcW w:w="2976" w:type="dxa"/>
            <w:shd w:val="clear" w:color="auto" w:fill="FFFFCC"/>
          </w:tcPr>
          <w:p w:rsidR="00BA4821" w:rsidRDefault="00FD417C" w:rsidP="00FD417C">
            <w:r>
              <w:t xml:space="preserve">People wearing native American costumes, including feathered headdresses, to dress up for costume or fancy-dress parties  </w:t>
            </w:r>
          </w:p>
        </w:tc>
        <w:tc>
          <w:tcPr>
            <w:tcW w:w="2466" w:type="dxa"/>
          </w:tcPr>
          <w:p w:rsidR="00BA4821" w:rsidRDefault="00BA4821"/>
        </w:tc>
        <w:tc>
          <w:tcPr>
            <w:tcW w:w="2467" w:type="dxa"/>
          </w:tcPr>
          <w:p w:rsidR="00BA4821" w:rsidRDefault="00BA4821"/>
        </w:tc>
      </w:tr>
      <w:tr w:rsidR="00BA4821" w:rsidTr="002F2932">
        <w:tc>
          <w:tcPr>
            <w:tcW w:w="2547" w:type="dxa"/>
            <w:shd w:val="clear" w:color="auto" w:fill="FFFFCC"/>
          </w:tcPr>
          <w:p w:rsidR="00BA4821" w:rsidRDefault="00383072" w:rsidP="00BA4821">
            <w:r>
              <w:t>Pacific</w:t>
            </w:r>
            <w:r w:rsidR="00BA4821">
              <w:t xml:space="preserve"> imagery (such as flower motifs)  </w:t>
            </w:r>
          </w:p>
        </w:tc>
        <w:tc>
          <w:tcPr>
            <w:tcW w:w="2976" w:type="dxa"/>
            <w:shd w:val="clear" w:color="auto" w:fill="FFFFCC"/>
          </w:tcPr>
          <w:p w:rsidR="00BA4821" w:rsidRDefault="00BA4821" w:rsidP="00FA7720">
            <w:r>
              <w:t xml:space="preserve">Use of </w:t>
            </w:r>
            <w:r w:rsidR="00383072">
              <w:t>Pacific</w:t>
            </w:r>
            <w:r>
              <w:t xml:space="preserve"> patterns and motifs </w:t>
            </w:r>
            <w:r w:rsidR="00FA7720">
              <w:t>as</w:t>
            </w:r>
            <w:r>
              <w:t xml:space="preserve"> designs for a range of </w:t>
            </w:r>
            <w:r w:rsidR="002267FD">
              <w:t xml:space="preserve">decorative </w:t>
            </w:r>
            <w:r>
              <w:t xml:space="preserve">products </w:t>
            </w:r>
          </w:p>
        </w:tc>
        <w:tc>
          <w:tcPr>
            <w:tcW w:w="2466" w:type="dxa"/>
          </w:tcPr>
          <w:p w:rsidR="00BA4821" w:rsidRDefault="00BA4821"/>
          <w:p w:rsidR="00D26BB2" w:rsidRDefault="00D26BB2"/>
          <w:p w:rsidR="00D26BB2" w:rsidRDefault="00D26BB2"/>
          <w:p w:rsidR="00D26BB2" w:rsidRDefault="00D26BB2"/>
        </w:tc>
        <w:tc>
          <w:tcPr>
            <w:tcW w:w="2467" w:type="dxa"/>
          </w:tcPr>
          <w:p w:rsidR="00BA4821" w:rsidRDefault="00BA4821"/>
        </w:tc>
      </w:tr>
      <w:tr w:rsidR="00BA4821" w:rsidTr="002F2932">
        <w:tc>
          <w:tcPr>
            <w:tcW w:w="2547" w:type="dxa"/>
            <w:shd w:val="clear" w:color="auto" w:fill="FFFFCC"/>
          </w:tcPr>
          <w:p w:rsidR="00BA4821" w:rsidRDefault="00BA4821" w:rsidP="006206AB">
            <w:r>
              <w:t>Māori imagery incorporating the koru or unfurling fern frond</w:t>
            </w:r>
            <w:r w:rsidR="006206AB">
              <w:t xml:space="preserve">, as used in </w:t>
            </w:r>
            <w:proofErr w:type="spellStart"/>
            <w:r w:rsidR="006206AB">
              <w:t>kowhaiwhai</w:t>
            </w:r>
            <w:proofErr w:type="spellEnd"/>
            <w:r w:rsidR="006206AB">
              <w:t xml:space="preserve"> patterns</w:t>
            </w:r>
            <w:r>
              <w:t xml:space="preserve"> </w:t>
            </w:r>
          </w:p>
        </w:tc>
        <w:tc>
          <w:tcPr>
            <w:tcW w:w="2976" w:type="dxa"/>
            <w:shd w:val="clear" w:color="auto" w:fill="FFFFCC"/>
          </w:tcPr>
          <w:p w:rsidR="00BA4821" w:rsidRDefault="00BA4821">
            <w:r>
              <w:t>The koru on the tail of Air</w:t>
            </w:r>
            <w:r w:rsidR="00176105">
              <w:t xml:space="preserve"> </w:t>
            </w:r>
            <w:r>
              <w:t>NZ p</w:t>
            </w:r>
            <w:r w:rsidR="00176105">
              <w:t>l</w:t>
            </w:r>
            <w:r>
              <w:t xml:space="preserve">anes </w:t>
            </w:r>
            <w:r w:rsidR="006206AB">
              <w:t xml:space="preserve">and in many other forms of decoration </w:t>
            </w:r>
          </w:p>
        </w:tc>
        <w:tc>
          <w:tcPr>
            <w:tcW w:w="2466" w:type="dxa"/>
          </w:tcPr>
          <w:p w:rsidR="00BA4821" w:rsidRDefault="00BA4821"/>
        </w:tc>
        <w:tc>
          <w:tcPr>
            <w:tcW w:w="2467" w:type="dxa"/>
          </w:tcPr>
          <w:p w:rsidR="00BA4821" w:rsidRDefault="00BA4821"/>
        </w:tc>
      </w:tr>
      <w:tr w:rsidR="00FD417C" w:rsidTr="002F2932">
        <w:tc>
          <w:tcPr>
            <w:tcW w:w="2547" w:type="dxa"/>
            <w:shd w:val="clear" w:color="auto" w:fill="FFFFCC"/>
          </w:tcPr>
          <w:p w:rsidR="00FD417C" w:rsidRDefault="00FD417C">
            <w:r>
              <w:lastRenderedPageBreak/>
              <w:t xml:space="preserve">Religious symbols – Christian crosses for example </w:t>
            </w:r>
          </w:p>
        </w:tc>
        <w:tc>
          <w:tcPr>
            <w:tcW w:w="2976" w:type="dxa"/>
            <w:shd w:val="clear" w:color="auto" w:fill="FFFFCC"/>
          </w:tcPr>
          <w:p w:rsidR="00FD417C" w:rsidRDefault="00FD417C">
            <w:r>
              <w:t xml:space="preserve">People wearing these symbols as fashion accessories </w:t>
            </w:r>
          </w:p>
        </w:tc>
        <w:tc>
          <w:tcPr>
            <w:tcW w:w="2466" w:type="dxa"/>
          </w:tcPr>
          <w:p w:rsidR="00FD417C" w:rsidRDefault="00FD417C"/>
          <w:p w:rsidR="00D26BB2" w:rsidRDefault="00D26BB2"/>
          <w:p w:rsidR="00D26BB2" w:rsidRDefault="00D26BB2"/>
          <w:p w:rsidR="00D26BB2" w:rsidRDefault="00D26BB2"/>
        </w:tc>
        <w:tc>
          <w:tcPr>
            <w:tcW w:w="2467" w:type="dxa"/>
          </w:tcPr>
          <w:p w:rsidR="00FD417C" w:rsidRDefault="00FD417C"/>
        </w:tc>
      </w:tr>
      <w:tr w:rsidR="00FD417C" w:rsidTr="002F2932">
        <w:tc>
          <w:tcPr>
            <w:tcW w:w="2547" w:type="dxa"/>
            <w:shd w:val="clear" w:color="auto" w:fill="FFFFCC"/>
          </w:tcPr>
          <w:p w:rsidR="00FD417C" w:rsidRDefault="00FD417C" w:rsidP="00FD417C">
            <w:r>
              <w:t xml:space="preserve">Wearing traditional dress e.g. Scottish tartan kilt, Indian sari, </w:t>
            </w:r>
            <w:r w:rsidR="00176105">
              <w:t xml:space="preserve">or </w:t>
            </w:r>
            <w:r>
              <w:t xml:space="preserve">Pacific island </w:t>
            </w:r>
            <w:proofErr w:type="spellStart"/>
            <w:r>
              <w:t>lavalava</w:t>
            </w:r>
            <w:proofErr w:type="spellEnd"/>
            <w:r>
              <w:t xml:space="preserve"> </w:t>
            </w:r>
          </w:p>
        </w:tc>
        <w:tc>
          <w:tcPr>
            <w:tcW w:w="2976" w:type="dxa"/>
            <w:shd w:val="clear" w:color="auto" w:fill="FFFFCC"/>
          </w:tcPr>
          <w:p w:rsidR="00FD417C" w:rsidRDefault="00176105">
            <w:r>
              <w:t xml:space="preserve">People from other cultures wearing these forms of traditional dress </w:t>
            </w:r>
          </w:p>
        </w:tc>
        <w:tc>
          <w:tcPr>
            <w:tcW w:w="2466" w:type="dxa"/>
          </w:tcPr>
          <w:p w:rsidR="00FD417C" w:rsidRDefault="00FD417C"/>
        </w:tc>
        <w:tc>
          <w:tcPr>
            <w:tcW w:w="2467" w:type="dxa"/>
          </w:tcPr>
          <w:p w:rsidR="00FD417C" w:rsidRDefault="00FD417C"/>
        </w:tc>
      </w:tr>
      <w:tr w:rsidR="00FD417C" w:rsidTr="002F2932">
        <w:tc>
          <w:tcPr>
            <w:tcW w:w="2547" w:type="dxa"/>
            <w:shd w:val="clear" w:color="auto" w:fill="FFFFCC"/>
          </w:tcPr>
          <w:p w:rsidR="00FD417C" w:rsidRDefault="00FD417C" w:rsidP="00FD417C">
            <w:r>
              <w:t xml:space="preserve">Tribal tattoos, scarring or piercings of some African cultures </w:t>
            </w:r>
          </w:p>
        </w:tc>
        <w:tc>
          <w:tcPr>
            <w:tcW w:w="2976" w:type="dxa"/>
            <w:shd w:val="clear" w:color="auto" w:fill="FFFFCC"/>
          </w:tcPr>
          <w:p w:rsidR="00FD417C" w:rsidRDefault="00FD417C">
            <w:r>
              <w:t>Peo</w:t>
            </w:r>
            <w:r w:rsidR="00176105">
              <w:t>p</w:t>
            </w:r>
            <w:r>
              <w:t xml:space="preserve">le who use these </w:t>
            </w:r>
            <w:r w:rsidR="00176105">
              <w:t>techniques for aesthetic – or appearance only</w:t>
            </w:r>
            <w:r w:rsidR="006206AB">
              <w:t xml:space="preserve"> -</w:t>
            </w:r>
            <w:r w:rsidR="00176105">
              <w:t xml:space="preserve"> reasons </w:t>
            </w:r>
          </w:p>
        </w:tc>
        <w:tc>
          <w:tcPr>
            <w:tcW w:w="2466" w:type="dxa"/>
          </w:tcPr>
          <w:p w:rsidR="00FD417C" w:rsidRDefault="00FD417C"/>
          <w:p w:rsidR="00D26BB2" w:rsidRDefault="00D26BB2"/>
          <w:p w:rsidR="00D26BB2" w:rsidRDefault="00D26BB2"/>
          <w:p w:rsidR="00D26BB2" w:rsidRDefault="00D26BB2"/>
        </w:tc>
        <w:tc>
          <w:tcPr>
            <w:tcW w:w="2467" w:type="dxa"/>
          </w:tcPr>
          <w:p w:rsidR="00FD417C" w:rsidRDefault="00FD417C"/>
        </w:tc>
      </w:tr>
      <w:tr w:rsidR="00FD417C" w:rsidTr="002F2932">
        <w:tc>
          <w:tcPr>
            <w:tcW w:w="2547" w:type="dxa"/>
            <w:shd w:val="clear" w:color="auto" w:fill="FFFFCC"/>
          </w:tcPr>
          <w:p w:rsidR="00FD417C" w:rsidRDefault="006206AB" w:rsidP="00FD417C">
            <w:r>
              <w:t>Native American cultural</w:t>
            </w:r>
            <w:r w:rsidR="00FD417C">
              <w:t xml:space="preserve"> images based on animal forms and beliefs associated with these</w:t>
            </w:r>
          </w:p>
        </w:tc>
        <w:tc>
          <w:tcPr>
            <w:tcW w:w="2976" w:type="dxa"/>
            <w:shd w:val="clear" w:color="auto" w:fill="FFFFCC"/>
          </w:tcPr>
          <w:p w:rsidR="00FD417C" w:rsidRDefault="00FD417C" w:rsidP="00176105">
            <w:r>
              <w:t xml:space="preserve">Using animals as mascots for </w:t>
            </w:r>
            <w:r w:rsidR="00176105">
              <w:t xml:space="preserve">American football and baseball </w:t>
            </w:r>
            <w:r>
              <w:t xml:space="preserve">games </w:t>
            </w:r>
          </w:p>
        </w:tc>
        <w:tc>
          <w:tcPr>
            <w:tcW w:w="2466" w:type="dxa"/>
          </w:tcPr>
          <w:p w:rsidR="00FD417C" w:rsidRDefault="00FD417C"/>
        </w:tc>
        <w:tc>
          <w:tcPr>
            <w:tcW w:w="2467" w:type="dxa"/>
          </w:tcPr>
          <w:p w:rsidR="00FD417C" w:rsidRDefault="00FD417C"/>
        </w:tc>
      </w:tr>
      <w:tr w:rsidR="00F0634B" w:rsidTr="002F2932">
        <w:tc>
          <w:tcPr>
            <w:tcW w:w="2547" w:type="dxa"/>
            <w:shd w:val="clear" w:color="auto" w:fill="FFFFCC"/>
          </w:tcPr>
          <w:p w:rsidR="00F0634B" w:rsidRDefault="00F0634B" w:rsidP="00F0634B">
            <w:r>
              <w:t>M</w:t>
            </w:r>
            <w:r>
              <w:rPr>
                <w:rFonts w:cstheme="minorHAnsi"/>
              </w:rPr>
              <w:t>ā</w:t>
            </w:r>
            <w:r>
              <w:t xml:space="preserve">ori haka </w:t>
            </w:r>
          </w:p>
        </w:tc>
        <w:tc>
          <w:tcPr>
            <w:tcW w:w="2976" w:type="dxa"/>
            <w:shd w:val="clear" w:color="auto" w:fill="FFFFCC"/>
          </w:tcPr>
          <w:p w:rsidR="00F0634B" w:rsidRDefault="00F0634B" w:rsidP="00F0634B">
            <w:r>
              <w:t>Non-M</w:t>
            </w:r>
            <w:r>
              <w:rPr>
                <w:rFonts w:cstheme="minorHAnsi"/>
              </w:rPr>
              <w:t>ā</w:t>
            </w:r>
            <w:r>
              <w:t xml:space="preserve">ori performing a haka </w:t>
            </w:r>
          </w:p>
        </w:tc>
        <w:tc>
          <w:tcPr>
            <w:tcW w:w="2466" w:type="dxa"/>
          </w:tcPr>
          <w:p w:rsidR="00F0634B" w:rsidRDefault="00F0634B"/>
          <w:p w:rsidR="00D26BB2" w:rsidRDefault="00D26BB2"/>
          <w:p w:rsidR="00D26BB2" w:rsidRDefault="00D26BB2"/>
          <w:p w:rsidR="00D26BB2" w:rsidRDefault="00D26BB2"/>
        </w:tc>
        <w:tc>
          <w:tcPr>
            <w:tcW w:w="2467" w:type="dxa"/>
          </w:tcPr>
          <w:p w:rsidR="00F0634B" w:rsidRDefault="00F0634B"/>
        </w:tc>
      </w:tr>
      <w:tr w:rsidR="00FD417C" w:rsidTr="002F2932">
        <w:tc>
          <w:tcPr>
            <w:tcW w:w="2547" w:type="dxa"/>
          </w:tcPr>
          <w:p w:rsidR="00FD417C" w:rsidRPr="00FD417C" w:rsidRDefault="00FD417C" w:rsidP="00D26BB2">
            <w:pPr>
              <w:rPr>
                <w:i/>
              </w:rPr>
            </w:pPr>
            <w:r w:rsidRPr="00FD417C">
              <w:rPr>
                <w:i/>
              </w:rPr>
              <w:t>Find more example</w:t>
            </w:r>
            <w:r w:rsidR="00D26BB2">
              <w:rPr>
                <w:i/>
              </w:rPr>
              <w:t>s</w:t>
            </w:r>
            <w:r w:rsidRPr="00FD417C">
              <w:rPr>
                <w:i/>
              </w:rPr>
              <w:t xml:space="preserve"> of your own</w:t>
            </w:r>
          </w:p>
        </w:tc>
        <w:tc>
          <w:tcPr>
            <w:tcW w:w="2976" w:type="dxa"/>
          </w:tcPr>
          <w:p w:rsidR="00FD417C" w:rsidRDefault="00FD417C"/>
        </w:tc>
        <w:tc>
          <w:tcPr>
            <w:tcW w:w="2466" w:type="dxa"/>
          </w:tcPr>
          <w:p w:rsidR="00FD417C" w:rsidRDefault="00FD417C"/>
          <w:p w:rsidR="00D26BB2" w:rsidRDefault="00D26BB2"/>
          <w:p w:rsidR="00D26BB2" w:rsidRDefault="00D26BB2"/>
          <w:p w:rsidR="00D26BB2" w:rsidRDefault="00D26BB2"/>
        </w:tc>
        <w:tc>
          <w:tcPr>
            <w:tcW w:w="2467" w:type="dxa"/>
          </w:tcPr>
          <w:p w:rsidR="00FD417C" w:rsidRDefault="00FD417C"/>
        </w:tc>
      </w:tr>
      <w:tr w:rsidR="00D26BB2" w:rsidTr="002F2932">
        <w:tc>
          <w:tcPr>
            <w:tcW w:w="2547" w:type="dxa"/>
          </w:tcPr>
          <w:p w:rsidR="00D26BB2" w:rsidRDefault="00D26BB2" w:rsidP="00FD417C">
            <w:pPr>
              <w:rPr>
                <w:i/>
              </w:rPr>
            </w:pPr>
          </w:p>
          <w:p w:rsidR="00D26BB2" w:rsidRPr="00FD417C" w:rsidRDefault="00D26BB2" w:rsidP="00FD417C">
            <w:pPr>
              <w:rPr>
                <w:i/>
              </w:rPr>
            </w:pPr>
          </w:p>
        </w:tc>
        <w:tc>
          <w:tcPr>
            <w:tcW w:w="2976" w:type="dxa"/>
          </w:tcPr>
          <w:p w:rsidR="00D26BB2" w:rsidRDefault="00D26BB2"/>
        </w:tc>
        <w:tc>
          <w:tcPr>
            <w:tcW w:w="2466" w:type="dxa"/>
          </w:tcPr>
          <w:p w:rsidR="00D26BB2" w:rsidRDefault="00D26BB2"/>
          <w:p w:rsidR="00D26BB2" w:rsidRDefault="00D26BB2"/>
          <w:p w:rsidR="00D26BB2" w:rsidRDefault="00D26BB2"/>
          <w:p w:rsidR="00D26BB2" w:rsidRDefault="00D26BB2"/>
        </w:tc>
        <w:tc>
          <w:tcPr>
            <w:tcW w:w="2467" w:type="dxa"/>
          </w:tcPr>
          <w:p w:rsidR="00D26BB2" w:rsidRDefault="00D26BB2"/>
        </w:tc>
      </w:tr>
      <w:tr w:rsidR="00D26BB2" w:rsidTr="002F2932">
        <w:tc>
          <w:tcPr>
            <w:tcW w:w="2547" w:type="dxa"/>
          </w:tcPr>
          <w:p w:rsidR="00D26BB2" w:rsidRDefault="00D26BB2" w:rsidP="00FD417C">
            <w:pPr>
              <w:rPr>
                <w:i/>
              </w:rPr>
            </w:pPr>
          </w:p>
          <w:p w:rsidR="00D26BB2" w:rsidRDefault="00D26BB2" w:rsidP="00FD417C">
            <w:pPr>
              <w:rPr>
                <w:i/>
              </w:rPr>
            </w:pPr>
          </w:p>
        </w:tc>
        <w:tc>
          <w:tcPr>
            <w:tcW w:w="2976" w:type="dxa"/>
          </w:tcPr>
          <w:p w:rsidR="00D26BB2" w:rsidRDefault="00D26BB2"/>
        </w:tc>
        <w:tc>
          <w:tcPr>
            <w:tcW w:w="2466" w:type="dxa"/>
          </w:tcPr>
          <w:p w:rsidR="00D26BB2" w:rsidRDefault="00D26BB2"/>
          <w:p w:rsidR="00D26BB2" w:rsidRDefault="00D26BB2"/>
          <w:p w:rsidR="00D26BB2" w:rsidRDefault="00D26BB2"/>
          <w:p w:rsidR="00D26BB2" w:rsidRDefault="00D26BB2"/>
        </w:tc>
        <w:tc>
          <w:tcPr>
            <w:tcW w:w="2467" w:type="dxa"/>
          </w:tcPr>
          <w:p w:rsidR="00D26BB2" w:rsidRDefault="00D26BB2"/>
        </w:tc>
      </w:tr>
    </w:tbl>
    <w:p w:rsidR="00043A9A" w:rsidRDefault="00043A9A">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Activity 1</w:t>
            </w:r>
            <w:r w:rsidR="000554B0">
              <w:rPr>
                <w:sz w:val="32"/>
                <w:szCs w:val="32"/>
              </w:rPr>
              <w:t>9</w:t>
            </w:r>
            <w:r>
              <w:rPr>
                <w:sz w:val="32"/>
                <w:szCs w:val="32"/>
              </w:rPr>
              <w:t xml:space="preserve">. </w:t>
            </w:r>
            <w:r w:rsidRPr="00206A3A">
              <w:rPr>
                <w:b/>
                <w:sz w:val="28"/>
                <w:szCs w:val="28"/>
              </w:rPr>
              <w:t>‘We belong here’ – visual cultural artefacts in the community</w:t>
            </w:r>
          </w:p>
        </w:tc>
      </w:tr>
    </w:tbl>
    <w:p w:rsidR="00D65EDA" w:rsidRDefault="00D65EDA" w:rsidP="00D65E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286"/>
      </w:tblGrid>
      <w:tr w:rsidR="00A42178" w:rsidTr="00E55AC9">
        <w:tc>
          <w:tcPr>
            <w:tcW w:w="5170" w:type="dxa"/>
            <w:shd w:val="clear" w:color="auto" w:fill="FFFFCC"/>
          </w:tcPr>
          <w:p w:rsidR="00A42178" w:rsidRDefault="00A42178" w:rsidP="00F74822">
            <w:pPr>
              <w:rPr>
                <w:color w:val="000000" w:themeColor="text1"/>
              </w:rPr>
            </w:pPr>
            <w:proofErr w:type="spellStart"/>
            <w:r w:rsidRPr="00064188">
              <w:rPr>
                <w:b/>
                <w:color w:val="000000" w:themeColor="text1"/>
              </w:rPr>
              <w:t>Tūpuna</w:t>
            </w:r>
            <w:proofErr w:type="spellEnd"/>
            <w:r w:rsidRPr="00064188">
              <w:rPr>
                <w:b/>
                <w:color w:val="000000" w:themeColor="text1"/>
              </w:rPr>
              <w:t xml:space="preserve"> </w:t>
            </w:r>
            <w:proofErr w:type="spellStart"/>
            <w:r w:rsidRPr="00064188">
              <w:rPr>
                <w:b/>
                <w:color w:val="000000" w:themeColor="text1"/>
              </w:rPr>
              <w:t>Maunga</w:t>
            </w:r>
            <w:proofErr w:type="spellEnd"/>
            <w:r w:rsidRPr="00064188">
              <w:rPr>
                <w:b/>
                <w:color w:val="000000" w:themeColor="text1"/>
              </w:rPr>
              <w:t xml:space="preserve"> o </w:t>
            </w:r>
            <w:proofErr w:type="spellStart"/>
            <w:r w:rsidRPr="00064188">
              <w:rPr>
                <w:b/>
                <w:color w:val="000000" w:themeColor="text1"/>
              </w:rPr>
              <w:t>Tāmaki</w:t>
            </w:r>
            <w:proofErr w:type="spellEnd"/>
            <w:r w:rsidRPr="00064188">
              <w:rPr>
                <w:b/>
                <w:color w:val="000000" w:themeColor="text1"/>
              </w:rPr>
              <w:t xml:space="preserve"> Makaurau Authority</w:t>
            </w:r>
            <w:r>
              <w:rPr>
                <w:color w:val="000000" w:themeColor="text1"/>
              </w:rPr>
              <w:t xml:space="preserve"> are seeking UNESCO world heritage status for </w:t>
            </w:r>
            <w:proofErr w:type="spellStart"/>
            <w:r>
              <w:rPr>
                <w:color w:val="000000" w:themeColor="text1"/>
              </w:rPr>
              <w:t>Mangawhau</w:t>
            </w:r>
            <w:proofErr w:type="spellEnd"/>
            <w:r>
              <w:rPr>
                <w:color w:val="000000" w:themeColor="text1"/>
              </w:rPr>
              <w:t xml:space="preserve"> and a range of preservation activities are underway.</w:t>
            </w:r>
          </w:p>
          <w:p w:rsidR="00A42178" w:rsidRDefault="00A42178" w:rsidP="00F74822">
            <w:pPr>
              <w:rPr>
                <w:color w:val="000000" w:themeColor="text1"/>
              </w:rPr>
            </w:pPr>
          </w:p>
          <w:p w:rsidR="00A42178" w:rsidRDefault="00A42178" w:rsidP="00F74822">
            <w:pPr>
              <w:rPr>
                <w:color w:val="000000" w:themeColor="text1"/>
              </w:rPr>
            </w:pPr>
            <w:r>
              <w:rPr>
                <w:color w:val="000000" w:themeColor="text1"/>
              </w:rPr>
              <w:t>These are p</w:t>
            </w:r>
            <w:r w:rsidRPr="005A4DED">
              <w:rPr>
                <w:color w:val="000000" w:themeColor="text1"/>
              </w:rPr>
              <w:t>h</w:t>
            </w:r>
            <w:r>
              <w:rPr>
                <w:color w:val="000000" w:themeColor="text1"/>
              </w:rPr>
              <w:t>o</w:t>
            </w:r>
            <w:r w:rsidRPr="005A4DED">
              <w:rPr>
                <w:color w:val="000000" w:themeColor="text1"/>
              </w:rPr>
              <w:t xml:space="preserve">tos </w:t>
            </w:r>
            <w:r>
              <w:rPr>
                <w:color w:val="000000" w:themeColor="text1"/>
              </w:rPr>
              <w:t>of designs painted at various places on the summit road of Maungawhau (Mt Eden) in Auckland in 2019. The road is no longer open to vehicular traffic</w:t>
            </w:r>
            <w:r w:rsidR="00A028C4">
              <w:rPr>
                <w:color w:val="000000" w:themeColor="text1"/>
              </w:rPr>
              <w:t xml:space="preserve"> apart from service vehicles</w:t>
            </w:r>
            <w:r>
              <w:rPr>
                <w:color w:val="000000" w:themeColor="text1"/>
              </w:rPr>
              <w:t>.</w:t>
            </w:r>
          </w:p>
          <w:p w:rsidR="00A42178" w:rsidRDefault="00A42178" w:rsidP="00F74822">
            <w:pPr>
              <w:rPr>
                <w:color w:val="000000" w:themeColor="text1"/>
              </w:rPr>
            </w:pPr>
          </w:p>
          <w:p w:rsidR="00A42178" w:rsidRPr="00707670" w:rsidRDefault="00A42178" w:rsidP="00F93A38">
            <w:pPr>
              <w:pStyle w:val="ListParagraph"/>
              <w:numPr>
                <w:ilvl w:val="0"/>
                <w:numId w:val="32"/>
              </w:numPr>
              <w:rPr>
                <w:color w:val="000000" w:themeColor="text1"/>
              </w:rPr>
            </w:pPr>
            <w:r w:rsidRPr="00707670">
              <w:rPr>
                <w:color w:val="000000" w:themeColor="text1"/>
              </w:rPr>
              <w:t>Do you recognise the imagery used?</w:t>
            </w:r>
          </w:p>
          <w:p w:rsidR="00A42178" w:rsidRPr="00707670" w:rsidRDefault="00A42178" w:rsidP="00F93A38">
            <w:pPr>
              <w:pStyle w:val="ListParagraph"/>
              <w:numPr>
                <w:ilvl w:val="0"/>
                <w:numId w:val="32"/>
              </w:numPr>
              <w:rPr>
                <w:color w:val="000000" w:themeColor="text1"/>
              </w:rPr>
            </w:pPr>
            <w:r w:rsidRPr="00707670">
              <w:rPr>
                <w:color w:val="000000" w:themeColor="text1"/>
              </w:rPr>
              <w:t>Where else you can see patterns like this used?</w:t>
            </w:r>
          </w:p>
          <w:p w:rsidR="00A42178" w:rsidRPr="00707670" w:rsidRDefault="00A42178" w:rsidP="00F93A38">
            <w:pPr>
              <w:pStyle w:val="ListParagraph"/>
              <w:numPr>
                <w:ilvl w:val="0"/>
                <w:numId w:val="32"/>
              </w:numPr>
              <w:rPr>
                <w:color w:val="000000" w:themeColor="text1"/>
              </w:rPr>
            </w:pPr>
            <w:r w:rsidRPr="00707670">
              <w:rPr>
                <w:color w:val="000000" w:themeColor="text1"/>
              </w:rPr>
              <w:t xml:space="preserve">What do you think images like this are saying to </w:t>
            </w:r>
            <w:proofErr w:type="spellStart"/>
            <w:r w:rsidRPr="00707670">
              <w:rPr>
                <w:color w:val="000000" w:themeColor="text1"/>
              </w:rPr>
              <w:t>tangata</w:t>
            </w:r>
            <w:proofErr w:type="spellEnd"/>
            <w:r w:rsidRPr="00707670">
              <w:rPr>
                <w:color w:val="000000" w:themeColor="text1"/>
              </w:rPr>
              <w:t xml:space="preserve"> whenua (local Māori) and non-M</w:t>
            </w:r>
            <w:r w:rsidR="00D26BB2">
              <w:rPr>
                <w:rFonts w:cstheme="minorHAnsi"/>
                <w:color w:val="000000" w:themeColor="text1"/>
              </w:rPr>
              <w:t>ā</w:t>
            </w:r>
            <w:r w:rsidRPr="00707670">
              <w:rPr>
                <w:color w:val="000000" w:themeColor="text1"/>
              </w:rPr>
              <w:t xml:space="preserve">ori New Zealanders? What do you think the message might be for the many overseas tourists who walk up the </w:t>
            </w:r>
            <w:proofErr w:type="spellStart"/>
            <w:r w:rsidRPr="00707670">
              <w:rPr>
                <w:color w:val="000000" w:themeColor="text1"/>
              </w:rPr>
              <w:t>maunga</w:t>
            </w:r>
            <w:proofErr w:type="spellEnd"/>
            <w:r w:rsidRPr="00707670">
              <w:rPr>
                <w:color w:val="000000" w:themeColor="text1"/>
              </w:rPr>
              <w:t>?</w:t>
            </w:r>
          </w:p>
          <w:p w:rsidR="00A42178" w:rsidRPr="006206AB" w:rsidRDefault="00A42178" w:rsidP="008D6B5A">
            <w:pPr>
              <w:pStyle w:val="ListParagraph"/>
              <w:numPr>
                <w:ilvl w:val="0"/>
                <w:numId w:val="32"/>
              </w:numPr>
              <w:rPr>
                <w:color w:val="000000" w:themeColor="text1"/>
              </w:rPr>
            </w:pPr>
            <w:r w:rsidRPr="006206AB">
              <w:rPr>
                <w:color w:val="000000" w:themeColor="text1"/>
              </w:rPr>
              <w:t xml:space="preserve">Why do you think </w:t>
            </w:r>
            <w:proofErr w:type="spellStart"/>
            <w:r w:rsidRPr="006206AB">
              <w:rPr>
                <w:color w:val="000000" w:themeColor="text1"/>
              </w:rPr>
              <w:t>Tūpuna</w:t>
            </w:r>
            <w:proofErr w:type="spellEnd"/>
            <w:r w:rsidRPr="006206AB">
              <w:rPr>
                <w:color w:val="000000" w:themeColor="text1"/>
              </w:rPr>
              <w:t xml:space="preserve"> </w:t>
            </w:r>
            <w:proofErr w:type="spellStart"/>
            <w:r w:rsidRPr="006206AB">
              <w:rPr>
                <w:color w:val="000000" w:themeColor="text1"/>
              </w:rPr>
              <w:t>Maunga</w:t>
            </w:r>
            <w:proofErr w:type="spellEnd"/>
            <w:r w:rsidRPr="006206AB">
              <w:rPr>
                <w:color w:val="000000" w:themeColor="text1"/>
              </w:rPr>
              <w:t xml:space="preserve"> o </w:t>
            </w:r>
            <w:proofErr w:type="spellStart"/>
            <w:r w:rsidRPr="006206AB">
              <w:rPr>
                <w:color w:val="000000" w:themeColor="text1"/>
              </w:rPr>
              <w:t>Tāmaki</w:t>
            </w:r>
            <w:proofErr w:type="spellEnd"/>
            <w:r w:rsidRPr="006206AB">
              <w:rPr>
                <w:color w:val="000000" w:themeColor="text1"/>
              </w:rPr>
              <w:t xml:space="preserve"> Makaurau Authority added these paintings to the road?</w:t>
            </w:r>
          </w:p>
          <w:p w:rsidR="00A42178" w:rsidRPr="00707670" w:rsidRDefault="00A42178" w:rsidP="00F93A38">
            <w:pPr>
              <w:pStyle w:val="ListParagraph"/>
              <w:numPr>
                <w:ilvl w:val="0"/>
                <w:numId w:val="32"/>
              </w:numPr>
              <w:rPr>
                <w:color w:val="000000" w:themeColor="text1"/>
              </w:rPr>
            </w:pPr>
            <w:r w:rsidRPr="00707670">
              <w:rPr>
                <w:color w:val="000000" w:themeColor="text1"/>
              </w:rPr>
              <w:t xml:space="preserve">What value do you think these add?  </w:t>
            </w:r>
            <w:r w:rsidR="00563839">
              <w:rPr>
                <w:color w:val="000000" w:themeColor="text1"/>
              </w:rPr>
              <w:t xml:space="preserve">Do you think they help people </w:t>
            </w:r>
            <w:r w:rsidR="00A028C4">
              <w:rPr>
                <w:color w:val="000000" w:themeColor="text1"/>
              </w:rPr>
              <w:t xml:space="preserve">have a ‘sense of </w:t>
            </w:r>
            <w:r w:rsidR="00563839">
              <w:rPr>
                <w:color w:val="000000" w:themeColor="text1"/>
              </w:rPr>
              <w:t>belong</w:t>
            </w:r>
            <w:r w:rsidR="00A028C4">
              <w:rPr>
                <w:color w:val="000000" w:themeColor="text1"/>
              </w:rPr>
              <w:t>ing</w:t>
            </w:r>
            <w:r w:rsidR="00563839">
              <w:rPr>
                <w:color w:val="000000" w:themeColor="text1"/>
              </w:rPr>
              <w:t xml:space="preserve">’ in their community? </w:t>
            </w:r>
          </w:p>
          <w:p w:rsidR="00A42178" w:rsidRPr="00707670" w:rsidRDefault="00A42178" w:rsidP="00F93A38">
            <w:pPr>
              <w:pStyle w:val="ListParagraph"/>
              <w:numPr>
                <w:ilvl w:val="0"/>
                <w:numId w:val="32"/>
              </w:numPr>
              <w:rPr>
                <w:color w:val="000000" w:themeColor="text1"/>
              </w:rPr>
            </w:pPr>
            <w:r w:rsidRPr="00707670">
              <w:rPr>
                <w:color w:val="000000" w:themeColor="text1"/>
              </w:rPr>
              <w:t xml:space="preserve">How would you relate </w:t>
            </w:r>
            <w:r>
              <w:rPr>
                <w:color w:val="000000" w:themeColor="text1"/>
              </w:rPr>
              <w:t>answers</w:t>
            </w:r>
            <w:r w:rsidRPr="00707670">
              <w:rPr>
                <w:color w:val="000000" w:themeColor="text1"/>
              </w:rPr>
              <w:t xml:space="preserve"> from</w:t>
            </w:r>
            <w:r>
              <w:rPr>
                <w:color w:val="000000" w:themeColor="text1"/>
              </w:rPr>
              <w:t xml:space="preserve"> </w:t>
            </w:r>
            <w:r w:rsidRPr="00707670">
              <w:rPr>
                <w:color w:val="000000" w:themeColor="text1"/>
              </w:rPr>
              <w:t xml:space="preserve">these questions to wellbeing? </w:t>
            </w:r>
          </w:p>
          <w:p w:rsidR="00A42178" w:rsidRDefault="00A42178" w:rsidP="00F74822">
            <w:pPr>
              <w:rPr>
                <w:color w:val="000000" w:themeColor="text1"/>
              </w:rPr>
            </w:pPr>
          </w:p>
          <w:p w:rsidR="00A42178" w:rsidRPr="006206AB" w:rsidRDefault="00A42178" w:rsidP="00F74822">
            <w:pPr>
              <w:rPr>
                <w:color w:val="000000" w:themeColor="text1"/>
                <w:sz w:val="18"/>
                <w:szCs w:val="18"/>
              </w:rPr>
            </w:pPr>
            <w:r w:rsidRPr="006206AB">
              <w:rPr>
                <w:color w:val="000000" w:themeColor="text1"/>
                <w:sz w:val="18"/>
                <w:szCs w:val="18"/>
              </w:rPr>
              <w:t>Source of explanations; The M</w:t>
            </w:r>
            <w:r w:rsidRPr="006206AB">
              <w:rPr>
                <w:rFonts w:cstheme="minorHAnsi"/>
                <w:color w:val="000000" w:themeColor="text1"/>
                <w:sz w:val="18"/>
                <w:szCs w:val="18"/>
              </w:rPr>
              <w:t>ā</w:t>
            </w:r>
            <w:r w:rsidRPr="006206AB">
              <w:rPr>
                <w:color w:val="000000" w:themeColor="text1"/>
                <w:sz w:val="18"/>
                <w:szCs w:val="18"/>
              </w:rPr>
              <w:t xml:space="preserve">ori Dictionary  </w:t>
            </w:r>
            <w:hyperlink r:id="rId16" w:history="1">
              <w:r w:rsidRPr="006206AB">
                <w:rPr>
                  <w:rStyle w:val="Hyperlink"/>
                  <w:sz w:val="18"/>
                  <w:szCs w:val="18"/>
                </w:rPr>
                <w:t>https://maoridictionary.co.nz/</w:t>
              </w:r>
            </w:hyperlink>
            <w:r w:rsidRPr="006206AB">
              <w:rPr>
                <w:color w:val="000000" w:themeColor="text1"/>
                <w:sz w:val="18"/>
                <w:szCs w:val="18"/>
              </w:rPr>
              <w:t xml:space="preserve"> and </w:t>
            </w:r>
            <w:hyperlink r:id="rId17" w:history="1">
              <w:r w:rsidRPr="006206AB">
                <w:rPr>
                  <w:rStyle w:val="Hyperlink"/>
                  <w:sz w:val="18"/>
                  <w:szCs w:val="18"/>
                </w:rPr>
                <w:t>http://www.maori.org.nz/</w:t>
              </w:r>
            </w:hyperlink>
            <w:r w:rsidRPr="006206AB">
              <w:rPr>
                <w:color w:val="000000" w:themeColor="text1"/>
                <w:sz w:val="18"/>
                <w:szCs w:val="18"/>
              </w:rPr>
              <w:t xml:space="preserve"> </w:t>
            </w:r>
          </w:p>
        </w:tc>
        <w:tc>
          <w:tcPr>
            <w:tcW w:w="5286" w:type="dxa"/>
            <w:vMerge w:val="restart"/>
            <w:shd w:val="clear" w:color="auto" w:fill="FFFFCC"/>
          </w:tcPr>
          <w:p w:rsidR="00A42178" w:rsidRPr="000756A1" w:rsidRDefault="00A42178" w:rsidP="00F74822">
            <w:pPr>
              <w:rPr>
                <w:b/>
                <w:color w:val="000000" w:themeColor="text1"/>
              </w:rPr>
            </w:pPr>
            <w:proofErr w:type="spellStart"/>
            <w:r w:rsidRPr="000756A1">
              <w:rPr>
                <w:b/>
                <w:color w:val="000000" w:themeColor="text1"/>
              </w:rPr>
              <w:t>Poutama</w:t>
            </w:r>
            <w:proofErr w:type="spellEnd"/>
          </w:p>
          <w:p w:rsidR="00A42178" w:rsidRDefault="00A42178" w:rsidP="00F74822">
            <w:pPr>
              <w:rPr>
                <w:color w:val="000000" w:themeColor="text1"/>
              </w:rPr>
            </w:pPr>
            <w:r>
              <w:rPr>
                <w:color w:val="000000" w:themeColor="text1"/>
              </w:rPr>
              <w:t>The s</w:t>
            </w:r>
            <w:r w:rsidRPr="00707670">
              <w:rPr>
                <w:color w:val="000000" w:themeColor="text1"/>
              </w:rPr>
              <w:t>tepped pattern symbolis</w:t>
            </w:r>
            <w:r>
              <w:rPr>
                <w:color w:val="000000" w:themeColor="text1"/>
              </w:rPr>
              <w:t xml:space="preserve">es </w:t>
            </w:r>
            <w:r w:rsidRPr="00707670">
              <w:rPr>
                <w:color w:val="000000" w:themeColor="text1"/>
              </w:rPr>
              <w:t>genealogies and the various levels of learning and intellectual achievement</w:t>
            </w:r>
            <w:r>
              <w:rPr>
                <w:color w:val="000000" w:themeColor="text1"/>
              </w:rPr>
              <w:t xml:space="preserve"> – these are positioned at the entry and exit to the road and at the crossroads of the road and walking tracks.</w:t>
            </w:r>
          </w:p>
          <w:p w:rsidR="00A42178" w:rsidRDefault="00A42178" w:rsidP="00F74822">
            <w:pPr>
              <w:rPr>
                <w:color w:val="000000" w:themeColor="text1"/>
              </w:rPr>
            </w:pPr>
          </w:p>
          <w:p w:rsidR="00A42178" w:rsidRDefault="00A42178" w:rsidP="00064188">
            <w:pPr>
              <w:jc w:val="right"/>
              <w:rPr>
                <w:color w:val="000000" w:themeColor="text1"/>
              </w:rPr>
            </w:pPr>
            <w:r w:rsidRPr="001D0077">
              <w:rPr>
                <w:noProof/>
                <w:lang w:eastAsia="en-NZ"/>
              </w:rPr>
              <w:drawing>
                <wp:inline distT="0" distB="0" distL="0" distR="0" wp14:anchorId="4A22DCA8" wp14:editId="3677F8F1">
                  <wp:extent cx="2625725" cy="1969294"/>
                  <wp:effectExtent l="0" t="0" r="3175" b="0"/>
                  <wp:docPr id="6" name="Picture 6" descr="C:\Users\Jenny\Documents\2020 NZHEA writing jobs Jan-Feb\Pasifika resource\photos\pouta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ocuments\2020 NZHEA writing jobs Jan-Feb\Pasifika resource\photos\poutama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586" cy="1970690"/>
                          </a:xfrm>
                          <a:prstGeom prst="rect">
                            <a:avLst/>
                          </a:prstGeom>
                          <a:noFill/>
                          <a:ln>
                            <a:noFill/>
                          </a:ln>
                        </pic:spPr>
                      </pic:pic>
                    </a:graphicData>
                  </a:graphic>
                </wp:inline>
              </w:drawing>
            </w:r>
          </w:p>
          <w:p w:rsidR="00A42178" w:rsidRDefault="00A42178" w:rsidP="00ED52E5">
            <w:pPr>
              <w:rPr>
                <w:color w:val="000000" w:themeColor="text1"/>
              </w:rPr>
            </w:pPr>
          </w:p>
          <w:p w:rsidR="00A42178" w:rsidRDefault="00A42178" w:rsidP="00ED52E5">
            <w:pPr>
              <w:rPr>
                <w:color w:val="000000" w:themeColor="text1"/>
              </w:rPr>
            </w:pPr>
            <w:r w:rsidRPr="001D0077">
              <w:rPr>
                <w:noProof/>
                <w:lang w:eastAsia="en-NZ"/>
              </w:rPr>
              <w:drawing>
                <wp:inline distT="0" distB="0" distL="0" distR="0" wp14:anchorId="3395FC36" wp14:editId="1BF9621C">
                  <wp:extent cx="2768600" cy="2076450"/>
                  <wp:effectExtent l="0" t="0" r="0" b="0"/>
                  <wp:docPr id="7" name="Picture 7" descr="C:\Users\Jenny\Documents\2020 NZHEA writing jobs Jan-Feb\Pasifika resource\photos\poutama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Documents\2020 NZHEA writing jobs Jan-Feb\Pasifika resource\photos\poutama close u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745" cy="2076559"/>
                          </a:xfrm>
                          <a:prstGeom prst="rect">
                            <a:avLst/>
                          </a:prstGeom>
                          <a:noFill/>
                          <a:ln>
                            <a:noFill/>
                          </a:ln>
                        </pic:spPr>
                      </pic:pic>
                    </a:graphicData>
                  </a:graphic>
                </wp:inline>
              </w:drawing>
            </w:r>
          </w:p>
          <w:p w:rsidR="00A42178" w:rsidRDefault="00A42178" w:rsidP="00F74822">
            <w:pPr>
              <w:rPr>
                <w:b/>
                <w:color w:val="000000" w:themeColor="text1"/>
              </w:rPr>
            </w:pPr>
          </w:p>
          <w:p w:rsidR="00A42178" w:rsidRDefault="00A42178" w:rsidP="00F74822">
            <w:pPr>
              <w:rPr>
                <w:b/>
                <w:color w:val="000000" w:themeColor="text1"/>
              </w:rPr>
            </w:pPr>
          </w:p>
          <w:p w:rsidR="00A42178" w:rsidRDefault="00A42178" w:rsidP="00F74822">
            <w:pPr>
              <w:rPr>
                <w:b/>
                <w:color w:val="000000" w:themeColor="text1"/>
              </w:rPr>
            </w:pPr>
          </w:p>
          <w:p w:rsidR="00A42178" w:rsidRPr="005A4DED" w:rsidRDefault="00A42178" w:rsidP="00F74822">
            <w:pPr>
              <w:rPr>
                <w:color w:val="000000" w:themeColor="text1"/>
              </w:rPr>
            </w:pPr>
            <w:proofErr w:type="spellStart"/>
            <w:r w:rsidRPr="000756A1">
              <w:rPr>
                <w:b/>
                <w:color w:val="000000" w:themeColor="text1"/>
              </w:rPr>
              <w:t>P</w:t>
            </w:r>
            <w:r w:rsidRPr="000756A1">
              <w:rPr>
                <w:rFonts w:cstheme="minorHAnsi"/>
                <w:b/>
                <w:color w:val="000000" w:themeColor="text1"/>
              </w:rPr>
              <w:t>ā</w:t>
            </w:r>
            <w:r w:rsidRPr="000756A1">
              <w:rPr>
                <w:b/>
                <w:color w:val="000000" w:themeColor="text1"/>
              </w:rPr>
              <w:t>tiki</w:t>
            </w:r>
            <w:proofErr w:type="spellEnd"/>
            <w:r>
              <w:rPr>
                <w:color w:val="000000" w:themeColor="text1"/>
              </w:rPr>
              <w:t xml:space="preserve"> (flounder) has several related meanings one of which is that it is a </w:t>
            </w:r>
            <w:r w:rsidRPr="00707670">
              <w:rPr>
                <w:color w:val="000000" w:themeColor="text1"/>
              </w:rPr>
              <w:t>symbol of hospitality</w:t>
            </w:r>
            <w:r>
              <w:rPr>
                <w:color w:val="000000" w:themeColor="text1"/>
              </w:rPr>
              <w:t>.</w:t>
            </w:r>
          </w:p>
          <w:p w:rsidR="00A42178" w:rsidRDefault="00A42178" w:rsidP="00F74822">
            <w:pPr>
              <w:rPr>
                <w:color w:val="000000" w:themeColor="text1"/>
              </w:rPr>
            </w:pPr>
          </w:p>
          <w:p w:rsidR="00A42178" w:rsidRDefault="00A42178" w:rsidP="00F74822">
            <w:pPr>
              <w:rPr>
                <w:color w:val="000000" w:themeColor="text1"/>
              </w:rPr>
            </w:pPr>
            <w:r>
              <w:rPr>
                <w:noProof/>
                <w:color w:val="000000" w:themeColor="text1"/>
                <w:lang w:eastAsia="en-NZ"/>
              </w:rPr>
              <w:drawing>
                <wp:inline distT="0" distB="0" distL="0" distR="0" wp14:anchorId="7D2A7339" wp14:editId="60934372">
                  <wp:extent cx="3214904" cy="24098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996" cy="2419639"/>
                          </a:xfrm>
                          <a:prstGeom prst="rect">
                            <a:avLst/>
                          </a:prstGeom>
                          <a:noFill/>
                        </pic:spPr>
                      </pic:pic>
                    </a:graphicData>
                  </a:graphic>
                </wp:inline>
              </w:drawing>
            </w:r>
          </w:p>
        </w:tc>
      </w:tr>
      <w:tr w:rsidR="00A42178" w:rsidTr="00E55AC9">
        <w:tc>
          <w:tcPr>
            <w:tcW w:w="5170" w:type="dxa"/>
            <w:shd w:val="clear" w:color="auto" w:fill="FFFFCC"/>
          </w:tcPr>
          <w:p w:rsidR="00A42178" w:rsidRDefault="00A42178" w:rsidP="00F74822">
            <w:pPr>
              <w:rPr>
                <w:b/>
                <w:color w:val="000000" w:themeColor="text1"/>
              </w:rPr>
            </w:pPr>
          </w:p>
          <w:p w:rsidR="00A42178" w:rsidRDefault="00A42178" w:rsidP="00F74822">
            <w:pPr>
              <w:rPr>
                <w:color w:val="000000" w:themeColor="text1"/>
              </w:rPr>
            </w:pPr>
            <w:proofErr w:type="spellStart"/>
            <w:r w:rsidRPr="000756A1">
              <w:rPr>
                <w:b/>
                <w:color w:val="000000" w:themeColor="text1"/>
              </w:rPr>
              <w:t>Niho</w:t>
            </w:r>
            <w:proofErr w:type="spellEnd"/>
            <w:r w:rsidRPr="000756A1">
              <w:rPr>
                <w:b/>
                <w:color w:val="000000" w:themeColor="text1"/>
              </w:rPr>
              <w:t xml:space="preserve"> </w:t>
            </w:r>
            <w:proofErr w:type="spellStart"/>
            <w:r w:rsidRPr="000756A1">
              <w:rPr>
                <w:b/>
                <w:color w:val="000000" w:themeColor="text1"/>
              </w:rPr>
              <w:t>taniwha</w:t>
            </w:r>
            <w:proofErr w:type="spellEnd"/>
            <w:r>
              <w:rPr>
                <w:color w:val="000000" w:themeColor="text1"/>
              </w:rPr>
              <w:t xml:space="preserve"> (teeth of the </w:t>
            </w:r>
            <w:proofErr w:type="spellStart"/>
            <w:r>
              <w:rPr>
                <w:color w:val="000000" w:themeColor="text1"/>
              </w:rPr>
              <w:t>taniwha</w:t>
            </w:r>
            <w:proofErr w:type="spellEnd"/>
            <w:r>
              <w:rPr>
                <w:color w:val="000000" w:themeColor="text1"/>
              </w:rPr>
              <w:t>) r</w:t>
            </w:r>
            <w:r w:rsidRPr="00707670">
              <w:rPr>
                <w:color w:val="000000" w:themeColor="text1"/>
              </w:rPr>
              <w:t xml:space="preserve">epresents the realm of mythology and a chief's lineage from the gods. </w:t>
            </w:r>
            <w:r>
              <w:rPr>
                <w:color w:val="000000" w:themeColor="text1"/>
              </w:rPr>
              <w:t>It a</w:t>
            </w:r>
            <w:r w:rsidRPr="00707670">
              <w:rPr>
                <w:color w:val="000000" w:themeColor="text1"/>
              </w:rPr>
              <w:t>lso symbolises family houses within the tribe.</w:t>
            </w:r>
          </w:p>
          <w:p w:rsidR="00A42178" w:rsidRDefault="00A42178" w:rsidP="00F74822">
            <w:pPr>
              <w:rPr>
                <w:color w:val="000000" w:themeColor="text1"/>
              </w:rPr>
            </w:pPr>
          </w:p>
          <w:p w:rsidR="00A42178" w:rsidRDefault="00A42178" w:rsidP="00206A3A">
            <w:pPr>
              <w:jc w:val="center"/>
              <w:rPr>
                <w:color w:val="000000" w:themeColor="text1"/>
              </w:rPr>
            </w:pPr>
            <w:r w:rsidRPr="001D0077">
              <w:rPr>
                <w:noProof/>
                <w:lang w:eastAsia="en-NZ"/>
              </w:rPr>
              <w:drawing>
                <wp:inline distT="0" distB="0" distL="0" distR="0" wp14:anchorId="49359261" wp14:editId="273D74A6">
                  <wp:extent cx="3162441" cy="2371830"/>
                  <wp:effectExtent l="0" t="4763" r="0" b="0"/>
                  <wp:docPr id="4" name="Picture 4" descr="C:\Users\Jenny\Documents\2020 NZHEA writing jobs Jan-Feb\Pasifika resource\photos\niho taniw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Documents\2020 NZHEA writing jobs Jan-Feb\Pasifika resource\photos\niho taniw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81032" cy="2385773"/>
                          </a:xfrm>
                          <a:prstGeom prst="rect">
                            <a:avLst/>
                          </a:prstGeom>
                          <a:noFill/>
                          <a:ln>
                            <a:noFill/>
                          </a:ln>
                        </pic:spPr>
                      </pic:pic>
                    </a:graphicData>
                  </a:graphic>
                </wp:inline>
              </w:drawing>
            </w:r>
          </w:p>
        </w:tc>
        <w:tc>
          <w:tcPr>
            <w:tcW w:w="5286" w:type="dxa"/>
            <w:vMerge/>
            <w:shd w:val="clear" w:color="auto" w:fill="FFFFCC"/>
          </w:tcPr>
          <w:p w:rsidR="00A42178" w:rsidRDefault="00A42178" w:rsidP="00F74822">
            <w:pPr>
              <w:rPr>
                <w:color w:val="000000" w:themeColor="text1"/>
              </w:rPr>
            </w:pPr>
          </w:p>
        </w:tc>
      </w:tr>
      <w:tr w:rsidR="00D65EDA" w:rsidTr="00E55A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shd w:val="clear" w:color="auto" w:fill="FFCC00"/>
          </w:tcPr>
          <w:p w:rsidR="00D65EDA" w:rsidRPr="00206A3A" w:rsidRDefault="00D65EDA" w:rsidP="00206A3A">
            <w:pPr>
              <w:rPr>
                <w:b/>
                <w:sz w:val="28"/>
                <w:szCs w:val="28"/>
              </w:rPr>
            </w:pPr>
            <w:r>
              <w:rPr>
                <w:sz w:val="32"/>
                <w:szCs w:val="32"/>
              </w:rPr>
              <w:lastRenderedPageBreak/>
              <w:t xml:space="preserve">Activity </w:t>
            </w:r>
            <w:r w:rsidR="000554B0">
              <w:rPr>
                <w:sz w:val="32"/>
                <w:szCs w:val="32"/>
              </w:rPr>
              <w:t>20</w:t>
            </w:r>
            <w:r>
              <w:rPr>
                <w:sz w:val="32"/>
                <w:szCs w:val="32"/>
              </w:rPr>
              <w:t xml:space="preserve">. </w:t>
            </w:r>
            <w:r w:rsidRPr="00206A3A">
              <w:rPr>
                <w:b/>
                <w:sz w:val="28"/>
                <w:szCs w:val="28"/>
              </w:rPr>
              <w:t xml:space="preserve">Planning for community action – restoring the traditional lei    </w:t>
            </w:r>
          </w:p>
        </w:tc>
      </w:tr>
    </w:tbl>
    <w:p w:rsidR="00C455AB" w:rsidRPr="00E66C77" w:rsidRDefault="00C455AB" w:rsidP="00C455AB">
      <w:pPr>
        <w:rPr>
          <w:color w:val="FF9900"/>
        </w:rPr>
      </w:pPr>
    </w:p>
    <w:tbl>
      <w:tblPr>
        <w:tblStyle w:val="TableGrid"/>
        <w:tblW w:w="0" w:type="auto"/>
        <w:tblLook w:val="04A0" w:firstRow="1" w:lastRow="0" w:firstColumn="1" w:lastColumn="0" w:noHBand="0" w:noVBand="1"/>
      </w:tblPr>
      <w:tblGrid>
        <w:gridCol w:w="10456"/>
      </w:tblGrid>
      <w:tr w:rsidR="00C455AB" w:rsidRPr="00C455AB" w:rsidTr="00C455AB">
        <w:tc>
          <w:tcPr>
            <w:tcW w:w="10459" w:type="dxa"/>
            <w:shd w:val="clear" w:color="auto" w:fill="FFFFCC"/>
          </w:tcPr>
          <w:p w:rsidR="00C455AB" w:rsidRPr="00C455AB" w:rsidRDefault="00E75D27" w:rsidP="00C455AB">
            <w:pPr>
              <w:rPr>
                <w:b/>
                <w:sz w:val="28"/>
                <w:szCs w:val="28"/>
              </w:rPr>
            </w:pPr>
            <w:r>
              <w:rPr>
                <w:b/>
                <w:sz w:val="28"/>
                <w:szCs w:val="28"/>
              </w:rPr>
              <w:t>Excerpt</w:t>
            </w:r>
            <w:r w:rsidR="00C455AB" w:rsidRPr="00C455AB">
              <w:rPr>
                <w:b/>
                <w:sz w:val="28"/>
                <w:szCs w:val="28"/>
              </w:rPr>
              <w:t xml:space="preserve"> (adapted) from Gloria’s Scholarship report </w:t>
            </w:r>
          </w:p>
          <w:p w:rsidR="00C455AB" w:rsidRPr="00C455AB" w:rsidRDefault="00C455AB" w:rsidP="00C455AB">
            <w:pPr>
              <w:rPr>
                <w:b/>
                <w:sz w:val="28"/>
                <w:szCs w:val="28"/>
              </w:rPr>
            </w:pPr>
          </w:p>
          <w:p w:rsidR="00C455AB" w:rsidRPr="00C455AB" w:rsidRDefault="00C455AB" w:rsidP="00D062C7">
            <w:pPr>
              <w:spacing w:after="120"/>
              <w:rPr>
                <w:sz w:val="28"/>
                <w:szCs w:val="28"/>
              </w:rPr>
            </w:pPr>
            <w:r w:rsidRPr="00C455AB">
              <w:rPr>
                <w:sz w:val="28"/>
                <w:szCs w:val="28"/>
              </w:rPr>
              <w:t xml:space="preserve">… </w:t>
            </w:r>
            <w:proofErr w:type="gramStart"/>
            <w:r w:rsidRPr="00C455AB">
              <w:rPr>
                <w:sz w:val="28"/>
                <w:szCs w:val="28"/>
              </w:rPr>
              <w:t>due</w:t>
            </w:r>
            <w:proofErr w:type="gramEnd"/>
            <w:r w:rsidRPr="00C455AB">
              <w:rPr>
                <w:sz w:val="28"/>
                <w:szCs w:val="28"/>
              </w:rPr>
              <w:t xml:space="preserve"> to the cultural adjustment in the past 20 years, </w:t>
            </w:r>
            <w:proofErr w:type="spellStart"/>
            <w:r w:rsidRPr="00C455AB">
              <w:rPr>
                <w:i/>
                <w:sz w:val="28"/>
                <w:szCs w:val="28"/>
              </w:rPr>
              <w:t>toulekeleka</w:t>
            </w:r>
            <w:proofErr w:type="spellEnd"/>
            <w:r w:rsidRPr="00C455AB">
              <w:rPr>
                <w:sz w:val="28"/>
                <w:szCs w:val="28"/>
              </w:rPr>
              <w:t xml:space="preserve"> (</w:t>
            </w:r>
            <w:r w:rsidR="00D062C7">
              <w:rPr>
                <w:sz w:val="28"/>
                <w:szCs w:val="28"/>
              </w:rPr>
              <w:t>elders</w:t>
            </w:r>
            <w:r w:rsidRPr="00C455AB">
              <w:rPr>
                <w:sz w:val="28"/>
                <w:szCs w:val="28"/>
              </w:rPr>
              <w:t xml:space="preserve">) of </w:t>
            </w:r>
            <w:r w:rsidR="00BA6D80" w:rsidRPr="00C455AB">
              <w:rPr>
                <w:sz w:val="28"/>
                <w:szCs w:val="28"/>
              </w:rPr>
              <w:t>Pa</w:t>
            </w:r>
            <w:r w:rsidR="00BA6D80">
              <w:rPr>
                <w:sz w:val="28"/>
                <w:szCs w:val="28"/>
              </w:rPr>
              <w:t xml:space="preserve">cific </w:t>
            </w:r>
            <w:r w:rsidRPr="00C455AB">
              <w:rPr>
                <w:sz w:val="28"/>
                <w:szCs w:val="28"/>
              </w:rPr>
              <w:t xml:space="preserve">people will witness the dwindling prevalence of traditional culture. Soon, they will not have any stake in cultural matters as perhaps it is not that traditions are becoming less valuable, but rather less relevant. On that account, </w:t>
            </w:r>
            <w:proofErr w:type="spellStart"/>
            <w:r w:rsidRPr="00C455AB">
              <w:rPr>
                <w:i/>
                <w:sz w:val="28"/>
                <w:szCs w:val="28"/>
              </w:rPr>
              <w:t>toulekeleka</w:t>
            </w:r>
            <w:proofErr w:type="spellEnd"/>
            <w:r w:rsidRPr="00C455AB">
              <w:rPr>
                <w:i/>
                <w:sz w:val="28"/>
                <w:szCs w:val="28"/>
              </w:rPr>
              <w:t xml:space="preserve"> </w:t>
            </w:r>
            <w:r w:rsidRPr="00C455AB">
              <w:rPr>
                <w:sz w:val="28"/>
                <w:szCs w:val="28"/>
              </w:rPr>
              <w:t>(</w:t>
            </w:r>
            <w:r w:rsidR="00D062C7">
              <w:rPr>
                <w:sz w:val="28"/>
                <w:szCs w:val="28"/>
              </w:rPr>
              <w:t>elders</w:t>
            </w:r>
            <w:r w:rsidRPr="00C455AB">
              <w:rPr>
                <w:sz w:val="28"/>
                <w:szCs w:val="28"/>
              </w:rPr>
              <w:t>) are excluded from participating in Pa</w:t>
            </w:r>
            <w:r w:rsidR="00BA6D80">
              <w:rPr>
                <w:sz w:val="28"/>
                <w:szCs w:val="28"/>
              </w:rPr>
              <w:t>cific</w:t>
            </w:r>
            <w:r w:rsidRPr="00C455AB">
              <w:rPr>
                <w:sz w:val="28"/>
                <w:szCs w:val="28"/>
              </w:rPr>
              <w:t xml:space="preserve"> society. Concerns about the lack of traditional knowledge within incoming generations of the Pacific will arise. Without traditional ideas, cultural adjustment will enforce a cycle of generations dependent on distorted values and unsustainable practices. As our grandparents and great-grandparents pass on, traditional knowledge die with them, disadvantaging the remaining and incoming generations. If knowledge about the cultural significance of </w:t>
            </w:r>
            <w:r w:rsidRPr="00C455AB">
              <w:rPr>
                <w:i/>
                <w:sz w:val="28"/>
                <w:szCs w:val="28"/>
              </w:rPr>
              <w:t>kahoa</w:t>
            </w:r>
            <w:r w:rsidRPr="00C455AB">
              <w:rPr>
                <w:sz w:val="28"/>
                <w:szCs w:val="28"/>
              </w:rPr>
              <w:t xml:space="preserve"> has been lost or is being lost, what else is at risk? Presumably, lea </w:t>
            </w:r>
            <w:proofErr w:type="spellStart"/>
            <w:r w:rsidRPr="00C455AB">
              <w:rPr>
                <w:i/>
                <w:sz w:val="28"/>
                <w:szCs w:val="28"/>
              </w:rPr>
              <w:t>fakafonua</w:t>
            </w:r>
            <w:proofErr w:type="spellEnd"/>
            <w:r w:rsidRPr="00C455AB">
              <w:rPr>
                <w:sz w:val="28"/>
                <w:szCs w:val="28"/>
              </w:rPr>
              <w:t xml:space="preserve"> (language), </w:t>
            </w:r>
            <w:proofErr w:type="spellStart"/>
            <w:r w:rsidRPr="00C455AB">
              <w:rPr>
                <w:i/>
                <w:sz w:val="28"/>
                <w:szCs w:val="28"/>
              </w:rPr>
              <w:t>faiva</w:t>
            </w:r>
            <w:proofErr w:type="spellEnd"/>
            <w:r w:rsidRPr="00C455AB">
              <w:rPr>
                <w:sz w:val="28"/>
                <w:szCs w:val="28"/>
              </w:rPr>
              <w:t xml:space="preserve"> (arts), </w:t>
            </w:r>
            <w:proofErr w:type="spellStart"/>
            <w:r w:rsidRPr="00C455AB">
              <w:rPr>
                <w:i/>
                <w:sz w:val="28"/>
                <w:szCs w:val="28"/>
              </w:rPr>
              <w:t>tau’olunga</w:t>
            </w:r>
            <w:proofErr w:type="spellEnd"/>
            <w:r w:rsidRPr="00C455AB">
              <w:rPr>
                <w:sz w:val="28"/>
                <w:szCs w:val="28"/>
              </w:rPr>
              <w:t xml:space="preserve"> (dance) and </w:t>
            </w:r>
            <w:proofErr w:type="spellStart"/>
            <w:r w:rsidRPr="00C455AB">
              <w:rPr>
                <w:i/>
                <w:sz w:val="28"/>
                <w:szCs w:val="28"/>
              </w:rPr>
              <w:t>anga</w:t>
            </w:r>
            <w:proofErr w:type="spellEnd"/>
            <w:r w:rsidRPr="00C455AB">
              <w:rPr>
                <w:i/>
                <w:sz w:val="28"/>
                <w:szCs w:val="28"/>
              </w:rPr>
              <w:t xml:space="preserve"> </w:t>
            </w:r>
            <w:proofErr w:type="spellStart"/>
            <w:r w:rsidRPr="00C455AB">
              <w:rPr>
                <w:i/>
                <w:sz w:val="28"/>
                <w:szCs w:val="28"/>
              </w:rPr>
              <w:t>fakafonua</w:t>
            </w:r>
            <w:proofErr w:type="spellEnd"/>
            <w:r w:rsidRPr="00C455AB">
              <w:rPr>
                <w:sz w:val="28"/>
                <w:szCs w:val="28"/>
              </w:rPr>
              <w:t xml:space="preserve"> (the Pacific way).</w:t>
            </w:r>
          </w:p>
        </w:tc>
      </w:tr>
    </w:tbl>
    <w:p w:rsidR="00C455AB" w:rsidRPr="009B6765" w:rsidRDefault="00C455AB" w:rsidP="00C455AB">
      <w:pPr>
        <w:rPr>
          <w:rFonts w:cstheme="minorHAnsi"/>
        </w:rPr>
      </w:pPr>
    </w:p>
    <w:tbl>
      <w:tblPr>
        <w:tblStyle w:val="TableGrid"/>
        <w:tblW w:w="0" w:type="auto"/>
        <w:tblLook w:val="04A0" w:firstRow="1" w:lastRow="0" w:firstColumn="1" w:lastColumn="0" w:noHBand="0" w:noVBand="1"/>
      </w:tblPr>
      <w:tblGrid>
        <w:gridCol w:w="10456"/>
      </w:tblGrid>
      <w:tr w:rsidR="00594286" w:rsidTr="00594286">
        <w:tc>
          <w:tcPr>
            <w:tcW w:w="10459" w:type="dxa"/>
            <w:shd w:val="clear" w:color="auto" w:fill="FFFFCC"/>
          </w:tcPr>
          <w:p w:rsidR="000549F3" w:rsidRPr="000549F3" w:rsidRDefault="000549F3" w:rsidP="0034731E">
            <w:pPr>
              <w:rPr>
                <w:rFonts w:cstheme="minorHAnsi"/>
                <w:b/>
                <w:sz w:val="28"/>
                <w:szCs w:val="28"/>
              </w:rPr>
            </w:pPr>
            <w:r w:rsidRPr="000549F3">
              <w:rPr>
                <w:rFonts w:cstheme="minorHAnsi"/>
                <w:b/>
                <w:sz w:val="28"/>
                <w:szCs w:val="28"/>
              </w:rPr>
              <w:t>P</w:t>
            </w:r>
            <w:r>
              <w:rPr>
                <w:rFonts w:cstheme="minorHAnsi"/>
                <w:b/>
                <w:sz w:val="28"/>
                <w:szCs w:val="28"/>
              </w:rPr>
              <w:t>roposed action: p</w:t>
            </w:r>
            <w:r w:rsidRPr="000549F3">
              <w:rPr>
                <w:rFonts w:cstheme="minorHAnsi"/>
                <w:b/>
                <w:sz w:val="28"/>
                <w:szCs w:val="28"/>
              </w:rPr>
              <w:t>romoting student and community wellbeing by replacing lo</w:t>
            </w:r>
            <w:r>
              <w:rPr>
                <w:rFonts w:cstheme="minorHAnsi"/>
                <w:b/>
                <w:sz w:val="28"/>
                <w:szCs w:val="28"/>
              </w:rPr>
              <w:t>l</w:t>
            </w:r>
            <w:r w:rsidRPr="000549F3">
              <w:rPr>
                <w:rFonts w:cstheme="minorHAnsi"/>
                <w:b/>
                <w:sz w:val="28"/>
                <w:szCs w:val="28"/>
              </w:rPr>
              <w:t>ly leis with traditional leis</w:t>
            </w:r>
          </w:p>
          <w:p w:rsidR="0034731E" w:rsidRPr="0034731E" w:rsidRDefault="0034731E" w:rsidP="0034731E">
            <w:pPr>
              <w:rPr>
                <w:rFonts w:cstheme="minorHAnsi"/>
              </w:rPr>
            </w:pPr>
            <w:r>
              <w:rPr>
                <w:rFonts w:cstheme="minorHAnsi"/>
              </w:rPr>
              <w:t xml:space="preserve">Prompts – what to think about and plan for if a school </w:t>
            </w:r>
            <w:r w:rsidRPr="0034731E">
              <w:rPr>
                <w:rFonts w:cstheme="minorHAnsi"/>
              </w:rPr>
              <w:t xml:space="preserve">decided that: </w:t>
            </w:r>
          </w:p>
          <w:p w:rsidR="0034731E" w:rsidRPr="0034731E" w:rsidRDefault="0034731E" w:rsidP="003F5A3D">
            <w:pPr>
              <w:pStyle w:val="ListParagraph"/>
              <w:numPr>
                <w:ilvl w:val="0"/>
                <w:numId w:val="66"/>
              </w:numPr>
              <w:rPr>
                <w:rFonts w:cstheme="minorHAnsi"/>
              </w:rPr>
            </w:pPr>
            <w:r w:rsidRPr="000549F3">
              <w:rPr>
                <w:rFonts w:cstheme="minorHAnsi"/>
                <w:b/>
              </w:rPr>
              <w:t>at this year’s prizegiving</w:t>
            </w:r>
            <w:r w:rsidRPr="0034731E">
              <w:rPr>
                <w:rFonts w:cstheme="minorHAnsi"/>
              </w:rPr>
              <w:t xml:space="preserve">, all members of the school community would be asked </w:t>
            </w:r>
            <w:r w:rsidRPr="000549F3">
              <w:rPr>
                <w:rFonts w:cstheme="minorHAnsi"/>
                <w:i/>
              </w:rPr>
              <w:t xml:space="preserve">not </w:t>
            </w:r>
            <w:r w:rsidRPr="0034731E">
              <w:rPr>
                <w:rFonts w:cstheme="minorHAnsi"/>
              </w:rPr>
              <w:t xml:space="preserve">to give lolly leis (or leis that include food items, money and other such things), </w:t>
            </w:r>
            <w:r w:rsidRPr="000549F3">
              <w:rPr>
                <w:rFonts w:cstheme="minorHAnsi"/>
                <w:i/>
              </w:rPr>
              <w:t>but instead</w:t>
            </w:r>
            <w:r w:rsidRPr="0034731E">
              <w:rPr>
                <w:rFonts w:cstheme="minorHAnsi"/>
              </w:rPr>
              <w:t xml:space="preserve"> </w:t>
            </w:r>
          </w:p>
          <w:p w:rsidR="0034731E" w:rsidRPr="00BA6D80" w:rsidRDefault="0034731E" w:rsidP="0034731E">
            <w:pPr>
              <w:pStyle w:val="ListParagraph"/>
              <w:numPr>
                <w:ilvl w:val="0"/>
                <w:numId w:val="67"/>
              </w:numPr>
              <w:rPr>
                <w:rFonts w:cstheme="minorHAnsi"/>
              </w:rPr>
            </w:pPr>
            <w:proofErr w:type="gramStart"/>
            <w:r w:rsidRPr="0034731E">
              <w:rPr>
                <w:rFonts w:cstheme="minorHAnsi"/>
              </w:rPr>
              <w:t>all</w:t>
            </w:r>
            <w:proofErr w:type="gramEnd"/>
            <w:r w:rsidRPr="0034731E">
              <w:rPr>
                <w:rFonts w:cstheme="minorHAnsi"/>
              </w:rPr>
              <w:t xml:space="preserve"> leis presented to students and staff/other adults needed to be made from flowers and/or plant materials and made in a traditional way.</w:t>
            </w:r>
            <w:r w:rsidR="003F34DA" w:rsidRPr="00BA6D80">
              <w:rPr>
                <w:rFonts w:cstheme="minorHAnsi"/>
              </w:rPr>
              <w:t xml:space="preserve"> </w:t>
            </w:r>
          </w:p>
          <w:p w:rsidR="003F34DA" w:rsidRDefault="003F34DA" w:rsidP="0034731E">
            <w:pPr>
              <w:rPr>
                <w:rFonts w:cstheme="minorHAnsi"/>
                <w:b/>
              </w:rPr>
            </w:pPr>
          </w:p>
          <w:p w:rsidR="003F34DA" w:rsidRDefault="0034731E" w:rsidP="0034731E">
            <w:pPr>
              <w:rPr>
                <w:rFonts w:cstheme="minorHAnsi"/>
                <w:b/>
              </w:rPr>
            </w:pPr>
            <w:r w:rsidRPr="0034731E">
              <w:rPr>
                <w:rFonts w:cstheme="minorHAnsi"/>
                <w:b/>
              </w:rPr>
              <w:t>For the sake of this activity, you can a</w:t>
            </w:r>
            <w:r w:rsidR="003F34DA">
              <w:rPr>
                <w:rFonts w:cstheme="minorHAnsi"/>
                <w:b/>
              </w:rPr>
              <w:t>ssume that:</w:t>
            </w:r>
          </w:p>
          <w:p w:rsidR="003F34DA" w:rsidRDefault="000549F3" w:rsidP="003F5A3D">
            <w:pPr>
              <w:pStyle w:val="ListParagraph"/>
              <w:numPr>
                <w:ilvl w:val="0"/>
                <w:numId w:val="67"/>
              </w:numPr>
              <w:rPr>
                <w:rFonts w:cstheme="minorHAnsi"/>
                <w:b/>
              </w:rPr>
            </w:pPr>
            <w:r w:rsidRPr="003F34DA">
              <w:rPr>
                <w:rFonts w:cstheme="minorHAnsi"/>
                <w:b/>
              </w:rPr>
              <w:t xml:space="preserve">the action is being led by students AND that </w:t>
            </w:r>
            <w:r w:rsidR="0034731E" w:rsidRPr="003F34DA">
              <w:rPr>
                <w:rFonts w:cstheme="minorHAnsi"/>
                <w:b/>
              </w:rPr>
              <w:t xml:space="preserve">most students </w:t>
            </w:r>
            <w:r w:rsidRPr="003F34DA">
              <w:rPr>
                <w:rFonts w:cstheme="minorHAnsi"/>
                <w:b/>
              </w:rPr>
              <w:t xml:space="preserve">who have been asked </w:t>
            </w:r>
            <w:r w:rsidR="0034731E" w:rsidRPr="003F34DA">
              <w:rPr>
                <w:rFonts w:cstheme="minorHAnsi"/>
                <w:b/>
              </w:rPr>
              <w:t>think this is a good idea</w:t>
            </w:r>
            <w:r w:rsidRPr="003F34DA">
              <w:rPr>
                <w:rFonts w:cstheme="minorHAnsi"/>
                <w:b/>
              </w:rPr>
              <w:t xml:space="preserve"> and agree with the reason for doing it</w:t>
            </w:r>
            <w:r w:rsidR="003F34DA">
              <w:rPr>
                <w:rFonts w:cstheme="minorHAnsi"/>
                <w:b/>
              </w:rPr>
              <w:t>; and</w:t>
            </w:r>
            <w:r w:rsidR="0034731E" w:rsidRPr="003F34DA">
              <w:rPr>
                <w:rFonts w:cstheme="minorHAnsi"/>
                <w:b/>
              </w:rPr>
              <w:t xml:space="preserve"> </w:t>
            </w:r>
          </w:p>
          <w:p w:rsidR="0034731E" w:rsidRPr="003F34DA" w:rsidRDefault="0034731E" w:rsidP="003F5A3D">
            <w:pPr>
              <w:pStyle w:val="ListParagraph"/>
              <w:numPr>
                <w:ilvl w:val="0"/>
                <w:numId w:val="67"/>
              </w:numPr>
              <w:rPr>
                <w:rFonts w:cstheme="minorHAnsi"/>
                <w:b/>
              </w:rPr>
            </w:pPr>
            <w:r w:rsidRPr="003F34DA">
              <w:rPr>
                <w:rFonts w:cstheme="minorHAnsi"/>
                <w:b/>
              </w:rPr>
              <w:t xml:space="preserve"> </w:t>
            </w:r>
            <w:proofErr w:type="gramStart"/>
            <w:r w:rsidR="003F34DA" w:rsidRPr="003F34DA">
              <w:rPr>
                <w:rFonts w:cstheme="minorHAnsi"/>
                <w:b/>
              </w:rPr>
              <w:t>you</w:t>
            </w:r>
            <w:proofErr w:type="gramEnd"/>
            <w:r w:rsidR="003F34DA" w:rsidRPr="003F34DA">
              <w:rPr>
                <w:rFonts w:cstheme="minorHAnsi"/>
                <w:b/>
              </w:rPr>
              <w:t xml:space="preserve"> have several months of the year to do this leading up to prizegiving. </w:t>
            </w:r>
          </w:p>
          <w:p w:rsidR="0034731E" w:rsidRDefault="0034731E" w:rsidP="0034731E">
            <w:pPr>
              <w:rPr>
                <w:rFonts w:cstheme="minorHAnsi"/>
                <w:b/>
              </w:rPr>
            </w:pPr>
          </w:p>
          <w:p w:rsidR="0034731E" w:rsidRPr="0034731E" w:rsidRDefault="000549F3" w:rsidP="0034731E">
            <w:pPr>
              <w:rPr>
                <w:rFonts w:cstheme="minorHAnsi"/>
                <w:b/>
              </w:rPr>
            </w:pPr>
            <w:r>
              <w:rPr>
                <w:rFonts w:cstheme="minorHAnsi"/>
                <w:b/>
              </w:rPr>
              <w:t xml:space="preserve">TASK: </w:t>
            </w:r>
            <w:r w:rsidR="0034731E">
              <w:rPr>
                <w:rFonts w:cstheme="minorHAnsi"/>
                <w:b/>
              </w:rPr>
              <w:t>Make a big ‘map’ of all of the people who have to be informed, asked to do something different, helped to do something different, be asked to contribute knowledge or resources; what permissions and agreements need to be reached? And so on.</w:t>
            </w:r>
          </w:p>
          <w:p w:rsidR="0034731E" w:rsidRDefault="0034731E" w:rsidP="0034731E">
            <w:pPr>
              <w:rPr>
                <w:rFonts w:cstheme="minorHAnsi"/>
              </w:rPr>
            </w:pPr>
          </w:p>
          <w:tbl>
            <w:tblPr>
              <w:tblStyle w:val="TableGrid"/>
              <w:tblW w:w="0" w:type="auto"/>
              <w:tblLook w:val="04A0" w:firstRow="1" w:lastRow="0" w:firstColumn="1" w:lastColumn="0" w:noHBand="0" w:noVBand="1"/>
            </w:tblPr>
            <w:tblGrid>
              <w:gridCol w:w="1583"/>
              <w:gridCol w:w="8647"/>
            </w:tblGrid>
            <w:tr w:rsidR="0034731E" w:rsidTr="003175E0">
              <w:tc>
                <w:tcPr>
                  <w:tcW w:w="1583" w:type="dxa"/>
                </w:tcPr>
                <w:p w:rsidR="0034731E" w:rsidRPr="0034731E" w:rsidRDefault="0034731E" w:rsidP="0034731E">
                  <w:pPr>
                    <w:rPr>
                      <w:rFonts w:cstheme="minorHAnsi"/>
                      <w:b/>
                    </w:rPr>
                  </w:pPr>
                  <w:r w:rsidRPr="0034731E">
                    <w:rPr>
                      <w:rFonts w:cstheme="minorHAnsi"/>
                      <w:b/>
                    </w:rPr>
                    <w:t xml:space="preserve">Actions …. </w:t>
                  </w:r>
                </w:p>
              </w:tc>
              <w:tc>
                <w:tcPr>
                  <w:tcW w:w="8650" w:type="dxa"/>
                </w:tcPr>
                <w:p w:rsidR="0034731E" w:rsidRPr="0034731E" w:rsidRDefault="0034731E" w:rsidP="00BA6D80">
                  <w:pPr>
                    <w:rPr>
                      <w:rFonts w:cstheme="minorHAnsi"/>
                      <w:b/>
                    </w:rPr>
                  </w:pPr>
                  <w:r w:rsidRPr="0034731E">
                    <w:rPr>
                      <w:rFonts w:cstheme="minorHAnsi"/>
                      <w:b/>
                    </w:rPr>
                    <w:t xml:space="preserve">Prompts – use these questions </w:t>
                  </w:r>
                  <w:r w:rsidR="00727713">
                    <w:rPr>
                      <w:rFonts w:cstheme="minorHAnsi"/>
                      <w:b/>
                    </w:rPr>
                    <w:t xml:space="preserve">to develop your own ideas – don’t be limited by these and add in more ideas or your own. </w:t>
                  </w:r>
                </w:p>
              </w:tc>
            </w:tr>
            <w:tr w:rsidR="00EE78BC" w:rsidTr="003175E0">
              <w:tc>
                <w:tcPr>
                  <w:tcW w:w="1583" w:type="dxa"/>
                </w:tcPr>
                <w:p w:rsidR="00EE78BC" w:rsidRDefault="00EE78BC" w:rsidP="00EE78BC">
                  <w:pPr>
                    <w:rPr>
                      <w:rFonts w:cstheme="minorHAnsi"/>
                    </w:rPr>
                  </w:pPr>
                  <w:r>
                    <w:rPr>
                      <w:rFonts w:cstheme="minorHAnsi"/>
                    </w:rPr>
                    <w:t>Involving school leaders and teachers</w:t>
                  </w:r>
                </w:p>
                <w:p w:rsidR="00EE78BC" w:rsidRDefault="00EE78BC" w:rsidP="00EE78BC">
                  <w:pPr>
                    <w:rPr>
                      <w:rFonts w:cstheme="minorHAnsi"/>
                    </w:rPr>
                  </w:pPr>
                </w:p>
              </w:tc>
              <w:tc>
                <w:tcPr>
                  <w:tcW w:w="8650" w:type="dxa"/>
                </w:tcPr>
                <w:p w:rsidR="00EE78BC" w:rsidRDefault="00EE78BC" w:rsidP="00EE78BC">
                  <w:pPr>
                    <w:rPr>
                      <w:rFonts w:cstheme="minorHAnsi"/>
                    </w:rPr>
                  </w:pPr>
                  <w:r>
                    <w:rPr>
                      <w:rFonts w:cstheme="minorHAnsi"/>
                    </w:rPr>
                    <w:t xml:space="preserve">This is a </w:t>
                  </w:r>
                  <w:r w:rsidRPr="00EE78BC">
                    <w:rPr>
                      <w:rFonts w:cstheme="minorHAnsi"/>
                      <w:b/>
                    </w:rPr>
                    <w:t>student led action</w:t>
                  </w:r>
                  <w:r>
                    <w:rPr>
                      <w:rFonts w:cstheme="minorHAnsi"/>
                    </w:rPr>
                    <w:t xml:space="preserve"> and you know you’ve got agreement from a lot of students to replace lolly lies with traditional ones at this year’s prizegiving. Before you start informing students and parents of our plans, you also need to get the school leaders (like the principal), the teachers</w:t>
                  </w:r>
                  <w:r w:rsidR="002267FD">
                    <w:rPr>
                      <w:rFonts w:cstheme="minorHAnsi"/>
                    </w:rPr>
                    <w:t>,</w:t>
                  </w:r>
                  <w:r>
                    <w:rPr>
                      <w:rFonts w:cstheme="minorHAnsi"/>
                    </w:rPr>
                    <w:t xml:space="preserve"> and the Board of Trustees </w:t>
                  </w:r>
                  <w:r w:rsidR="00C464B4">
                    <w:rPr>
                      <w:rFonts w:cstheme="minorHAnsi"/>
                    </w:rPr>
                    <w:t>(</w:t>
                  </w:r>
                  <w:proofErr w:type="spellStart"/>
                  <w:r w:rsidR="00C464B4">
                    <w:rPr>
                      <w:rFonts w:cstheme="minorHAnsi"/>
                    </w:rPr>
                    <w:t>BoT</w:t>
                  </w:r>
                  <w:proofErr w:type="spellEnd"/>
                  <w:r w:rsidR="00C464B4">
                    <w:rPr>
                      <w:rFonts w:cstheme="minorHAnsi"/>
                    </w:rPr>
                    <w:t xml:space="preserve">) </w:t>
                  </w:r>
                  <w:r>
                    <w:rPr>
                      <w:rFonts w:cstheme="minorHAnsi"/>
                    </w:rPr>
                    <w:t>in agreement as well.</w:t>
                  </w:r>
                </w:p>
                <w:p w:rsidR="00EE78BC" w:rsidRDefault="00EE78BC" w:rsidP="003F5A3D">
                  <w:pPr>
                    <w:pStyle w:val="ListParagraph"/>
                    <w:numPr>
                      <w:ilvl w:val="0"/>
                      <w:numId w:val="68"/>
                    </w:numPr>
                    <w:rPr>
                      <w:rFonts w:cstheme="minorHAnsi"/>
                    </w:rPr>
                  </w:pPr>
                  <w:r w:rsidRPr="00EE78BC">
                    <w:rPr>
                      <w:rFonts w:cstheme="minorHAnsi"/>
                    </w:rPr>
                    <w:t>How do you think you will go about informing the principal of your plan and negotiating how you will implement this (</w:t>
                  </w:r>
                  <w:proofErr w:type="spellStart"/>
                  <w:r w:rsidRPr="00EE78BC">
                    <w:rPr>
                      <w:rFonts w:cstheme="minorHAnsi"/>
                    </w:rPr>
                    <w:t>ie</w:t>
                  </w:r>
                  <w:proofErr w:type="spellEnd"/>
                  <w:r w:rsidRPr="00EE78BC">
                    <w:rPr>
                      <w:rFonts w:cstheme="minorHAnsi"/>
                    </w:rPr>
                    <w:t xml:space="preserve"> do all of the work outlined below)?</w:t>
                  </w:r>
                </w:p>
                <w:p w:rsidR="00EE78BC" w:rsidRDefault="00EE78BC" w:rsidP="003F5A3D">
                  <w:pPr>
                    <w:pStyle w:val="ListParagraph"/>
                    <w:numPr>
                      <w:ilvl w:val="0"/>
                      <w:numId w:val="68"/>
                    </w:numPr>
                    <w:rPr>
                      <w:rFonts w:cstheme="minorHAnsi"/>
                    </w:rPr>
                  </w:pPr>
                  <w:r>
                    <w:rPr>
                      <w:rFonts w:cstheme="minorHAnsi"/>
                    </w:rPr>
                    <w:t xml:space="preserve">What do you think you need to present to the </w:t>
                  </w:r>
                  <w:proofErr w:type="spellStart"/>
                  <w:r>
                    <w:rPr>
                      <w:rFonts w:cstheme="minorHAnsi"/>
                    </w:rPr>
                    <w:t>BoT</w:t>
                  </w:r>
                  <w:proofErr w:type="spellEnd"/>
                  <w:r>
                    <w:rPr>
                      <w:rFonts w:cstheme="minorHAnsi"/>
                    </w:rPr>
                    <w:t xml:space="preserve"> to make sure they support the idea?</w:t>
                  </w:r>
                </w:p>
                <w:p w:rsidR="00EE78BC" w:rsidRDefault="00EE78BC" w:rsidP="003F5A3D">
                  <w:pPr>
                    <w:pStyle w:val="ListParagraph"/>
                    <w:numPr>
                      <w:ilvl w:val="0"/>
                      <w:numId w:val="68"/>
                    </w:numPr>
                    <w:rPr>
                      <w:rFonts w:cstheme="minorHAnsi"/>
                    </w:rPr>
                  </w:pPr>
                  <w:r w:rsidRPr="00EE78BC">
                    <w:rPr>
                      <w:rFonts w:cstheme="minorHAnsi"/>
                    </w:rPr>
                    <w:t xml:space="preserve">How do you think you will go about informing teachers and finding out how they can help? </w:t>
                  </w:r>
                  <w:r>
                    <w:rPr>
                      <w:rFonts w:cstheme="minorHAnsi"/>
                    </w:rPr>
                    <w:t xml:space="preserve"> </w:t>
                  </w:r>
                </w:p>
              </w:tc>
            </w:tr>
            <w:tr w:rsidR="00EE78BC" w:rsidTr="003175E0">
              <w:tc>
                <w:tcPr>
                  <w:tcW w:w="1583" w:type="dxa"/>
                </w:tcPr>
                <w:p w:rsidR="00EE78BC" w:rsidRDefault="00EE78BC" w:rsidP="00EE78BC">
                  <w:pPr>
                    <w:rPr>
                      <w:rFonts w:cstheme="minorHAnsi"/>
                    </w:rPr>
                  </w:pPr>
                  <w:r>
                    <w:rPr>
                      <w:rFonts w:cstheme="minorHAnsi"/>
                    </w:rPr>
                    <w:lastRenderedPageBreak/>
                    <w:t>Involving students</w:t>
                  </w:r>
                </w:p>
                <w:p w:rsidR="00EE78BC" w:rsidRDefault="00EE78BC" w:rsidP="00EE78BC">
                  <w:pPr>
                    <w:rPr>
                      <w:rFonts w:cstheme="minorHAnsi"/>
                    </w:rPr>
                  </w:pPr>
                </w:p>
              </w:tc>
              <w:tc>
                <w:tcPr>
                  <w:tcW w:w="8650" w:type="dxa"/>
                </w:tcPr>
                <w:p w:rsidR="00EE78BC" w:rsidRPr="003175E0" w:rsidRDefault="00EE78BC" w:rsidP="003F5A3D">
                  <w:pPr>
                    <w:pStyle w:val="ListParagraph"/>
                    <w:numPr>
                      <w:ilvl w:val="0"/>
                      <w:numId w:val="67"/>
                    </w:numPr>
                    <w:rPr>
                      <w:rFonts w:cstheme="minorHAnsi"/>
                      <w:i/>
                    </w:rPr>
                  </w:pPr>
                  <w:r w:rsidRPr="003F34DA">
                    <w:rPr>
                      <w:rFonts w:cstheme="minorHAnsi"/>
                    </w:rPr>
                    <w:t xml:space="preserve">How are you going to inform ALL students so they know what is expected of them? </w:t>
                  </w:r>
                  <w:proofErr w:type="spellStart"/>
                  <w:proofErr w:type="gramStart"/>
                  <w:r w:rsidRPr="003175E0">
                    <w:rPr>
                      <w:rFonts w:cstheme="minorHAnsi"/>
                      <w:i/>
                    </w:rPr>
                    <w:t>ie</w:t>
                  </w:r>
                  <w:proofErr w:type="spellEnd"/>
                  <w:proofErr w:type="gramEnd"/>
                  <w:r w:rsidRPr="003175E0">
                    <w:rPr>
                      <w:rFonts w:cstheme="minorHAnsi"/>
                      <w:i/>
                    </w:rPr>
                    <w:t xml:space="preserve"> they are not expected to give lolly leis to their friends a prizegiving but instead it is expected they will give a traditional floral/plant lei?</w:t>
                  </w:r>
                </w:p>
                <w:p w:rsidR="00EE78BC" w:rsidRPr="003F34DA" w:rsidRDefault="00EE78BC" w:rsidP="003F5A3D">
                  <w:pPr>
                    <w:pStyle w:val="ListParagraph"/>
                    <w:numPr>
                      <w:ilvl w:val="0"/>
                      <w:numId w:val="67"/>
                    </w:numPr>
                    <w:rPr>
                      <w:rFonts w:cstheme="minorHAnsi"/>
                    </w:rPr>
                  </w:pPr>
                  <w:r w:rsidRPr="003F34DA">
                    <w:rPr>
                      <w:rFonts w:cstheme="minorHAnsi"/>
                    </w:rPr>
                    <w:t xml:space="preserve">How will you ensure all students are ‘on board’ </w:t>
                  </w:r>
                  <w:r>
                    <w:rPr>
                      <w:rFonts w:cstheme="minorHAnsi"/>
                    </w:rPr>
                    <w:t xml:space="preserve">and agree </w:t>
                  </w:r>
                  <w:r w:rsidRPr="003F34DA">
                    <w:rPr>
                      <w:rFonts w:cstheme="minorHAnsi"/>
                    </w:rPr>
                    <w:t>with this?</w:t>
                  </w:r>
                </w:p>
                <w:p w:rsidR="00EE78BC" w:rsidRDefault="00EE78BC" w:rsidP="003F5A3D">
                  <w:pPr>
                    <w:pStyle w:val="ListParagraph"/>
                    <w:numPr>
                      <w:ilvl w:val="0"/>
                      <w:numId w:val="67"/>
                    </w:numPr>
                    <w:rPr>
                      <w:rFonts w:cstheme="minorHAnsi"/>
                    </w:rPr>
                  </w:pPr>
                  <w:r w:rsidRPr="003F34DA">
                    <w:rPr>
                      <w:rFonts w:cstheme="minorHAnsi"/>
                    </w:rPr>
                    <w:t>What are you going to do if some students</w:t>
                  </w:r>
                  <w:r>
                    <w:rPr>
                      <w:rFonts w:cstheme="minorHAnsi"/>
                    </w:rPr>
                    <w:t xml:space="preserve"> disagree and say thing</w:t>
                  </w:r>
                  <w:r w:rsidRPr="003F34DA">
                    <w:rPr>
                      <w:rFonts w:cstheme="minorHAnsi"/>
                    </w:rPr>
                    <w:t>s</w:t>
                  </w:r>
                  <w:r>
                    <w:rPr>
                      <w:rFonts w:cstheme="minorHAnsi"/>
                    </w:rPr>
                    <w:t xml:space="preserve"> </w:t>
                  </w:r>
                  <w:r w:rsidRPr="003F34DA">
                    <w:rPr>
                      <w:rFonts w:cstheme="minorHAnsi"/>
                    </w:rPr>
                    <w:t xml:space="preserve">like </w:t>
                  </w:r>
                  <w:r w:rsidRPr="003F34DA">
                    <w:rPr>
                      <w:rFonts w:cstheme="minorHAnsi"/>
                      <w:i/>
                    </w:rPr>
                    <w:t>‘this is ‘my’ culture, I’</w:t>
                  </w:r>
                  <w:r>
                    <w:rPr>
                      <w:rFonts w:cstheme="minorHAnsi"/>
                      <w:i/>
                    </w:rPr>
                    <w:t xml:space="preserve">ll give </w:t>
                  </w:r>
                  <w:r w:rsidRPr="003F34DA">
                    <w:rPr>
                      <w:rFonts w:cstheme="minorHAnsi"/>
                      <w:i/>
                    </w:rPr>
                    <w:t>lolly lei if want to’</w:t>
                  </w:r>
                  <w:r w:rsidRPr="003F34DA">
                    <w:rPr>
                      <w:rFonts w:cstheme="minorHAnsi"/>
                    </w:rPr>
                    <w:t xml:space="preserve">? </w:t>
                  </w:r>
                </w:p>
                <w:p w:rsidR="00EE78BC" w:rsidRDefault="00EE78BC" w:rsidP="003F5A3D">
                  <w:pPr>
                    <w:pStyle w:val="ListParagraph"/>
                    <w:numPr>
                      <w:ilvl w:val="0"/>
                      <w:numId w:val="67"/>
                    </w:numPr>
                    <w:rPr>
                      <w:rFonts w:cstheme="minorHAnsi"/>
                    </w:rPr>
                  </w:pPr>
                  <w:r>
                    <w:rPr>
                      <w:rFonts w:cstheme="minorHAnsi"/>
                    </w:rPr>
                    <w:t>How will you find ou</w:t>
                  </w:r>
                  <w:r w:rsidR="00C464B4">
                    <w:rPr>
                      <w:rFonts w:cstheme="minorHAnsi"/>
                    </w:rPr>
                    <w:t>t</w:t>
                  </w:r>
                  <w:r>
                    <w:rPr>
                      <w:rFonts w:cstheme="minorHAnsi"/>
                    </w:rPr>
                    <w:t xml:space="preserve"> which students (and their parents/grandparents/other family members) already have the skills to make a traditional lei and how will you make use of these skills? </w:t>
                  </w:r>
                </w:p>
                <w:p w:rsidR="00EE78BC" w:rsidRPr="00BA6D80" w:rsidRDefault="00EE78BC" w:rsidP="00EE78BC">
                  <w:pPr>
                    <w:pStyle w:val="ListParagraph"/>
                    <w:numPr>
                      <w:ilvl w:val="0"/>
                      <w:numId w:val="67"/>
                    </w:numPr>
                    <w:rPr>
                      <w:rFonts w:cstheme="minorHAnsi"/>
                    </w:rPr>
                  </w:pPr>
                  <w:r>
                    <w:rPr>
                      <w:rFonts w:cstheme="minorHAnsi"/>
                    </w:rPr>
                    <w:t>How will you explain to students the support that will be available to them if they want to learn to make a traditional lei? What at-school activities and opportunities will there be to learn how to make a traditional lei?</w:t>
                  </w:r>
                </w:p>
              </w:tc>
            </w:tr>
            <w:tr w:rsidR="00EE78BC" w:rsidTr="003175E0">
              <w:tc>
                <w:tcPr>
                  <w:tcW w:w="1583" w:type="dxa"/>
                </w:tcPr>
                <w:p w:rsidR="00EE78BC" w:rsidRDefault="00EE78BC" w:rsidP="00EE78BC">
                  <w:pPr>
                    <w:rPr>
                      <w:rFonts w:cstheme="minorHAnsi"/>
                    </w:rPr>
                  </w:pPr>
                  <w:r>
                    <w:rPr>
                      <w:rFonts w:cstheme="minorHAnsi"/>
                    </w:rPr>
                    <w:t xml:space="preserve">Involving parents, grandparents and families </w:t>
                  </w:r>
                </w:p>
                <w:p w:rsidR="00EE78BC" w:rsidRDefault="00EE78BC" w:rsidP="00EE78BC">
                  <w:pPr>
                    <w:rPr>
                      <w:rFonts w:cstheme="minorHAnsi"/>
                    </w:rPr>
                  </w:pPr>
                </w:p>
              </w:tc>
              <w:tc>
                <w:tcPr>
                  <w:tcW w:w="8650" w:type="dxa"/>
                </w:tcPr>
                <w:p w:rsidR="00EE78BC" w:rsidRDefault="00EE78BC" w:rsidP="00EE78BC">
                  <w:pPr>
                    <w:rPr>
                      <w:rFonts w:cstheme="minorHAnsi"/>
                    </w:rPr>
                  </w:pPr>
                  <w:r>
                    <w:rPr>
                      <w:rFonts w:cstheme="minorHAnsi"/>
                    </w:rPr>
                    <w:t>(Similar to above)</w:t>
                  </w:r>
                </w:p>
                <w:p w:rsidR="00EE78BC" w:rsidRDefault="00EE78BC" w:rsidP="003F5A3D">
                  <w:pPr>
                    <w:pStyle w:val="ListParagraph"/>
                    <w:numPr>
                      <w:ilvl w:val="0"/>
                      <w:numId w:val="68"/>
                    </w:numPr>
                    <w:rPr>
                      <w:rFonts w:cstheme="minorHAnsi"/>
                    </w:rPr>
                  </w:pPr>
                  <w:r>
                    <w:rPr>
                      <w:rFonts w:cstheme="minorHAnsi"/>
                    </w:rPr>
                    <w:t xml:space="preserve">How will you inform parents, get agreement, find out what skills they have that could be shared, notify them of the support they can get? </w:t>
                  </w:r>
                </w:p>
                <w:p w:rsidR="00EE78BC" w:rsidRDefault="00EE78BC" w:rsidP="003F5A3D">
                  <w:pPr>
                    <w:pStyle w:val="ListParagraph"/>
                    <w:numPr>
                      <w:ilvl w:val="0"/>
                      <w:numId w:val="68"/>
                    </w:numPr>
                    <w:rPr>
                      <w:rFonts w:cstheme="minorHAnsi"/>
                    </w:rPr>
                  </w:pPr>
                  <w:r>
                    <w:rPr>
                      <w:rFonts w:cstheme="minorHAnsi"/>
                    </w:rPr>
                    <w:t xml:space="preserve">What parent groups does your school have contact with and how can they help? </w:t>
                  </w:r>
                  <w:r w:rsidRPr="00EE78BC">
                    <w:rPr>
                      <w:rFonts w:cstheme="minorHAnsi"/>
                      <w:i/>
                    </w:rPr>
                    <w:t>E.g. think of the parent groups for different Pacific cultures.</w:t>
                  </w:r>
                  <w:r>
                    <w:rPr>
                      <w:rFonts w:cstheme="minorHAnsi"/>
                    </w:rPr>
                    <w:t xml:space="preserve"> </w:t>
                  </w:r>
                  <w:r w:rsidRPr="00EE78BC">
                    <w:rPr>
                      <w:rFonts w:cstheme="minorHAnsi"/>
                    </w:rPr>
                    <w:t xml:space="preserve"> </w:t>
                  </w:r>
                </w:p>
                <w:p w:rsidR="009B6765" w:rsidRDefault="009B6765" w:rsidP="003F5A3D">
                  <w:pPr>
                    <w:pStyle w:val="ListParagraph"/>
                    <w:numPr>
                      <w:ilvl w:val="0"/>
                      <w:numId w:val="68"/>
                    </w:numPr>
                    <w:rPr>
                      <w:rFonts w:cstheme="minorHAnsi"/>
                    </w:rPr>
                  </w:pPr>
                  <w:r>
                    <w:rPr>
                      <w:rFonts w:cstheme="minorHAnsi"/>
                    </w:rPr>
                    <w:t>How will opportunities for learning how to make leis be advertised to parent</w:t>
                  </w:r>
                  <w:r w:rsidR="00BA6D80">
                    <w:rPr>
                      <w:rFonts w:cstheme="minorHAnsi"/>
                    </w:rPr>
                    <w:t>s</w:t>
                  </w:r>
                  <w:r>
                    <w:rPr>
                      <w:rFonts w:cstheme="minorHAnsi"/>
                    </w:rPr>
                    <w:t xml:space="preserve"> and families?</w:t>
                  </w:r>
                </w:p>
                <w:p w:rsidR="00EE78BC" w:rsidRPr="00BA6D80" w:rsidRDefault="00D26BB2" w:rsidP="00EE78BC">
                  <w:pPr>
                    <w:pStyle w:val="ListParagraph"/>
                    <w:numPr>
                      <w:ilvl w:val="0"/>
                      <w:numId w:val="68"/>
                    </w:numPr>
                    <w:rPr>
                      <w:rFonts w:cstheme="minorHAnsi"/>
                    </w:rPr>
                  </w:pPr>
                  <w:r>
                    <w:rPr>
                      <w:rFonts w:cstheme="minorHAnsi"/>
                    </w:rPr>
                    <w:t>How will you ensure that respons</w:t>
                  </w:r>
                  <w:r w:rsidR="00C464B4">
                    <w:rPr>
                      <w:rFonts w:cstheme="minorHAnsi"/>
                    </w:rPr>
                    <w:t>ibili</w:t>
                  </w:r>
                  <w:r>
                    <w:rPr>
                      <w:rFonts w:cstheme="minorHAnsi"/>
                    </w:rPr>
                    <w:t>t</w:t>
                  </w:r>
                  <w:r w:rsidR="00C464B4">
                    <w:rPr>
                      <w:rFonts w:cstheme="minorHAnsi"/>
                    </w:rPr>
                    <w:t>i</w:t>
                  </w:r>
                  <w:r>
                    <w:rPr>
                      <w:rFonts w:cstheme="minorHAnsi"/>
                    </w:rPr>
                    <w:t>es do not fall on only one or two famil</w:t>
                  </w:r>
                  <w:r w:rsidR="00BA6D80">
                    <w:rPr>
                      <w:rFonts w:cstheme="minorHAnsi"/>
                    </w:rPr>
                    <w:t>ies</w:t>
                  </w:r>
                  <w:r>
                    <w:rPr>
                      <w:rFonts w:cstheme="minorHAnsi"/>
                    </w:rPr>
                    <w:t xml:space="preserve"> or community members who have the knowledge? </w:t>
                  </w:r>
                </w:p>
              </w:tc>
            </w:tr>
            <w:tr w:rsidR="00EE78BC" w:rsidTr="003175E0">
              <w:tc>
                <w:tcPr>
                  <w:tcW w:w="1583" w:type="dxa"/>
                </w:tcPr>
                <w:p w:rsidR="00EE78BC" w:rsidRDefault="00EE78BC" w:rsidP="00EE78BC">
                  <w:pPr>
                    <w:rPr>
                      <w:rFonts w:cstheme="minorHAnsi"/>
                    </w:rPr>
                  </w:pPr>
                  <w:r>
                    <w:rPr>
                      <w:rFonts w:cstheme="minorHAnsi"/>
                    </w:rPr>
                    <w:t>Involving other members of the community</w:t>
                  </w:r>
                </w:p>
                <w:p w:rsidR="00EE78BC" w:rsidRDefault="00EE78BC" w:rsidP="00EE78BC">
                  <w:pPr>
                    <w:rPr>
                      <w:rFonts w:cstheme="minorHAnsi"/>
                    </w:rPr>
                  </w:pPr>
                  <w:r>
                    <w:rPr>
                      <w:rFonts w:cstheme="minorHAnsi"/>
                    </w:rPr>
                    <w:t>… people with the skills to teach</w:t>
                  </w:r>
                </w:p>
                <w:p w:rsidR="00EE78BC" w:rsidRDefault="00EE78BC" w:rsidP="00EE78BC">
                  <w:pPr>
                    <w:rPr>
                      <w:rFonts w:cstheme="minorHAnsi"/>
                    </w:rPr>
                  </w:pPr>
                </w:p>
              </w:tc>
              <w:tc>
                <w:tcPr>
                  <w:tcW w:w="8650" w:type="dxa"/>
                </w:tcPr>
                <w:p w:rsidR="009B6765" w:rsidRPr="009B6765" w:rsidRDefault="009B6765" w:rsidP="003F5A3D">
                  <w:pPr>
                    <w:pStyle w:val="ListParagraph"/>
                    <w:numPr>
                      <w:ilvl w:val="0"/>
                      <w:numId w:val="70"/>
                    </w:numPr>
                    <w:rPr>
                      <w:rFonts w:cstheme="minorHAnsi"/>
                    </w:rPr>
                  </w:pPr>
                  <w:r w:rsidRPr="009B6765">
                    <w:rPr>
                      <w:rFonts w:cstheme="minorHAnsi"/>
                    </w:rPr>
                    <w:t>How will you find out who has the skills to make traditional leis and who would be prepared to teach students or parents and other family members?</w:t>
                  </w:r>
                  <w:r w:rsidR="003175E0">
                    <w:rPr>
                      <w:rFonts w:cstheme="minorHAnsi"/>
                    </w:rPr>
                    <w:t xml:space="preserve"> E.g. people at cultural centres or arts and crafts centres, </w:t>
                  </w:r>
                  <w:r w:rsidR="003175E0" w:rsidRPr="009B6765">
                    <w:rPr>
                      <w:rFonts w:cstheme="minorHAnsi"/>
                    </w:rPr>
                    <w:t>etc.</w:t>
                  </w:r>
                </w:p>
                <w:p w:rsidR="009B6765" w:rsidRDefault="009B6765" w:rsidP="003F5A3D">
                  <w:pPr>
                    <w:pStyle w:val="ListParagraph"/>
                    <w:numPr>
                      <w:ilvl w:val="0"/>
                      <w:numId w:val="70"/>
                    </w:numPr>
                    <w:rPr>
                      <w:rFonts w:cstheme="minorHAnsi"/>
                    </w:rPr>
                  </w:pPr>
                  <w:r w:rsidRPr="009B6765">
                    <w:rPr>
                      <w:rFonts w:cstheme="minorHAnsi"/>
                    </w:rPr>
                    <w:t xml:space="preserve">Who can carry out an online search to see if they can find </w:t>
                  </w:r>
                  <w:r>
                    <w:rPr>
                      <w:rFonts w:cstheme="minorHAnsi"/>
                    </w:rPr>
                    <w:t xml:space="preserve">community </w:t>
                  </w:r>
                  <w:r w:rsidRPr="009B6765">
                    <w:rPr>
                      <w:rFonts w:cstheme="minorHAnsi"/>
                    </w:rPr>
                    <w:t xml:space="preserve">people to help? </w:t>
                  </w:r>
                </w:p>
                <w:p w:rsidR="00EE78BC" w:rsidRDefault="00EE78BC" w:rsidP="003F5A3D">
                  <w:pPr>
                    <w:pStyle w:val="ListParagraph"/>
                    <w:numPr>
                      <w:ilvl w:val="0"/>
                      <w:numId w:val="70"/>
                    </w:numPr>
                    <w:rPr>
                      <w:rFonts w:cstheme="minorHAnsi"/>
                    </w:rPr>
                  </w:pPr>
                  <w:r w:rsidRPr="009B6765">
                    <w:rPr>
                      <w:rFonts w:cstheme="minorHAnsi"/>
                    </w:rPr>
                    <w:t>How are you going to get community people to help you e.g. p</w:t>
                  </w:r>
                  <w:r w:rsidR="009B6765" w:rsidRPr="009B6765">
                    <w:rPr>
                      <w:rFonts w:cstheme="minorHAnsi"/>
                    </w:rPr>
                    <w:t>rovi</w:t>
                  </w:r>
                  <w:r w:rsidR="00BA6D80">
                    <w:rPr>
                      <w:rFonts w:cstheme="minorHAnsi"/>
                    </w:rPr>
                    <w:t>di</w:t>
                  </w:r>
                  <w:r w:rsidR="009B6765" w:rsidRPr="009B6765">
                    <w:rPr>
                      <w:rFonts w:cstheme="minorHAnsi"/>
                    </w:rPr>
                    <w:t>ng</w:t>
                  </w:r>
                  <w:r w:rsidRPr="009B6765">
                    <w:rPr>
                      <w:rFonts w:cstheme="minorHAnsi"/>
                    </w:rPr>
                    <w:t xml:space="preserve"> a community</w:t>
                  </w:r>
                  <w:r w:rsidR="009B6765" w:rsidRPr="009B6765">
                    <w:rPr>
                      <w:rFonts w:cstheme="minorHAnsi"/>
                    </w:rPr>
                    <w:t xml:space="preserve"> (or school)</w:t>
                  </w:r>
                  <w:r w:rsidRPr="009B6765">
                    <w:rPr>
                      <w:rFonts w:cstheme="minorHAnsi"/>
                    </w:rPr>
                    <w:t xml:space="preserve"> venue and classes for teaching lei making for </w:t>
                  </w:r>
                  <w:r w:rsidR="009B6765" w:rsidRPr="009B6765">
                    <w:rPr>
                      <w:rFonts w:cstheme="minorHAnsi"/>
                    </w:rPr>
                    <w:t>parent</w:t>
                  </w:r>
                  <w:r w:rsidRPr="009B6765">
                    <w:rPr>
                      <w:rFonts w:cstheme="minorHAnsi"/>
                    </w:rPr>
                    <w:t>s</w:t>
                  </w:r>
                  <w:r w:rsidR="009B6765" w:rsidRPr="009B6765">
                    <w:rPr>
                      <w:rFonts w:cstheme="minorHAnsi"/>
                    </w:rPr>
                    <w:t xml:space="preserve"> </w:t>
                  </w:r>
                  <w:r w:rsidRPr="009B6765">
                    <w:rPr>
                      <w:rFonts w:cstheme="minorHAnsi"/>
                    </w:rPr>
                    <w:t>who want to learn (and who have the time to attend)</w:t>
                  </w:r>
                  <w:r w:rsidR="009B6765" w:rsidRPr="009B6765">
                    <w:rPr>
                      <w:rFonts w:cstheme="minorHAnsi"/>
                    </w:rPr>
                    <w:t>?</w:t>
                  </w:r>
                  <w:r w:rsidRPr="009B6765">
                    <w:rPr>
                      <w:rFonts w:cstheme="minorHAnsi"/>
                    </w:rPr>
                    <w:t xml:space="preserve"> </w:t>
                  </w:r>
                </w:p>
                <w:p w:rsidR="00BA6D80" w:rsidRPr="00BA6D80" w:rsidRDefault="00BA6D80" w:rsidP="00BA6D80">
                  <w:pPr>
                    <w:pStyle w:val="ListParagraph"/>
                    <w:numPr>
                      <w:ilvl w:val="0"/>
                      <w:numId w:val="70"/>
                    </w:numPr>
                    <w:rPr>
                      <w:rFonts w:cstheme="minorHAnsi"/>
                    </w:rPr>
                  </w:pPr>
                  <w:r>
                    <w:rPr>
                      <w:rFonts w:cstheme="minorHAnsi"/>
                    </w:rPr>
                    <w:t xml:space="preserve">What are the </w:t>
                  </w:r>
                  <w:r w:rsidRPr="00BA6D80">
                    <w:rPr>
                      <w:rFonts w:cstheme="minorHAnsi"/>
                    </w:rPr>
                    <w:t>opportunities (benefits) for some people?</w:t>
                  </w:r>
                </w:p>
                <w:p w:rsidR="00BA6D80" w:rsidRPr="00BA6D80" w:rsidRDefault="00BA6D80" w:rsidP="00BA6D80">
                  <w:pPr>
                    <w:pStyle w:val="ListParagraph"/>
                    <w:numPr>
                      <w:ilvl w:val="0"/>
                      <w:numId w:val="70"/>
                    </w:numPr>
                    <w:rPr>
                      <w:rFonts w:cstheme="minorHAnsi"/>
                    </w:rPr>
                  </w:pPr>
                  <w:r w:rsidRPr="00BA6D80">
                    <w:rPr>
                      <w:rFonts w:cstheme="minorHAnsi"/>
                    </w:rPr>
                    <w:t>What are the possible unintended consequences of some of your actions?</w:t>
                  </w:r>
                </w:p>
              </w:tc>
            </w:tr>
            <w:tr w:rsidR="00EE78BC" w:rsidTr="00BA6D80">
              <w:trPr>
                <w:trHeight w:val="4107"/>
              </w:trPr>
              <w:tc>
                <w:tcPr>
                  <w:tcW w:w="1583" w:type="dxa"/>
                </w:tcPr>
                <w:p w:rsidR="00EE78BC" w:rsidRDefault="00EE78BC" w:rsidP="00EE78BC">
                  <w:pPr>
                    <w:rPr>
                      <w:rFonts w:cstheme="minorHAnsi"/>
                    </w:rPr>
                  </w:pPr>
                  <w:r>
                    <w:rPr>
                      <w:rFonts w:cstheme="minorHAnsi"/>
                    </w:rPr>
                    <w:t xml:space="preserve">…people with flower and plant resources </w:t>
                  </w:r>
                </w:p>
                <w:p w:rsidR="00EE78BC" w:rsidRDefault="00EE78BC" w:rsidP="00EE78BC">
                  <w:pPr>
                    <w:rPr>
                      <w:rFonts w:cstheme="minorHAnsi"/>
                    </w:rPr>
                  </w:pPr>
                </w:p>
              </w:tc>
              <w:tc>
                <w:tcPr>
                  <w:tcW w:w="8650" w:type="dxa"/>
                </w:tcPr>
                <w:p w:rsidR="00EE78BC" w:rsidRPr="009B6765" w:rsidRDefault="00EE78BC" w:rsidP="003F5A3D">
                  <w:pPr>
                    <w:pStyle w:val="ListParagraph"/>
                    <w:numPr>
                      <w:ilvl w:val="0"/>
                      <w:numId w:val="71"/>
                    </w:numPr>
                    <w:rPr>
                      <w:rFonts w:cstheme="minorHAnsi"/>
                    </w:rPr>
                  </w:pPr>
                  <w:r w:rsidRPr="009B6765">
                    <w:rPr>
                      <w:rFonts w:cstheme="minorHAnsi"/>
                    </w:rPr>
                    <w:t>Wh</w:t>
                  </w:r>
                  <w:r w:rsidR="009B6765">
                    <w:rPr>
                      <w:rFonts w:cstheme="minorHAnsi"/>
                    </w:rPr>
                    <w:t>o</w:t>
                  </w:r>
                  <w:r w:rsidRPr="009B6765">
                    <w:rPr>
                      <w:rFonts w:cstheme="minorHAnsi"/>
                    </w:rPr>
                    <w:t xml:space="preserve"> has knowledge of </w:t>
                  </w:r>
                  <w:r w:rsidR="009B6765">
                    <w:rPr>
                      <w:rFonts w:cstheme="minorHAnsi"/>
                    </w:rPr>
                    <w:t xml:space="preserve">NZ </w:t>
                  </w:r>
                  <w:r w:rsidRPr="009B6765">
                    <w:rPr>
                      <w:rFonts w:cstheme="minorHAnsi"/>
                    </w:rPr>
                    <w:t>flowers and plants that could be substituted for those used in the Pacific Islands</w:t>
                  </w:r>
                  <w:r w:rsidR="009B6765">
                    <w:rPr>
                      <w:rFonts w:cstheme="minorHAnsi"/>
                    </w:rPr>
                    <w:t>, especially when the flowers and plants that grow in the Pacific don’t grow here</w:t>
                  </w:r>
                  <w:r w:rsidR="00BA6D80">
                    <w:rPr>
                      <w:rFonts w:cstheme="minorHAnsi"/>
                    </w:rPr>
                    <w:t>,</w:t>
                  </w:r>
                  <w:r w:rsidR="009B6765">
                    <w:rPr>
                      <w:rFonts w:cstheme="minorHAnsi"/>
                    </w:rPr>
                    <w:t xml:space="preserve"> or they are very expensive to buy</w:t>
                  </w:r>
                  <w:r w:rsidRPr="009B6765">
                    <w:rPr>
                      <w:rFonts w:cstheme="minorHAnsi"/>
                    </w:rPr>
                    <w:t xml:space="preserve">? </w:t>
                  </w:r>
                </w:p>
                <w:p w:rsidR="00EE78BC" w:rsidRDefault="00EE78BC" w:rsidP="003F5A3D">
                  <w:pPr>
                    <w:pStyle w:val="ListParagraph"/>
                    <w:numPr>
                      <w:ilvl w:val="0"/>
                      <w:numId w:val="71"/>
                    </w:numPr>
                    <w:rPr>
                      <w:rFonts w:cstheme="minorHAnsi"/>
                    </w:rPr>
                  </w:pPr>
                  <w:r w:rsidRPr="009B6765">
                    <w:rPr>
                      <w:rFonts w:cstheme="minorHAnsi"/>
                    </w:rPr>
                    <w:t>Is there a school or community garden that can be used as a source of some free plant materials?</w:t>
                  </w:r>
                </w:p>
                <w:p w:rsidR="003175E0" w:rsidRPr="009B6765" w:rsidRDefault="003175E0" w:rsidP="003F5A3D">
                  <w:pPr>
                    <w:pStyle w:val="ListParagraph"/>
                    <w:numPr>
                      <w:ilvl w:val="0"/>
                      <w:numId w:val="71"/>
                    </w:numPr>
                    <w:rPr>
                      <w:rFonts w:cstheme="minorHAnsi"/>
                    </w:rPr>
                  </w:pPr>
                  <w:r>
                    <w:rPr>
                      <w:rFonts w:cstheme="minorHAnsi"/>
                    </w:rPr>
                    <w:t>What guidance would need to be given when people are collecting plant materi</w:t>
                  </w:r>
                  <w:r w:rsidR="00BA6D80">
                    <w:rPr>
                      <w:rFonts w:cstheme="minorHAnsi"/>
                    </w:rPr>
                    <w:t>als e.g. not collecting fro</w:t>
                  </w:r>
                  <w:r>
                    <w:rPr>
                      <w:rFonts w:cstheme="minorHAnsi"/>
                    </w:rPr>
                    <w:t xml:space="preserve">m parks, or asking council/land owner if there is an area of plants that could be used?  </w:t>
                  </w:r>
                </w:p>
                <w:p w:rsidR="00EE78BC" w:rsidRPr="009B6765" w:rsidRDefault="00EE78BC" w:rsidP="003F5A3D">
                  <w:pPr>
                    <w:pStyle w:val="ListParagraph"/>
                    <w:numPr>
                      <w:ilvl w:val="0"/>
                      <w:numId w:val="71"/>
                    </w:numPr>
                    <w:rPr>
                      <w:rFonts w:cstheme="minorHAnsi"/>
                    </w:rPr>
                  </w:pPr>
                  <w:r w:rsidRPr="009B6765">
                    <w:rPr>
                      <w:rFonts w:cstheme="minorHAnsi"/>
                    </w:rPr>
                    <w:t xml:space="preserve">If flowers or plants need to be bought, what </w:t>
                  </w:r>
                  <w:r w:rsidR="003175E0">
                    <w:rPr>
                      <w:rFonts w:cstheme="minorHAnsi"/>
                    </w:rPr>
                    <w:t>is an inexpensive source of these</w:t>
                  </w:r>
                  <w:r w:rsidRPr="009B6765">
                    <w:rPr>
                      <w:rFonts w:cstheme="minorHAnsi"/>
                    </w:rPr>
                    <w:t>?</w:t>
                  </w:r>
                </w:p>
                <w:p w:rsidR="00EE78BC" w:rsidRPr="009B6765" w:rsidRDefault="00EE78BC" w:rsidP="003F5A3D">
                  <w:pPr>
                    <w:pStyle w:val="ListParagraph"/>
                    <w:numPr>
                      <w:ilvl w:val="0"/>
                      <w:numId w:val="71"/>
                    </w:numPr>
                    <w:rPr>
                      <w:rFonts w:cstheme="minorHAnsi"/>
                    </w:rPr>
                  </w:pPr>
                  <w:r w:rsidRPr="009B6765">
                    <w:rPr>
                      <w:rFonts w:cstheme="minorHAnsi"/>
                    </w:rPr>
                    <w:t xml:space="preserve">If plants and flowers are (for some reason) not possible, what would be some acceptable flower and plant like alternatives? Who would have </w:t>
                  </w:r>
                  <w:r w:rsidR="009B6765" w:rsidRPr="009B6765">
                    <w:rPr>
                      <w:rFonts w:cstheme="minorHAnsi"/>
                    </w:rPr>
                    <w:t>knowledge</w:t>
                  </w:r>
                  <w:r w:rsidRPr="009B6765">
                    <w:rPr>
                      <w:rFonts w:cstheme="minorHAnsi"/>
                    </w:rPr>
                    <w:t xml:space="preserve"> of this? Who would decide what a ‘suitable alternative</w:t>
                  </w:r>
                  <w:r w:rsidR="009B6765" w:rsidRPr="009B6765">
                    <w:rPr>
                      <w:rFonts w:cstheme="minorHAnsi"/>
                    </w:rPr>
                    <w:t>’ could be</w:t>
                  </w:r>
                  <w:r w:rsidRPr="009B6765">
                    <w:rPr>
                      <w:rFonts w:cstheme="minorHAnsi"/>
                    </w:rPr>
                    <w:t xml:space="preserve">?  </w:t>
                  </w:r>
                  <w:r w:rsidR="009B6765" w:rsidRPr="009B6765">
                    <w:rPr>
                      <w:rFonts w:cstheme="minorHAnsi"/>
                      <w:i/>
                    </w:rPr>
                    <w:t xml:space="preserve">E.g. is a cheap ‘$2 shop’ artificial lei ‘good enough’? </w:t>
                  </w:r>
                  <w:r w:rsidR="009B6765">
                    <w:rPr>
                      <w:rFonts w:cstheme="minorHAnsi"/>
                      <w:i/>
                    </w:rPr>
                    <w:t>T</w:t>
                  </w:r>
                  <w:r w:rsidR="009B6765" w:rsidRPr="009B6765">
                    <w:rPr>
                      <w:rFonts w:cstheme="minorHAnsi"/>
                      <w:i/>
                    </w:rPr>
                    <w:t xml:space="preserve">hink of the environmental sustainability issues. </w:t>
                  </w:r>
                </w:p>
                <w:p w:rsidR="00BA6D80" w:rsidRPr="00BA6D80" w:rsidRDefault="00BA6D80" w:rsidP="00BA6D80">
                  <w:pPr>
                    <w:pStyle w:val="ListParagraph"/>
                    <w:numPr>
                      <w:ilvl w:val="0"/>
                      <w:numId w:val="71"/>
                    </w:numPr>
                    <w:spacing w:after="160" w:line="259" w:lineRule="auto"/>
                    <w:rPr>
                      <w:rFonts w:cstheme="minorHAnsi"/>
                    </w:rPr>
                  </w:pPr>
                  <w:r w:rsidRPr="00BA6D80">
                    <w:rPr>
                      <w:rFonts w:cstheme="minorHAnsi"/>
                    </w:rPr>
                    <w:t>What are the opportunities (benefits) for some people?</w:t>
                  </w:r>
                </w:p>
                <w:p w:rsidR="00EE78BC" w:rsidRPr="00BA6D80" w:rsidRDefault="00BA6D80" w:rsidP="00BA6D80">
                  <w:pPr>
                    <w:pStyle w:val="ListParagraph"/>
                    <w:numPr>
                      <w:ilvl w:val="0"/>
                      <w:numId w:val="71"/>
                    </w:numPr>
                    <w:spacing w:after="160" w:line="259" w:lineRule="auto"/>
                    <w:rPr>
                      <w:rFonts w:cstheme="minorHAnsi"/>
                    </w:rPr>
                  </w:pPr>
                  <w:r>
                    <w:rPr>
                      <w:rFonts w:cstheme="minorHAnsi"/>
                    </w:rPr>
                    <w:t>What are the possible unintended consequences of some of your actions?</w:t>
                  </w:r>
                </w:p>
              </w:tc>
            </w:tr>
            <w:tr w:rsidR="00EE78BC" w:rsidTr="003175E0">
              <w:tc>
                <w:tcPr>
                  <w:tcW w:w="1583" w:type="dxa"/>
                </w:tcPr>
                <w:p w:rsidR="00EE78BC" w:rsidRDefault="00EE78BC" w:rsidP="003175E0">
                  <w:pPr>
                    <w:rPr>
                      <w:rFonts w:cstheme="minorHAnsi"/>
                    </w:rPr>
                  </w:pPr>
                  <w:r>
                    <w:rPr>
                      <w:rFonts w:cstheme="minorHAnsi"/>
                    </w:rPr>
                    <w:t xml:space="preserve">… who else </w:t>
                  </w:r>
                  <w:r w:rsidR="003175E0">
                    <w:rPr>
                      <w:rFonts w:cstheme="minorHAnsi"/>
                    </w:rPr>
                    <w:t xml:space="preserve">could </w:t>
                  </w:r>
                  <w:r>
                    <w:rPr>
                      <w:rFonts w:cstheme="minorHAnsi"/>
                    </w:rPr>
                    <w:t xml:space="preserve">be involved </w:t>
                  </w:r>
                </w:p>
              </w:tc>
              <w:tc>
                <w:tcPr>
                  <w:tcW w:w="8650" w:type="dxa"/>
                </w:tcPr>
                <w:p w:rsidR="00EE78BC" w:rsidRPr="009B6765" w:rsidRDefault="009B6765" w:rsidP="003F5A3D">
                  <w:pPr>
                    <w:pStyle w:val="ListParagraph"/>
                    <w:numPr>
                      <w:ilvl w:val="0"/>
                      <w:numId w:val="69"/>
                    </w:numPr>
                    <w:rPr>
                      <w:rFonts w:cstheme="minorHAnsi"/>
                    </w:rPr>
                  </w:pPr>
                  <w:r w:rsidRPr="009B6765">
                    <w:rPr>
                      <w:rFonts w:cstheme="minorHAnsi"/>
                    </w:rPr>
                    <w:t xml:space="preserve">Who else in your school community can help the school achieve their goal e.g. promotion by church minsters, youth groups, cultural groups, </w:t>
                  </w:r>
                </w:p>
                <w:p w:rsidR="009B6765" w:rsidRPr="00BA6D80" w:rsidRDefault="009B6765" w:rsidP="00BA6D80">
                  <w:pPr>
                    <w:pStyle w:val="ListParagraph"/>
                    <w:numPr>
                      <w:ilvl w:val="0"/>
                      <w:numId w:val="69"/>
                    </w:numPr>
                    <w:rPr>
                      <w:rFonts w:cstheme="minorHAnsi"/>
                    </w:rPr>
                  </w:pPr>
                  <w:r w:rsidRPr="009B6765">
                    <w:rPr>
                      <w:rFonts w:cstheme="minorHAnsi"/>
                    </w:rPr>
                    <w:t xml:space="preserve">Although </w:t>
                  </w:r>
                  <w:proofErr w:type="spellStart"/>
                  <w:r w:rsidRPr="009B6765">
                    <w:rPr>
                      <w:rFonts w:cstheme="minorHAnsi"/>
                    </w:rPr>
                    <w:t>PolyFest</w:t>
                  </w:r>
                  <w:proofErr w:type="spellEnd"/>
                  <w:r w:rsidRPr="009B6765">
                    <w:rPr>
                      <w:rFonts w:cstheme="minorHAnsi"/>
                    </w:rPr>
                    <w:t xml:space="preserve"> is held early in the year, what contacts could be made through this event where many traditional costumes (and the crafts to make these) are on show?</w:t>
                  </w:r>
                </w:p>
              </w:tc>
            </w:tr>
          </w:tbl>
          <w:p w:rsidR="0034731E" w:rsidRDefault="0034731E" w:rsidP="0034731E">
            <w:pPr>
              <w:rPr>
                <w:rFonts w:cstheme="minorHAnsi"/>
              </w:rPr>
            </w:pPr>
          </w:p>
          <w:p w:rsidR="0034731E" w:rsidRPr="0034731E" w:rsidRDefault="0034731E" w:rsidP="0034731E">
            <w:pPr>
              <w:rPr>
                <w:rFonts w:cstheme="minorHAnsi"/>
              </w:rPr>
            </w:pPr>
          </w:p>
        </w:tc>
      </w:tr>
    </w:tbl>
    <w:p w:rsidR="00206A3A" w:rsidRDefault="00206A3A">
      <w:pPr>
        <w:rPr>
          <w:rFonts w:cstheme="minorHAnsi"/>
        </w:rPr>
      </w:pP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206A3A" w:rsidRDefault="00D65EDA" w:rsidP="00206A3A">
            <w:pPr>
              <w:rPr>
                <w:b/>
                <w:sz w:val="28"/>
                <w:szCs w:val="28"/>
              </w:rPr>
            </w:pPr>
            <w:r>
              <w:rPr>
                <w:sz w:val="32"/>
                <w:szCs w:val="32"/>
              </w:rPr>
              <w:lastRenderedPageBreak/>
              <w:t xml:space="preserve">Activity </w:t>
            </w:r>
            <w:r w:rsidR="000554B0">
              <w:rPr>
                <w:sz w:val="32"/>
                <w:szCs w:val="32"/>
              </w:rPr>
              <w:t>21</w:t>
            </w:r>
            <w:r>
              <w:rPr>
                <w:sz w:val="32"/>
                <w:szCs w:val="32"/>
              </w:rPr>
              <w:t xml:space="preserve">. </w:t>
            </w:r>
            <w:r w:rsidRPr="00206A3A">
              <w:rPr>
                <w:b/>
                <w:sz w:val="28"/>
                <w:szCs w:val="28"/>
              </w:rPr>
              <w:t xml:space="preserve">Food ….. for thought </w:t>
            </w:r>
          </w:p>
        </w:tc>
      </w:tr>
    </w:tbl>
    <w:p w:rsidR="00925772" w:rsidRDefault="00925772" w:rsidP="00D65EDA">
      <w:pPr>
        <w:rPr>
          <w:color w:val="FF9900"/>
        </w:rPr>
      </w:pPr>
    </w:p>
    <w:p w:rsidR="00D65EDA" w:rsidRPr="00E66C77" w:rsidRDefault="00D65EDA" w:rsidP="00D65EDA">
      <w:pPr>
        <w:rPr>
          <w:color w:val="FF9900"/>
        </w:rPr>
      </w:pPr>
    </w:p>
    <w:tbl>
      <w:tblPr>
        <w:tblStyle w:val="TableGrid"/>
        <w:tblW w:w="0" w:type="auto"/>
        <w:shd w:val="clear" w:color="auto" w:fill="FFFFCC"/>
        <w:tblLook w:val="04A0" w:firstRow="1" w:lastRow="0" w:firstColumn="1" w:lastColumn="0" w:noHBand="0" w:noVBand="1"/>
      </w:tblPr>
      <w:tblGrid>
        <w:gridCol w:w="10456"/>
      </w:tblGrid>
      <w:tr w:rsidR="00D65EDA" w:rsidTr="00F74822">
        <w:tc>
          <w:tcPr>
            <w:tcW w:w="10456" w:type="dxa"/>
            <w:shd w:val="clear" w:color="auto" w:fill="FFFFCC"/>
          </w:tcPr>
          <w:p w:rsidR="00D65EDA" w:rsidRDefault="00E75D27" w:rsidP="00F74822">
            <w:pPr>
              <w:rPr>
                <w:color w:val="FF9900"/>
              </w:rPr>
            </w:pPr>
            <w:r>
              <w:rPr>
                <w:color w:val="FF9900"/>
              </w:rPr>
              <w:t>Excerpt</w:t>
            </w:r>
            <w:r w:rsidR="00D65EDA">
              <w:rPr>
                <w:color w:val="FF9900"/>
              </w:rPr>
              <w:t xml:space="preserve"> from Gloria’s Scholarship report </w:t>
            </w:r>
          </w:p>
          <w:p w:rsidR="00D65EDA" w:rsidRPr="00430269" w:rsidRDefault="00D65EDA" w:rsidP="00F74822">
            <w:pPr>
              <w:spacing w:after="120"/>
              <w:rPr>
                <w:rFonts w:ascii="Calibri" w:hAnsi="Calibri" w:cs="Calibri"/>
                <w:u w:val="single"/>
              </w:rPr>
            </w:pPr>
          </w:p>
          <w:p w:rsidR="00D65EDA" w:rsidRPr="00CE4CA9" w:rsidRDefault="00D65EDA" w:rsidP="00F74822">
            <w:pPr>
              <w:spacing w:after="120"/>
              <w:rPr>
                <w:rFonts w:ascii="Calibri" w:hAnsi="Calibri" w:cs="Calibri"/>
                <w:b/>
                <w:sz w:val="28"/>
                <w:szCs w:val="28"/>
              </w:rPr>
            </w:pPr>
            <w:r w:rsidRPr="00CE4CA9">
              <w:rPr>
                <w:rFonts w:ascii="Calibri" w:hAnsi="Calibri" w:cs="Calibri"/>
                <w:b/>
                <w:sz w:val="28"/>
                <w:szCs w:val="28"/>
              </w:rPr>
              <w:t xml:space="preserve">Reputation &amp; Perception </w:t>
            </w:r>
          </w:p>
          <w:p w:rsidR="00D65EDA" w:rsidRPr="00430269" w:rsidRDefault="00D65EDA" w:rsidP="00F74822">
            <w:pPr>
              <w:spacing w:after="120"/>
              <w:rPr>
                <w:rFonts w:ascii="Calibri" w:hAnsi="Calibri" w:cs="Calibri"/>
              </w:rPr>
            </w:pPr>
            <w:r w:rsidRPr="00397555">
              <w:rPr>
                <w:rFonts w:ascii="Calibri" w:hAnsi="Calibri" w:cs="Calibri"/>
                <w:sz w:val="24"/>
                <w:szCs w:val="24"/>
              </w:rPr>
              <w:t xml:space="preserve">Traditionally, food amount can be a display of a host’s </w:t>
            </w:r>
            <w:proofErr w:type="spellStart"/>
            <w:r w:rsidRPr="00397555">
              <w:rPr>
                <w:rFonts w:ascii="Calibri" w:hAnsi="Calibri" w:cs="Calibri"/>
                <w:i/>
                <w:sz w:val="24"/>
                <w:szCs w:val="24"/>
              </w:rPr>
              <w:t>faka’apa’apa</w:t>
            </w:r>
            <w:proofErr w:type="spellEnd"/>
            <w:r w:rsidRPr="00397555">
              <w:rPr>
                <w:rFonts w:ascii="Calibri" w:hAnsi="Calibri" w:cs="Calibri"/>
                <w:sz w:val="24"/>
                <w:szCs w:val="24"/>
              </w:rPr>
              <w:t xml:space="preserve"> </w:t>
            </w:r>
            <w:r w:rsidR="00CE4CA9">
              <w:rPr>
                <w:rFonts w:ascii="Calibri" w:hAnsi="Calibri" w:cs="Calibri"/>
                <w:sz w:val="24"/>
                <w:szCs w:val="24"/>
              </w:rPr>
              <w:t xml:space="preserve">(respect) </w:t>
            </w:r>
            <w:r w:rsidRPr="00397555">
              <w:rPr>
                <w:rFonts w:ascii="Calibri" w:hAnsi="Calibri" w:cs="Calibri"/>
                <w:sz w:val="24"/>
                <w:szCs w:val="24"/>
              </w:rPr>
              <w:t>toward guests. Inadequate amounts of food would therefore be considered a disservice and can reflect negatively on the host and their family. As a result, the attitude, ‘the more, the better’, is commonly adopted. Presenting mass amounts of food can uphold one’s reputation and accordingly their status. Particularly prevalent in Tonga which still holds a strict, complex and very traditional hierarchy displays of rank infer wealth and success and can therefore bode positive future outcomes</w:t>
            </w:r>
            <w:r>
              <w:rPr>
                <w:rFonts w:ascii="Calibri" w:hAnsi="Calibri" w:cs="Calibri"/>
              </w:rPr>
              <w:t xml:space="preserve">. </w:t>
            </w:r>
          </w:p>
          <w:p w:rsidR="00D65EDA" w:rsidRDefault="00D65EDA" w:rsidP="00F74822">
            <w:pPr>
              <w:rPr>
                <w:color w:val="FF9900"/>
              </w:rPr>
            </w:pPr>
          </w:p>
        </w:tc>
      </w:tr>
    </w:tbl>
    <w:p w:rsidR="00D65EDA" w:rsidRDefault="00D65EDA" w:rsidP="00D65EDA">
      <w:pPr>
        <w:rPr>
          <w:color w:val="FF9900"/>
        </w:rPr>
      </w:pPr>
    </w:p>
    <w:p w:rsidR="00D65EDA" w:rsidRPr="00833537" w:rsidRDefault="00D65EDA" w:rsidP="00D65EDA">
      <w:pPr>
        <w:rPr>
          <w:color w:val="FF9900"/>
        </w:rPr>
      </w:pPr>
      <w:r>
        <w:br w:type="page"/>
      </w:r>
    </w:p>
    <w:tbl>
      <w:tblPr>
        <w:tblStyle w:val="TableGrid"/>
        <w:tblW w:w="0" w:type="auto"/>
        <w:tblLook w:val="04A0" w:firstRow="1" w:lastRow="0" w:firstColumn="1" w:lastColumn="0" w:noHBand="0" w:noVBand="1"/>
      </w:tblPr>
      <w:tblGrid>
        <w:gridCol w:w="10456"/>
      </w:tblGrid>
      <w:tr w:rsidR="00D65EDA" w:rsidTr="00F74822">
        <w:tc>
          <w:tcPr>
            <w:tcW w:w="10456" w:type="dxa"/>
            <w:shd w:val="clear" w:color="auto" w:fill="FFCC00"/>
          </w:tcPr>
          <w:p w:rsidR="00D65EDA" w:rsidRPr="00E73B70" w:rsidRDefault="00D65EDA" w:rsidP="00206A3A">
            <w:pPr>
              <w:rPr>
                <w:sz w:val="72"/>
                <w:szCs w:val="72"/>
              </w:rPr>
            </w:pPr>
            <w:r>
              <w:rPr>
                <w:sz w:val="32"/>
                <w:szCs w:val="32"/>
              </w:rPr>
              <w:lastRenderedPageBreak/>
              <w:t xml:space="preserve">Activity </w:t>
            </w:r>
            <w:r w:rsidR="000554B0">
              <w:rPr>
                <w:sz w:val="32"/>
                <w:szCs w:val="32"/>
              </w:rPr>
              <w:t>22</w:t>
            </w:r>
            <w:r>
              <w:rPr>
                <w:sz w:val="32"/>
                <w:szCs w:val="32"/>
              </w:rPr>
              <w:t xml:space="preserve">. </w:t>
            </w:r>
            <w:r w:rsidRPr="00206A3A">
              <w:rPr>
                <w:b/>
                <w:sz w:val="28"/>
                <w:szCs w:val="28"/>
              </w:rPr>
              <w:t>Wellbeing and the environment</w:t>
            </w:r>
          </w:p>
        </w:tc>
      </w:tr>
    </w:tbl>
    <w:p w:rsidR="00D65EDA" w:rsidRDefault="00D65EDA" w:rsidP="00D65EDA">
      <w:pPr>
        <w:rPr>
          <w:color w:val="FF9900"/>
        </w:rPr>
      </w:pPr>
    </w:p>
    <w:tbl>
      <w:tblPr>
        <w:tblStyle w:val="TableGrid"/>
        <w:tblW w:w="0" w:type="auto"/>
        <w:tblLook w:val="04A0" w:firstRow="1" w:lastRow="0" w:firstColumn="1" w:lastColumn="0" w:noHBand="0" w:noVBand="1"/>
      </w:tblPr>
      <w:tblGrid>
        <w:gridCol w:w="10456"/>
      </w:tblGrid>
      <w:tr w:rsidR="00D65EDA" w:rsidTr="00D65EDA">
        <w:tc>
          <w:tcPr>
            <w:tcW w:w="10456" w:type="dxa"/>
            <w:shd w:val="clear" w:color="auto" w:fill="FFFFCC"/>
          </w:tcPr>
          <w:p w:rsidR="00D65EDA" w:rsidRDefault="00D65EDA" w:rsidP="00F74822">
            <w:pPr>
              <w:spacing w:after="120"/>
              <w:rPr>
                <w:rFonts w:cstheme="minorHAnsi"/>
                <w:b/>
                <w:sz w:val="28"/>
                <w:szCs w:val="28"/>
              </w:rPr>
            </w:pPr>
            <w:r w:rsidRPr="007336BB">
              <w:rPr>
                <w:rFonts w:cstheme="minorHAnsi"/>
                <w:b/>
                <w:sz w:val="28"/>
                <w:szCs w:val="28"/>
              </w:rPr>
              <w:t xml:space="preserve">Consequences for </w:t>
            </w:r>
            <w:r>
              <w:rPr>
                <w:rFonts w:cstheme="minorHAnsi"/>
                <w:b/>
                <w:sz w:val="28"/>
                <w:szCs w:val="28"/>
              </w:rPr>
              <w:t>the environment</w:t>
            </w:r>
          </w:p>
          <w:p w:rsidR="00D65EDA" w:rsidRPr="007336BB" w:rsidRDefault="00E75D27" w:rsidP="00F74822">
            <w:pPr>
              <w:spacing w:after="120"/>
              <w:rPr>
                <w:rFonts w:cstheme="minorHAnsi"/>
                <w:b/>
                <w:i/>
              </w:rPr>
            </w:pPr>
            <w:r>
              <w:rPr>
                <w:rFonts w:cstheme="minorHAnsi"/>
                <w:b/>
                <w:i/>
              </w:rPr>
              <w:t>Excerpt</w:t>
            </w:r>
            <w:r w:rsidR="00D65EDA" w:rsidRPr="007336BB">
              <w:rPr>
                <w:rFonts w:cstheme="minorHAnsi"/>
                <w:b/>
                <w:i/>
              </w:rPr>
              <w:t xml:space="preserve"> </w:t>
            </w:r>
            <w:r w:rsidR="00C46AA1">
              <w:rPr>
                <w:rFonts w:cstheme="minorHAnsi"/>
                <w:b/>
                <w:i/>
              </w:rPr>
              <w:t xml:space="preserve">(adapted) </w:t>
            </w:r>
            <w:r w:rsidR="00D65EDA" w:rsidRPr="007336BB">
              <w:rPr>
                <w:rFonts w:cstheme="minorHAnsi"/>
                <w:b/>
                <w:i/>
              </w:rPr>
              <w:t xml:space="preserve">from Gloria’s report </w:t>
            </w:r>
          </w:p>
          <w:p w:rsidR="00C46AA1" w:rsidRPr="00F74822" w:rsidRDefault="00D65EDA" w:rsidP="00F74822">
            <w:pPr>
              <w:spacing w:after="120"/>
              <w:rPr>
                <w:rFonts w:cstheme="minorHAnsi"/>
              </w:rPr>
            </w:pPr>
            <w:r w:rsidRPr="00F74822">
              <w:rPr>
                <w:rFonts w:cstheme="minorHAnsi"/>
              </w:rPr>
              <w:t xml:space="preserve">Essential for Pacific livelihood is </w:t>
            </w:r>
            <w:r w:rsidRPr="00F74822">
              <w:rPr>
                <w:rFonts w:cstheme="minorHAnsi"/>
                <w:i/>
              </w:rPr>
              <w:t xml:space="preserve">fonua </w:t>
            </w:r>
            <w:r w:rsidRPr="00F74822">
              <w:rPr>
                <w:rFonts w:cstheme="minorHAnsi"/>
              </w:rPr>
              <w:t xml:space="preserve">(land). Climate change, a current political issue, threatens the connections of our Pacific culture. It is a pressing problem for Pacific societies in that climate change is not only a political issue but an issue of survival. Rising sea levels leading to flooding, land erosion and sinking islands directly affects our Polynesian communities. </w:t>
            </w:r>
          </w:p>
          <w:p w:rsidR="00C46AA1" w:rsidRPr="00F74822" w:rsidRDefault="00D65EDA" w:rsidP="00F74822">
            <w:pPr>
              <w:spacing w:after="120"/>
              <w:rPr>
                <w:rFonts w:cstheme="minorHAnsi"/>
              </w:rPr>
            </w:pPr>
            <w:r w:rsidRPr="00F74822">
              <w:rPr>
                <w:rFonts w:cstheme="minorHAnsi"/>
              </w:rPr>
              <w:t xml:space="preserve">Developing Pacific Island countries only emit 0.03% of the world’s carbon dioxide emissions, and yet these regions of the world will suffer the worst effects of global warming and climate change. PI nations, including Tonga have already declared a climate crisis, expressing that lands could become uninhabitable as early as 2030 or optimistically 2050. </w:t>
            </w:r>
          </w:p>
          <w:p w:rsidR="00C46AA1" w:rsidRPr="00F74822" w:rsidRDefault="00D65EDA" w:rsidP="00F74822">
            <w:pPr>
              <w:spacing w:after="120"/>
              <w:rPr>
                <w:rFonts w:cstheme="minorHAnsi"/>
                <w:vertAlign w:val="superscript"/>
              </w:rPr>
            </w:pPr>
            <w:r w:rsidRPr="00F74822">
              <w:rPr>
                <w:rFonts w:cstheme="minorHAnsi"/>
              </w:rPr>
              <w:t xml:space="preserve">Evidently, the Pacific islands contribute a miniscule amount to climate change, however unintentionally, the sustenance of </w:t>
            </w:r>
            <w:r w:rsidRPr="00F74822">
              <w:rPr>
                <w:rFonts w:cstheme="minorHAnsi"/>
                <w:i/>
              </w:rPr>
              <w:t>kahoa lole</w:t>
            </w:r>
            <w:r w:rsidRPr="00F74822">
              <w:rPr>
                <w:rFonts w:cstheme="minorHAnsi"/>
              </w:rPr>
              <w:t xml:space="preserve"> </w:t>
            </w:r>
            <w:r w:rsidR="00C46AA1" w:rsidRPr="00F74822">
              <w:rPr>
                <w:rFonts w:cstheme="minorHAnsi"/>
              </w:rPr>
              <w:t xml:space="preserve">(lolly lei) </w:t>
            </w:r>
            <w:r w:rsidRPr="00F74822">
              <w:rPr>
                <w:rFonts w:cstheme="minorHAnsi"/>
              </w:rPr>
              <w:t xml:space="preserve">in our cultural customs has contributed to the undermining of our Pacific </w:t>
            </w:r>
            <w:r w:rsidRPr="00F74822">
              <w:rPr>
                <w:rFonts w:cstheme="minorHAnsi"/>
                <w:i/>
              </w:rPr>
              <w:t>fonua</w:t>
            </w:r>
            <w:r w:rsidRPr="00F74822">
              <w:rPr>
                <w:rFonts w:cstheme="minorHAnsi"/>
              </w:rPr>
              <w:t xml:space="preserve">. Plastic wrap, cellophane, ribbons, and confectionery. All of these materials are manufactured by corporations and factories that are major contributors to greenhouse gas emissions, pollution and therefore climate change. Through mass purchase and waste, </w:t>
            </w:r>
            <w:r w:rsidRPr="00F74822">
              <w:rPr>
                <w:rFonts w:cstheme="minorHAnsi"/>
                <w:i/>
              </w:rPr>
              <w:t>kahoa lole</w:t>
            </w:r>
            <w:r w:rsidRPr="00F74822">
              <w:rPr>
                <w:rFonts w:cstheme="minorHAnsi"/>
              </w:rPr>
              <w:t xml:space="preserve"> </w:t>
            </w:r>
            <w:r w:rsidR="00C46AA1" w:rsidRPr="00F74822">
              <w:rPr>
                <w:rFonts w:cstheme="minorHAnsi"/>
              </w:rPr>
              <w:t xml:space="preserve">(lolly lei) </w:t>
            </w:r>
            <w:r w:rsidRPr="00F74822">
              <w:rPr>
                <w:rFonts w:cstheme="minorHAnsi"/>
              </w:rPr>
              <w:t xml:space="preserve">essentially support and sustain those major businesses, undermining </w:t>
            </w:r>
            <w:proofErr w:type="spellStart"/>
            <w:r w:rsidRPr="00F74822">
              <w:rPr>
                <w:rFonts w:cstheme="minorHAnsi"/>
                <w:i/>
              </w:rPr>
              <w:t>kāinga</w:t>
            </w:r>
            <w:proofErr w:type="spellEnd"/>
            <w:r w:rsidRPr="00F74822">
              <w:rPr>
                <w:rFonts w:cstheme="minorHAnsi"/>
                <w:i/>
              </w:rPr>
              <w:t xml:space="preserve"> </w:t>
            </w:r>
            <w:r w:rsidR="00C46AA1" w:rsidRPr="00F74822">
              <w:rPr>
                <w:rFonts w:cstheme="minorHAnsi"/>
              </w:rPr>
              <w:t>(community)</w:t>
            </w:r>
            <w:r w:rsidR="00C46AA1" w:rsidRPr="00F74822">
              <w:rPr>
                <w:rFonts w:cstheme="minorHAnsi"/>
                <w:i/>
              </w:rPr>
              <w:t xml:space="preserve"> </w:t>
            </w:r>
            <w:r w:rsidRPr="00F74822">
              <w:rPr>
                <w:rFonts w:cstheme="minorHAnsi"/>
              </w:rPr>
              <w:t xml:space="preserve">and </w:t>
            </w:r>
            <w:r w:rsidRPr="00F74822">
              <w:rPr>
                <w:rFonts w:cstheme="minorHAnsi"/>
                <w:i/>
              </w:rPr>
              <w:t>‘</w:t>
            </w:r>
            <w:proofErr w:type="spellStart"/>
            <w:r w:rsidRPr="00F74822">
              <w:rPr>
                <w:rFonts w:cstheme="minorHAnsi"/>
                <w:i/>
              </w:rPr>
              <w:t>atakai</w:t>
            </w:r>
            <w:proofErr w:type="spellEnd"/>
            <w:r w:rsidRPr="00F74822">
              <w:rPr>
                <w:rFonts w:cstheme="minorHAnsi"/>
              </w:rPr>
              <w:t xml:space="preserve"> </w:t>
            </w:r>
            <w:r w:rsidR="00C46AA1" w:rsidRPr="00F74822">
              <w:rPr>
                <w:rFonts w:cstheme="minorHAnsi"/>
              </w:rPr>
              <w:t xml:space="preserve">(environment) </w:t>
            </w:r>
            <w:r w:rsidRPr="00F74822">
              <w:rPr>
                <w:rFonts w:cstheme="minorHAnsi"/>
              </w:rPr>
              <w:t>well-being</w:t>
            </w:r>
            <w:r w:rsidR="00C46AA1" w:rsidRPr="00F74822">
              <w:rPr>
                <w:rFonts w:cstheme="minorHAnsi"/>
              </w:rPr>
              <w:t>.</w:t>
            </w:r>
          </w:p>
          <w:p w:rsidR="00D65EDA" w:rsidRPr="00F74822" w:rsidRDefault="00D65EDA" w:rsidP="00F74822">
            <w:pPr>
              <w:spacing w:after="120"/>
              <w:rPr>
                <w:rFonts w:cstheme="minorHAnsi"/>
              </w:rPr>
            </w:pPr>
            <w:r w:rsidRPr="00F74822">
              <w:rPr>
                <w:rFonts w:cstheme="minorHAnsi"/>
              </w:rPr>
              <w:t xml:space="preserve">A commonly held idea by </w:t>
            </w:r>
            <w:r w:rsidR="00F74822" w:rsidRPr="00F74822">
              <w:rPr>
                <w:rFonts w:cstheme="minorHAnsi"/>
              </w:rPr>
              <w:t>Aotearoa/New Zealand (</w:t>
            </w:r>
            <w:r w:rsidRPr="00F74822">
              <w:rPr>
                <w:rFonts w:cstheme="minorHAnsi"/>
              </w:rPr>
              <w:t>A/NZ</w:t>
            </w:r>
            <w:r w:rsidR="00F74822" w:rsidRPr="00F74822">
              <w:rPr>
                <w:rFonts w:cstheme="minorHAnsi"/>
              </w:rPr>
              <w:t>)</w:t>
            </w:r>
            <w:r w:rsidRPr="00F74822">
              <w:rPr>
                <w:rFonts w:cstheme="minorHAnsi"/>
              </w:rPr>
              <w:t xml:space="preserve"> Pa</w:t>
            </w:r>
            <w:r w:rsidR="007B21E9">
              <w:rPr>
                <w:rFonts w:cstheme="minorHAnsi"/>
              </w:rPr>
              <w:t>cific</w:t>
            </w:r>
            <w:r w:rsidRPr="00F74822">
              <w:rPr>
                <w:rFonts w:cstheme="minorHAnsi"/>
              </w:rPr>
              <w:t xml:space="preserve"> people is the insurance of always being able to return to the motherland. Tonga’s motto </w:t>
            </w:r>
            <w:proofErr w:type="spellStart"/>
            <w:r w:rsidRPr="00F74822">
              <w:rPr>
                <w:rFonts w:cstheme="minorHAnsi"/>
                <w:i/>
              </w:rPr>
              <w:t>Ko</w:t>
            </w:r>
            <w:proofErr w:type="spellEnd"/>
            <w:r w:rsidRPr="00F74822">
              <w:rPr>
                <w:rFonts w:cstheme="minorHAnsi"/>
                <w:i/>
              </w:rPr>
              <w:t xml:space="preserve"> e ‘</w:t>
            </w:r>
            <w:proofErr w:type="spellStart"/>
            <w:r w:rsidRPr="00F74822">
              <w:rPr>
                <w:rFonts w:cstheme="minorHAnsi"/>
                <w:i/>
              </w:rPr>
              <w:t>Otua</w:t>
            </w:r>
            <w:proofErr w:type="spellEnd"/>
            <w:r w:rsidRPr="00F74822">
              <w:rPr>
                <w:rFonts w:cstheme="minorHAnsi"/>
                <w:i/>
              </w:rPr>
              <w:t xml:space="preserve"> </w:t>
            </w:r>
            <w:proofErr w:type="spellStart"/>
            <w:r w:rsidRPr="00F74822">
              <w:rPr>
                <w:rFonts w:cstheme="minorHAnsi"/>
                <w:i/>
              </w:rPr>
              <w:t>mo</w:t>
            </w:r>
            <w:proofErr w:type="spellEnd"/>
            <w:r w:rsidRPr="00F74822">
              <w:rPr>
                <w:rFonts w:cstheme="minorHAnsi"/>
                <w:i/>
              </w:rPr>
              <w:t xml:space="preserve"> Tonga </w:t>
            </w:r>
            <w:proofErr w:type="spellStart"/>
            <w:r w:rsidRPr="00F74822">
              <w:rPr>
                <w:rFonts w:cstheme="minorHAnsi"/>
                <w:i/>
              </w:rPr>
              <w:t>ko</w:t>
            </w:r>
            <w:proofErr w:type="spellEnd"/>
            <w:r w:rsidRPr="00F74822">
              <w:rPr>
                <w:rFonts w:cstheme="minorHAnsi"/>
                <w:i/>
              </w:rPr>
              <w:t xml:space="preserve"> </w:t>
            </w:r>
            <w:proofErr w:type="spellStart"/>
            <w:r w:rsidRPr="00F74822">
              <w:rPr>
                <w:rFonts w:cstheme="minorHAnsi"/>
                <w:i/>
              </w:rPr>
              <w:t>hoku</w:t>
            </w:r>
            <w:proofErr w:type="spellEnd"/>
            <w:r w:rsidRPr="00F74822">
              <w:rPr>
                <w:rFonts w:cstheme="minorHAnsi"/>
                <w:i/>
              </w:rPr>
              <w:t xml:space="preserve"> </w:t>
            </w:r>
            <w:proofErr w:type="spellStart"/>
            <w:r w:rsidRPr="00F74822">
              <w:rPr>
                <w:rFonts w:cstheme="minorHAnsi"/>
                <w:i/>
              </w:rPr>
              <w:t>Tofi’a</w:t>
            </w:r>
            <w:proofErr w:type="spellEnd"/>
            <w:r w:rsidRPr="00F74822">
              <w:rPr>
                <w:rFonts w:cstheme="minorHAnsi"/>
              </w:rPr>
              <w:t xml:space="preserve">, translating to ‘God and Tonga are my inheritance’, markedly speaks to this idea. Yet, if we continue to cultivate environmentally unsustainable practices, the Tongan truism will soon become an entirely metaphorical phrase. Eventually we will no longer have the </w:t>
            </w:r>
            <w:r w:rsidRPr="00F74822">
              <w:rPr>
                <w:rFonts w:cstheme="minorHAnsi"/>
                <w:i/>
              </w:rPr>
              <w:t xml:space="preserve">fonua </w:t>
            </w:r>
            <w:r w:rsidR="00F74822" w:rsidRPr="00F74822">
              <w:rPr>
                <w:rFonts w:cstheme="minorHAnsi"/>
              </w:rPr>
              <w:t>(land)</w:t>
            </w:r>
            <w:r w:rsidR="00F74822" w:rsidRPr="00F74822">
              <w:rPr>
                <w:rFonts w:cstheme="minorHAnsi"/>
                <w:i/>
              </w:rPr>
              <w:t xml:space="preserve"> </w:t>
            </w:r>
            <w:r w:rsidRPr="00F74822">
              <w:rPr>
                <w:rFonts w:cstheme="minorHAnsi"/>
              </w:rPr>
              <w:t>of Tonga to inherit.</w:t>
            </w:r>
          </w:p>
          <w:p w:rsidR="00D65EDA" w:rsidRPr="00F74822" w:rsidRDefault="00D65EDA" w:rsidP="00F74822">
            <w:pPr>
              <w:spacing w:after="120"/>
              <w:rPr>
                <w:rFonts w:cstheme="minorHAnsi"/>
              </w:rPr>
            </w:pPr>
            <w:r w:rsidRPr="00F74822">
              <w:rPr>
                <w:rFonts w:cstheme="minorHAnsi"/>
              </w:rPr>
              <w:t xml:space="preserve">Overall, due to generational differences between </w:t>
            </w:r>
            <w:proofErr w:type="spellStart"/>
            <w:r w:rsidRPr="00F74822">
              <w:rPr>
                <w:rFonts w:cstheme="minorHAnsi"/>
                <w:i/>
              </w:rPr>
              <w:t>to’utupu</w:t>
            </w:r>
            <w:proofErr w:type="spellEnd"/>
            <w:r w:rsidR="00C46AA1" w:rsidRPr="00F74822">
              <w:rPr>
                <w:rFonts w:cstheme="minorHAnsi"/>
                <w:i/>
              </w:rPr>
              <w:t xml:space="preserve"> </w:t>
            </w:r>
            <w:r w:rsidR="00C46AA1" w:rsidRPr="00F74822">
              <w:rPr>
                <w:rFonts w:cstheme="minorHAnsi"/>
              </w:rPr>
              <w:t>(youth)</w:t>
            </w:r>
            <w:r w:rsidRPr="00F74822">
              <w:rPr>
                <w:rFonts w:cstheme="minorHAnsi"/>
              </w:rPr>
              <w:t xml:space="preserve">, </w:t>
            </w:r>
            <w:proofErr w:type="spellStart"/>
            <w:r w:rsidRPr="00F74822">
              <w:rPr>
                <w:rFonts w:cstheme="minorHAnsi"/>
                <w:i/>
              </w:rPr>
              <w:t>ngāhi</w:t>
            </w:r>
            <w:proofErr w:type="spellEnd"/>
            <w:r w:rsidRPr="00F74822">
              <w:rPr>
                <w:rFonts w:cstheme="minorHAnsi"/>
                <w:i/>
              </w:rPr>
              <w:t xml:space="preserve"> </w:t>
            </w:r>
            <w:proofErr w:type="spellStart"/>
            <w:r w:rsidRPr="00F74822">
              <w:rPr>
                <w:rFonts w:cstheme="minorHAnsi"/>
                <w:i/>
              </w:rPr>
              <w:t>matu’a</w:t>
            </w:r>
            <w:proofErr w:type="spellEnd"/>
            <w:r w:rsidRPr="00F74822">
              <w:rPr>
                <w:rFonts w:cstheme="minorHAnsi"/>
                <w:i/>
              </w:rPr>
              <w:t xml:space="preserve"> </w:t>
            </w:r>
            <w:r w:rsidR="00C46AA1" w:rsidRPr="00F74822">
              <w:rPr>
                <w:rFonts w:cstheme="minorHAnsi"/>
              </w:rPr>
              <w:t>(parents) a</w:t>
            </w:r>
            <w:r w:rsidRPr="00F74822">
              <w:rPr>
                <w:rFonts w:cstheme="minorHAnsi"/>
              </w:rPr>
              <w:t xml:space="preserve">nd </w:t>
            </w:r>
            <w:proofErr w:type="spellStart"/>
            <w:r w:rsidRPr="00F74822">
              <w:rPr>
                <w:rFonts w:cstheme="minorHAnsi"/>
                <w:i/>
              </w:rPr>
              <w:t>toulekeleka</w:t>
            </w:r>
            <w:proofErr w:type="spellEnd"/>
            <w:r w:rsidR="00C46AA1" w:rsidRPr="00F74822">
              <w:rPr>
                <w:rFonts w:cstheme="minorHAnsi"/>
                <w:i/>
              </w:rPr>
              <w:t xml:space="preserve"> </w:t>
            </w:r>
            <w:r w:rsidR="00C46AA1" w:rsidRPr="00F74822">
              <w:rPr>
                <w:rFonts w:cstheme="minorHAnsi"/>
              </w:rPr>
              <w:t>(elders)</w:t>
            </w:r>
            <w:r w:rsidRPr="00F74822">
              <w:rPr>
                <w:rFonts w:cstheme="minorHAnsi"/>
              </w:rPr>
              <w:t>, as well as the destruction of our planet, it is clear to see that disconnection is rife within the A/NZ Pa</w:t>
            </w:r>
            <w:r w:rsidR="007B21E9">
              <w:rPr>
                <w:rFonts w:cstheme="minorHAnsi"/>
              </w:rPr>
              <w:t>cific</w:t>
            </w:r>
            <w:r w:rsidRPr="00F74822">
              <w:rPr>
                <w:rFonts w:cstheme="minorHAnsi"/>
              </w:rPr>
              <w:t xml:space="preserve"> society. Therefore social justice is not being upheld for all members of the Pasifika society. Generationally, this occurs in different ways.</w:t>
            </w:r>
          </w:p>
          <w:p w:rsidR="00D65EDA" w:rsidRPr="00F74822" w:rsidRDefault="00D65EDA" w:rsidP="00F74822">
            <w:pPr>
              <w:spacing w:after="120"/>
              <w:rPr>
                <w:rFonts w:cstheme="minorHAnsi"/>
              </w:rPr>
            </w:pPr>
            <w:r w:rsidRPr="00F74822">
              <w:rPr>
                <w:rFonts w:cstheme="minorHAnsi"/>
              </w:rPr>
              <w:t xml:space="preserve">Firstly, </w:t>
            </w:r>
            <w:proofErr w:type="spellStart"/>
            <w:r w:rsidRPr="00F74822">
              <w:rPr>
                <w:rFonts w:cstheme="minorHAnsi"/>
                <w:i/>
              </w:rPr>
              <w:t>to’utupu</w:t>
            </w:r>
            <w:proofErr w:type="spellEnd"/>
            <w:r w:rsidRPr="00F74822">
              <w:rPr>
                <w:rFonts w:cstheme="minorHAnsi"/>
              </w:rPr>
              <w:t xml:space="preserve"> </w:t>
            </w:r>
            <w:r w:rsidR="00C46AA1" w:rsidRPr="00F74822">
              <w:rPr>
                <w:rFonts w:cstheme="minorHAnsi"/>
              </w:rPr>
              <w:t xml:space="preserve">(youth) </w:t>
            </w:r>
            <w:r w:rsidRPr="00F74822">
              <w:rPr>
                <w:rFonts w:cstheme="minorHAnsi"/>
              </w:rPr>
              <w:t xml:space="preserve">experience a physical disconnection from the </w:t>
            </w:r>
            <w:r w:rsidRPr="00F74822">
              <w:rPr>
                <w:rFonts w:cstheme="minorHAnsi"/>
                <w:i/>
              </w:rPr>
              <w:t>fonua</w:t>
            </w:r>
            <w:r w:rsidR="00C46AA1" w:rsidRPr="00F74822">
              <w:rPr>
                <w:rFonts w:cstheme="minorHAnsi"/>
                <w:i/>
              </w:rPr>
              <w:t xml:space="preserve"> </w:t>
            </w:r>
            <w:r w:rsidR="00C46AA1" w:rsidRPr="00F74822">
              <w:rPr>
                <w:rFonts w:cstheme="minorHAnsi"/>
              </w:rPr>
              <w:t>(land</w:t>
            </w:r>
            <w:r w:rsidR="00C46AA1" w:rsidRPr="00F74822">
              <w:rPr>
                <w:rFonts w:cstheme="minorHAnsi"/>
                <w:i/>
              </w:rPr>
              <w:t>)</w:t>
            </w:r>
            <w:r w:rsidRPr="00F74822">
              <w:rPr>
                <w:rFonts w:cstheme="minorHAnsi"/>
              </w:rPr>
              <w:t xml:space="preserve">. As climate change takes its toll on the planet, Pacific islands will eventually disappear. </w:t>
            </w:r>
            <w:r w:rsidRPr="00F74822">
              <w:rPr>
                <w:rFonts w:cstheme="minorHAnsi"/>
                <w:i/>
              </w:rPr>
              <w:t xml:space="preserve">Fonua </w:t>
            </w:r>
            <w:r w:rsidRPr="00F74822">
              <w:rPr>
                <w:rFonts w:cstheme="minorHAnsi"/>
              </w:rPr>
              <w:t xml:space="preserve">which sustained our </w:t>
            </w:r>
            <w:proofErr w:type="spellStart"/>
            <w:r w:rsidRPr="00F74822">
              <w:rPr>
                <w:rFonts w:cstheme="minorHAnsi"/>
                <w:i/>
              </w:rPr>
              <w:t>fanga</w:t>
            </w:r>
            <w:proofErr w:type="spellEnd"/>
            <w:r w:rsidRPr="00F74822">
              <w:rPr>
                <w:rFonts w:cstheme="minorHAnsi"/>
                <w:i/>
              </w:rPr>
              <w:t xml:space="preserve"> </w:t>
            </w:r>
            <w:proofErr w:type="spellStart"/>
            <w:r w:rsidRPr="00F74822">
              <w:rPr>
                <w:rFonts w:cstheme="minorHAnsi"/>
                <w:i/>
              </w:rPr>
              <w:t>kui</w:t>
            </w:r>
            <w:proofErr w:type="spellEnd"/>
            <w:r w:rsidRPr="00F74822">
              <w:rPr>
                <w:rFonts w:cstheme="minorHAnsi"/>
              </w:rPr>
              <w:t xml:space="preserve"> </w:t>
            </w:r>
            <w:r w:rsidR="00C46AA1" w:rsidRPr="00F74822">
              <w:rPr>
                <w:rFonts w:cstheme="minorHAnsi"/>
              </w:rPr>
              <w:t xml:space="preserve">(ancestors) </w:t>
            </w:r>
            <w:r w:rsidRPr="00F74822">
              <w:rPr>
                <w:rFonts w:cstheme="minorHAnsi"/>
              </w:rPr>
              <w:t xml:space="preserve">and our rich heritage and traditions will soon be enveloped by the ocean. A result of anthropogenic pollution, children of the Pacific will bear witness to the destruction of their </w:t>
            </w:r>
            <w:r w:rsidRPr="00F74822">
              <w:rPr>
                <w:rFonts w:cstheme="minorHAnsi"/>
                <w:i/>
              </w:rPr>
              <w:t>fonua</w:t>
            </w:r>
            <w:r w:rsidRPr="00F74822">
              <w:rPr>
                <w:rFonts w:cstheme="minorHAnsi"/>
              </w:rPr>
              <w:t xml:space="preserve"> </w:t>
            </w:r>
            <w:r w:rsidR="00C46AA1" w:rsidRPr="00F74822">
              <w:rPr>
                <w:rFonts w:cstheme="minorHAnsi"/>
              </w:rPr>
              <w:t>(</w:t>
            </w:r>
            <w:proofErr w:type="spellStart"/>
            <w:r w:rsidR="00C46AA1" w:rsidRPr="00F74822">
              <w:rPr>
                <w:rFonts w:cstheme="minorHAnsi"/>
              </w:rPr>
              <w:t>alnd</w:t>
            </w:r>
            <w:proofErr w:type="spellEnd"/>
            <w:r w:rsidR="00C46AA1" w:rsidRPr="00F74822">
              <w:rPr>
                <w:rFonts w:cstheme="minorHAnsi"/>
              </w:rPr>
              <w:t xml:space="preserve">) </w:t>
            </w:r>
            <w:r w:rsidRPr="00F74822">
              <w:rPr>
                <w:rFonts w:cstheme="minorHAnsi"/>
              </w:rPr>
              <w:t xml:space="preserve">and the severing of the physical connection to their roots. This disadvantages us because we are excluded from accessing an integral part of our Pasifika culture. We lose out on a vital cultural resource. Effectively, </w:t>
            </w:r>
            <w:proofErr w:type="spellStart"/>
            <w:r w:rsidRPr="00F74822">
              <w:rPr>
                <w:rFonts w:cstheme="minorHAnsi"/>
                <w:i/>
              </w:rPr>
              <w:t>to’utupu</w:t>
            </w:r>
            <w:proofErr w:type="spellEnd"/>
            <w:r w:rsidRPr="00F74822">
              <w:rPr>
                <w:rFonts w:cstheme="minorHAnsi"/>
              </w:rPr>
              <w:t xml:space="preserve"> </w:t>
            </w:r>
            <w:r w:rsidR="00C46AA1" w:rsidRPr="00F74822">
              <w:rPr>
                <w:rFonts w:cstheme="minorHAnsi"/>
              </w:rPr>
              <w:t xml:space="preserve">(youth) </w:t>
            </w:r>
            <w:r w:rsidRPr="00F74822">
              <w:rPr>
                <w:rFonts w:cstheme="minorHAnsi"/>
              </w:rPr>
              <w:t>will struggle to be active and productive participants of the Pasifika society because our sense of cultural identity is diminished.</w:t>
            </w:r>
          </w:p>
          <w:p w:rsidR="004A01AD" w:rsidRDefault="00F74822" w:rsidP="00F74822">
            <w:pPr>
              <w:spacing w:after="120"/>
              <w:rPr>
                <w:rFonts w:cstheme="minorHAnsi"/>
              </w:rPr>
            </w:pPr>
            <w:r w:rsidRPr="00F74822">
              <w:rPr>
                <w:rFonts w:cstheme="minorHAnsi"/>
              </w:rPr>
              <w:t xml:space="preserve">Conversely, </w:t>
            </w:r>
            <w:proofErr w:type="spellStart"/>
            <w:r w:rsidRPr="00F74822">
              <w:rPr>
                <w:rFonts w:cstheme="minorHAnsi"/>
                <w:i/>
              </w:rPr>
              <w:t>toulekeleka</w:t>
            </w:r>
            <w:proofErr w:type="spellEnd"/>
            <w:r w:rsidRPr="00F74822">
              <w:rPr>
                <w:rFonts w:cstheme="minorHAnsi"/>
                <w:i/>
              </w:rPr>
              <w:t xml:space="preserve"> </w:t>
            </w:r>
            <w:r w:rsidR="004A01AD" w:rsidRPr="004A01AD">
              <w:rPr>
                <w:rFonts w:cstheme="minorHAnsi"/>
              </w:rPr>
              <w:t>(elders)</w:t>
            </w:r>
            <w:r w:rsidR="004A01AD">
              <w:rPr>
                <w:rFonts w:cstheme="minorHAnsi"/>
                <w:i/>
              </w:rPr>
              <w:t xml:space="preserve"> </w:t>
            </w:r>
            <w:r w:rsidRPr="00F74822">
              <w:rPr>
                <w:rFonts w:cstheme="minorHAnsi"/>
              </w:rPr>
              <w:t xml:space="preserve">have a strong sense of cultural identity, due to an upbringing in the islands and a grounding in long-established values, practices and ideas. However, due to the cultural adjustment in the past 20 years, this generation of Pasifika people will witness the dwindling prevalence of traditional culture.  Soon, they will not have any stake in cultural matters as perhaps it is not that traditions are becoming less valuable, but rather less relevant. On that account, </w:t>
            </w:r>
            <w:proofErr w:type="spellStart"/>
            <w:r w:rsidRPr="00F74822">
              <w:rPr>
                <w:rFonts w:cstheme="minorHAnsi"/>
                <w:i/>
              </w:rPr>
              <w:t>toulekeleka</w:t>
            </w:r>
            <w:proofErr w:type="spellEnd"/>
            <w:r w:rsidRPr="00F74822">
              <w:rPr>
                <w:rFonts w:cstheme="minorHAnsi"/>
              </w:rPr>
              <w:t xml:space="preserve"> </w:t>
            </w:r>
            <w:r w:rsidR="004A01AD" w:rsidRPr="004A01AD">
              <w:rPr>
                <w:rFonts w:cstheme="minorHAnsi"/>
              </w:rPr>
              <w:t>(elders)</w:t>
            </w:r>
            <w:r w:rsidR="004A01AD">
              <w:rPr>
                <w:rFonts w:cstheme="minorHAnsi"/>
                <w:i/>
              </w:rPr>
              <w:t xml:space="preserve"> </w:t>
            </w:r>
            <w:r w:rsidRPr="00F74822">
              <w:rPr>
                <w:rFonts w:cstheme="minorHAnsi"/>
              </w:rPr>
              <w:t xml:space="preserve">are excluded from participating in Pasifika society. </w:t>
            </w:r>
          </w:p>
          <w:p w:rsidR="00F74822" w:rsidRPr="00F74822" w:rsidRDefault="00F74822" w:rsidP="00F74822">
            <w:pPr>
              <w:spacing w:after="120"/>
              <w:rPr>
                <w:rFonts w:cstheme="minorHAnsi"/>
              </w:rPr>
            </w:pPr>
            <w:r w:rsidRPr="00F74822">
              <w:rPr>
                <w:rFonts w:cstheme="minorHAnsi"/>
              </w:rPr>
              <w:t xml:space="preserve">Concerns about the lack of traditional knowledge within incoming generations of the Pacific will arise. Without traditional ideas, cultural adjustment will enforce a cycle of generations dependent on distorted values and unsustainable practices. As our grandparents and great-grandparents pass on, traditional knowledge die with them, disadvantaging the remaining and incoming generations. If knowledge about the cultural significance of </w:t>
            </w:r>
            <w:r w:rsidRPr="00F74822">
              <w:rPr>
                <w:rFonts w:cstheme="minorHAnsi"/>
                <w:i/>
              </w:rPr>
              <w:t>kahoa</w:t>
            </w:r>
            <w:r w:rsidRPr="00F74822">
              <w:rPr>
                <w:rFonts w:cstheme="minorHAnsi"/>
              </w:rPr>
              <w:t xml:space="preserve"> </w:t>
            </w:r>
            <w:r w:rsidR="004A01AD">
              <w:rPr>
                <w:rFonts w:cstheme="minorHAnsi"/>
              </w:rPr>
              <w:t xml:space="preserve">(lei) </w:t>
            </w:r>
            <w:r w:rsidRPr="00F74822">
              <w:rPr>
                <w:rFonts w:cstheme="minorHAnsi"/>
              </w:rPr>
              <w:t xml:space="preserve">has been lost or is being lost, what else is at risk? Presumably, </w:t>
            </w:r>
            <w:r w:rsidRPr="00F74822">
              <w:rPr>
                <w:rFonts w:cstheme="minorHAnsi"/>
                <w:i/>
              </w:rPr>
              <w:t xml:space="preserve">lea </w:t>
            </w:r>
            <w:proofErr w:type="spellStart"/>
            <w:r w:rsidRPr="00F74822">
              <w:rPr>
                <w:rFonts w:cstheme="minorHAnsi"/>
                <w:i/>
              </w:rPr>
              <w:t>fakafonua</w:t>
            </w:r>
            <w:proofErr w:type="spellEnd"/>
            <w:r w:rsidRPr="00F74822">
              <w:rPr>
                <w:rFonts w:cstheme="minorHAnsi"/>
              </w:rPr>
              <w:t xml:space="preserve"> (language), </w:t>
            </w:r>
            <w:proofErr w:type="spellStart"/>
            <w:r w:rsidRPr="00F74822">
              <w:rPr>
                <w:rFonts w:cstheme="minorHAnsi"/>
                <w:i/>
              </w:rPr>
              <w:t>faiva</w:t>
            </w:r>
            <w:proofErr w:type="spellEnd"/>
            <w:r w:rsidRPr="00F74822">
              <w:rPr>
                <w:rFonts w:cstheme="minorHAnsi"/>
              </w:rPr>
              <w:t xml:space="preserve"> (arts), </w:t>
            </w:r>
            <w:proofErr w:type="spellStart"/>
            <w:r w:rsidRPr="00F74822">
              <w:rPr>
                <w:rFonts w:cstheme="minorHAnsi"/>
                <w:i/>
              </w:rPr>
              <w:t>tau’olunga</w:t>
            </w:r>
            <w:proofErr w:type="spellEnd"/>
            <w:r w:rsidRPr="00F74822">
              <w:rPr>
                <w:rFonts w:cstheme="minorHAnsi"/>
              </w:rPr>
              <w:t xml:space="preserve"> (dance) and </w:t>
            </w:r>
            <w:proofErr w:type="spellStart"/>
            <w:r w:rsidRPr="00F74822">
              <w:rPr>
                <w:rFonts w:cstheme="minorHAnsi"/>
                <w:i/>
              </w:rPr>
              <w:t>anga</w:t>
            </w:r>
            <w:proofErr w:type="spellEnd"/>
            <w:r w:rsidRPr="00F74822">
              <w:rPr>
                <w:rFonts w:cstheme="minorHAnsi"/>
              </w:rPr>
              <w:t xml:space="preserve"> </w:t>
            </w:r>
            <w:proofErr w:type="spellStart"/>
            <w:r w:rsidRPr="00F74822">
              <w:rPr>
                <w:rFonts w:cstheme="minorHAnsi"/>
                <w:i/>
              </w:rPr>
              <w:t>fakafonua</w:t>
            </w:r>
            <w:proofErr w:type="spellEnd"/>
            <w:r w:rsidRPr="00F74822">
              <w:rPr>
                <w:rFonts w:cstheme="minorHAnsi"/>
              </w:rPr>
              <w:t xml:space="preserve"> (the Pacific way). </w:t>
            </w:r>
          </w:p>
          <w:p w:rsidR="00D65EDA" w:rsidRDefault="00D65EDA" w:rsidP="00F74822"/>
        </w:tc>
      </w:tr>
    </w:tbl>
    <w:p w:rsidR="0023196E" w:rsidRPr="00206A3A" w:rsidRDefault="0023196E"/>
    <w:p w:rsidR="003C3294" w:rsidRDefault="0088347B">
      <w:pPr>
        <w:rPr>
          <w:color w:val="FF9900"/>
        </w:rPr>
      </w:pPr>
      <w:r w:rsidRPr="00E66C77">
        <w:rPr>
          <w:color w:val="FF9900"/>
        </w:rPr>
        <w:t xml:space="preserve"> </w:t>
      </w:r>
      <w:r w:rsidR="003C3294">
        <w:rPr>
          <w:color w:val="FF9900"/>
        </w:rPr>
        <w:br w:type="page"/>
      </w:r>
    </w:p>
    <w:tbl>
      <w:tblPr>
        <w:tblStyle w:val="TableGrid"/>
        <w:tblW w:w="0" w:type="auto"/>
        <w:tblLook w:val="04A0" w:firstRow="1" w:lastRow="0" w:firstColumn="1" w:lastColumn="0" w:noHBand="0" w:noVBand="1"/>
      </w:tblPr>
      <w:tblGrid>
        <w:gridCol w:w="10456"/>
      </w:tblGrid>
      <w:tr w:rsidR="003C3294" w:rsidTr="003C3294">
        <w:tc>
          <w:tcPr>
            <w:tcW w:w="10456" w:type="dxa"/>
            <w:tcBorders>
              <w:top w:val="nil"/>
              <w:left w:val="nil"/>
              <w:bottom w:val="nil"/>
              <w:right w:val="nil"/>
            </w:tcBorders>
            <w:shd w:val="clear" w:color="auto" w:fill="FFCC00"/>
          </w:tcPr>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D65EDA"/>
          <w:p w:rsidR="003C3294" w:rsidRDefault="003C3294" w:rsidP="003C3294">
            <w:pPr>
              <w:jc w:val="center"/>
            </w:pPr>
            <w:r>
              <w:t>NZHEA 2020</w:t>
            </w:r>
          </w:p>
          <w:p w:rsidR="003C3294" w:rsidRDefault="003C3294" w:rsidP="003C3294">
            <w:pPr>
              <w:jc w:val="center"/>
            </w:pPr>
          </w:p>
        </w:tc>
      </w:tr>
    </w:tbl>
    <w:p w:rsidR="0023196E" w:rsidRDefault="0023196E" w:rsidP="00D65EDA"/>
    <w:sectPr w:rsidR="0023196E" w:rsidSect="00D40DC6">
      <w:headerReference w:type="defaul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B9C" w:rsidRDefault="00393B9C" w:rsidP="00D40DC6">
      <w:pPr>
        <w:spacing w:after="0" w:line="240" w:lineRule="auto"/>
      </w:pPr>
      <w:r>
        <w:separator/>
      </w:r>
    </w:p>
  </w:endnote>
  <w:endnote w:type="continuationSeparator" w:id="0">
    <w:p w:rsidR="00393B9C" w:rsidRDefault="00393B9C" w:rsidP="00D40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B9C" w:rsidRDefault="00393B9C" w:rsidP="00D40DC6">
      <w:pPr>
        <w:spacing w:after="0" w:line="240" w:lineRule="auto"/>
      </w:pPr>
      <w:r>
        <w:separator/>
      </w:r>
    </w:p>
  </w:footnote>
  <w:footnote w:type="continuationSeparator" w:id="0">
    <w:p w:rsidR="00393B9C" w:rsidRDefault="00393B9C" w:rsidP="00D40D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393384"/>
      <w:docPartObj>
        <w:docPartGallery w:val="Page Numbers (Top of Page)"/>
        <w:docPartUnique/>
      </w:docPartObj>
    </w:sdtPr>
    <w:sdtEndPr/>
    <w:sdtContent>
      <w:p w:rsidR="00917E61" w:rsidRDefault="00393B9C">
        <w:pPr>
          <w:pStyle w:val="Header"/>
          <w:ind w:right="-864"/>
          <w:jc w:val="right"/>
        </w:pPr>
      </w:p>
    </w:sdtContent>
  </w:sdt>
  <w:p w:rsidR="00917E61" w:rsidRDefault="00917E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321"/>
    <w:multiLevelType w:val="hybridMultilevel"/>
    <w:tmpl w:val="6EAE67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EF646F"/>
    <w:multiLevelType w:val="hybridMultilevel"/>
    <w:tmpl w:val="8190D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C740A5"/>
    <w:multiLevelType w:val="hybridMultilevel"/>
    <w:tmpl w:val="76C875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4938E1"/>
    <w:multiLevelType w:val="hybridMultilevel"/>
    <w:tmpl w:val="C33A26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6277FE"/>
    <w:multiLevelType w:val="hybridMultilevel"/>
    <w:tmpl w:val="2F426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3F50803"/>
    <w:multiLevelType w:val="hybridMultilevel"/>
    <w:tmpl w:val="22BCD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54C631C"/>
    <w:multiLevelType w:val="hybridMultilevel"/>
    <w:tmpl w:val="3A124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69E144B"/>
    <w:multiLevelType w:val="hybridMultilevel"/>
    <w:tmpl w:val="8A5A2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7417E8B"/>
    <w:multiLevelType w:val="hybridMultilevel"/>
    <w:tmpl w:val="D03E8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7766D64"/>
    <w:multiLevelType w:val="hybridMultilevel"/>
    <w:tmpl w:val="DD083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441533"/>
    <w:multiLevelType w:val="hybridMultilevel"/>
    <w:tmpl w:val="501EF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AA62B18"/>
    <w:multiLevelType w:val="hybridMultilevel"/>
    <w:tmpl w:val="7CA07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ACB3532"/>
    <w:multiLevelType w:val="hybridMultilevel"/>
    <w:tmpl w:val="077A2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2253BD1"/>
    <w:multiLevelType w:val="hybridMultilevel"/>
    <w:tmpl w:val="2E62C5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2487CDD"/>
    <w:multiLevelType w:val="hybridMultilevel"/>
    <w:tmpl w:val="111EE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26E36A4"/>
    <w:multiLevelType w:val="hybridMultilevel"/>
    <w:tmpl w:val="05DE7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9222B7"/>
    <w:multiLevelType w:val="hybridMultilevel"/>
    <w:tmpl w:val="0E94C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760749E"/>
    <w:multiLevelType w:val="hybridMultilevel"/>
    <w:tmpl w:val="5290B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76119D1"/>
    <w:multiLevelType w:val="hybridMultilevel"/>
    <w:tmpl w:val="16F65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7990655"/>
    <w:multiLevelType w:val="hybridMultilevel"/>
    <w:tmpl w:val="2FB6D56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18E41D00"/>
    <w:multiLevelType w:val="hybridMultilevel"/>
    <w:tmpl w:val="71347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91B537A"/>
    <w:multiLevelType w:val="hybridMultilevel"/>
    <w:tmpl w:val="FBBC0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9C6082C"/>
    <w:multiLevelType w:val="hybridMultilevel"/>
    <w:tmpl w:val="8286F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9DD6BFA"/>
    <w:multiLevelType w:val="hybridMultilevel"/>
    <w:tmpl w:val="519AD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C551833"/>
    <w:multiLevelType w:val="hybridMultilevel"/>
    <w:tmpl w:val="2954C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CC43E47"/>
    <w:multiLevelType w:val="hybridMultilevel"/>
    <w:tmpl w:val="B65C5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D050E25"/>
    <w:multiLevelType w:val="hybridMultilevel"/>
    <w:tmpl w:val="931E78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E637CFB"/>
    <w:multiLevelType w:val="hybridMultilevel"/>
    <w:tmpl w:val="8DAEB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FD61618"/>
    <w:multiLevelType w:val="hybridMultilevel"/>
    <w:tmpl w:val="83DAC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1EF03E5"/>
    <w:multiLevelType w:val="hybridMultilevel"/>
    <w:tmpl w:val="112C1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40A4439"/>
    <w:multiLevelType w:val="hybridMultilevel"/>
    <w:tmpl w:val="2382B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8882556"/>
    <w:multiLevelType w:val="hybridMultilevel"/>
    <w:tmpl w:val="0D54A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8E51763"/>
    <w:multiLevelType w:val="hybridMultilevel"/>
    <w:tmpl w:val="DB82C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90D1B4E"/>
    <w:multiLevelType w:val="hybridMultilevel"/>
    <w:tmpl w:val="145446E6"/>
    <w:lvl w:ilvl="0" w:tplc="7B80649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9607668"/>
    <w:multiLevelType w:val="hybridMultilevel"/>
    <w:tmpl w:val="90E65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9DD2D3E"/>
    <w:multiLevelType w:val="hybridMultilevel"/>
    <w:tmpl w:val="96000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9FE27A3"/>
    <w:multiLevelType w:val="hybridMultilevel"/>
    <w:tmpl w:val="E09EA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A3208A5"/>
    <w:multiLevelType w:val="hybridMultilevel"/>
    <w:tmpl w:val="B64AC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AEF52D7"/>
    <w:multiLevelType w:val="hybridMultilevel"/>
    <w:tmpl w:val="897AA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B035CBD"/>
    <w:multiLevelType w:val="hybridMultilevel"/>
    <w:tmpl w:val="1D8A7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C2A078E"/>
    <w:multiLevelType w:val="hybridMultilevel"/>
    <w:tmpl w:val="67BE3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C975A05"/>
    <w:multiLevelType w:val="hybridMultilevel"/>
    <w:tmpl w:val="85DA8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D705835"/>
    <w:multiLevelType w:val="hybridMultilevel"/>
    <w:tmpl w:val="2294D5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D7B7F30"/>
    <w:multiLevelType w:val="hybridMultilevel"/>
    <w:tmpl w:val="6D9C7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E7A32E7"/>
    <w:multiLevelType w:val="hybridMultilevel"/>
    <w:tmpl w:val="9DCAC5BA"/>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5" w15:restartNumberingAfterBreak="0">
    <w:nsid w:val="301958D9"/>
    <w:multiLevelType w:val="hybridMultilevel"/>
    <w:tmpl w:val="A19EB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0880172"/>
    <w:multiLevelType w:val="hybridMultilevel"/>
    <w:tmpl w:val="4268D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1E13A74"/>
    <w:multiLevelType w:val="hybridMultilevel"/>
    <w:tmpl w:val="8DB01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2B46C6F"/>
    <w:multiLevelType w:val="hybridMultilevel"/>
    <w:tmpl w:val="3802FC44"/>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9" w15:restartNumberingAfterBreak="0">
    <w:nsid w:val="33405699"/>
    <w:multiLevelType w:val="hybridMultilevel"/>
    <w:tmpl w:val="827EB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45E49A6"/>
    <w:multiLevelType w:val="hybridMultilevel"/>
    <w:tmpl w:val="682E21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54967B2"/>
    <w:multiLevelType w:val="hybridMultilevel"/>
    <w:tmpl w:val="9190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367C7A8B"/>
    <w:multiLevelType w:val="hybridMultilevel"/>
    <w:tmpl w:val="FCE81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36C72B74"/>
    <w:multiLevelType w:val="hybridMultilevel"/>
    <w:tmpl w:val="8CA65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36CB50E4"/>
    <w:multiLevelType w:val="hybridMultilevel"/>
    <w:tmpl w:val="FDFE8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37E20D3A"/>
    <w:multiLevelType w:val="hybridMultilevel"/>
    <w:tmpl w:val="344CC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381D7EA7"/>
    <w:multiLevelType w:val="hybridMultilevel"/>
    <w:tmpl w:val="5D9CC7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39A77541"/>
    <w:multiLevelType w:val="hybridMultilevel"/>
    <w:tmpl w:val="16D8E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A8961F0"/>
    <w:multiLevelType w:val="hybridMultilevel"/>
    <w:tmpl w:val="93049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3A8C5448"/>
    <w:multiLevelType w:val="hybridMultilevel"/>
    <w:tmpl w:val="C7989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3F0D1A8C"/>
    <w:multiLevelType w:val="hybridMultilevel"/>
    <w:tmpl w:val="39A4C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0246451"/>
    <w:multiLevelType w:val="hybridMultilevel"/>
    <w:tmpl w:val="8BEAF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06232AC"/>
    <w:multiLevelType w:val="hybridMultilevel"/>
    <w:tmpl w:val="F0A80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1144F4F"/>
    <w:multiLevelType w:val="hybridMultilevel"/>
    <w:tmpl w:val="A30EF2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1C60842"/>
    <w:multiLevelType w:val="hybridMultilevel"/>
    <w:tmpl w:val="884C6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27828B1"/>
    <w:multiLevelType w:val="hybridMultilevel"/>
    <w:tmpl w:val="7E7CD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2AF7136"/>
    <w:multiLevelType w:val="hybridMultilevel"/>
    <w:tmpl w:val="2D1A9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5DF4D7B"/>
    <w:multiLevelType w:val="hybridMultilevel"/>
    <w:tmpl w:val="5A60A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6D46E34"/>
    <w:multiLevelType w:val="hybridMultilevel"/>
    <w:tmpl w:val="3282F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6E8066A"/>
    <w:multiLevelType w:val="hybridMultilevel"/>
    <w:tmpl w:val="80166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487324C2"/>
    <w:multiLevelType w:val="hybridMultilevel"/>
    <w:tmpl w:val="D5C22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48F80950"/>
    <w:multiLevelType w:val="hybridMultilevel"/>
    <w:tmpl w:val="E21AB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4A5612F5"/>
    <w:multiLevelType w:val="hybridMultilevel"/>
    <w:tmpl w:val="27AE9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4D767946"/>
    <w:multiLevelType w:val="hybridMultilevel"/>
    <w:tmpl w:val="6D2A6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4DD80B82"/>
    <w:multiLevelType w:val="hybridMultilevel"/>
    <w:tmpl w:val="37449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4E8A38A6"/>
    <w:multiLevelType w:val="hybridMultilevel"/>
    <w:tmpl w:val="E8522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4E9F7FA0"/>
    <w:multiLevelType w:val="hybridMultilevel"/>
    <w:tmpl w:val="FAAC3F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4F2174E5"/>
    <w:multiLevelType w:val="hybridMultilevel"/>
    <w:tmpl w:val="1338B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4FB40264"/>
    <w:multiLevelType w:val="hybridMultilevel"/>
    <w:tmpl w:val="BBF42B82"/>
    <w:lvl w:ilvl="0" w:tplc="1409000F">
      <w:start w:val="1"/>
      <w:numFmt w:val="decimal"/>
      <w:lvlText w:val="%1."/>
      <w:lvlJc w:val="left"/>
      <w:pPr>
        <w:ind w:left="502" w:hanging="360"/>
      </w:p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79" w15:restartNumberingAfterBreak="0">
    <w:nsid w:val="51740A4C"/>
    <w:multiLevelType w:val="hybridMultilevel"/>
    <w:tmpl w:val="86C24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51974C86"/>
    <w:multiLevelType w:val="hybridMultilevel"/>
    <w:tmpl w:val="ED5EA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52530F72"/>
    <w:multiLevelType w:val="hybridMultilevel"/>
    <w:tmpl w:val="86387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53D43627"/>
    <w:multiLevelType w:val="hybridMultilevel"/>
    <w:tmpl w:val="60D2B9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552778FC"/>
    <w:multiLevelType w:val="hybridMultilevel"/>
    <w:tmpl w:val="7F86A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56611EB4"/>
    <w:multiLevelType w:val="hybridMultilevel"/>
    <w:tmpl w:val="B3206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572A3532"/>
    <w:multiLevelType w:val="hybridMultilevel"/>
    <w:tmpl w:val="D9423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596F4644"/>
    <w:multiLevelType w:val="hybridMultilevel"/>
    <w:tmpl w:val="40D21E6E"/>
    <w:lvl w:ilvl="0" w:tplc="EF52D82A">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5BBD2F98"/>
    <w:multiLevelType w:val="hybridMultilevel"/>
    <w:tmpl w:val="BF4E8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5C910245"/>
    <w:multiLevelType w:val="hybridMultilevel"/>
    <w:tmpl w:val="5FF4A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5F645495"/>
    <w:multiLevelType w:val="hybridMultilevel"/>
    <w:tmpl w:val="3AF425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5FF036B2"/>
    <w:multiLevelType w:val="hybridMultilevel"/>
    <w:tmpl w:val="CC78B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030598A"/>
    <w:multiLevelType w:val="hybridMultilevel"/>
    <w:tmpl w:val="B4FE1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6067279B"/>
    <w:multiLevelType w:val="hybridMultilevel"/>
    <w:tmpl w:val="50509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606B46AD"/>
    <w:multiLevelType w:val="hybridMultilevel"/>
    <w:tmpl w:val="3DDC7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609200FC"/>
    <w:multiLevelType w:val="hybridMultilevel"/>
    <w:tmpl w:val="EEC8EF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61386FAF"/>
    <w:multiLevelType w:val="hybridMultilevel"/>
    <w:tmpl w:val="37726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38E7B0B"/>
    <w:multiLevelType w:val="hybridMultilevel"/>
    <w:tmpl w:val="6C52F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63C3741D"/>
    <w:multiLevelType w:val="hybridMultilevel"/>
    <w:tmpl w:val="7F00C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64166D55"/>
    <w:multiLevelType w:val="hybridMultilevel"/>
    <w:tmpl w:val="41E09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6493239C"/>
    <w:multiLevelType w:val="hybridMultilevel"/>
    <w:tmpl w:val="7E5CF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65862350"/>
    <w:multiLevelType w:val="hybridMultilevel"/>
    <w:tmpl w:val="C60690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659C66A0"/>
    <w:multiLevelType w:val="hybridMultilevel"/>
    <w:tmpl w:val="C5B095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669A65CA"/>
    <w:multiLevelType w:val="hybridMultilevel"/>
    <w:tmpl w:val="835CFF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67C1142D"/>
    <w:multiLevelType w:val="hybridMultilevel"/>
    <w:tmpl w:val="80B04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684140DD"/>
    <w:multiLevelType w:val="hybridMultilevel"/>
    <w:tmpl w:val="60980E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69FE10A6"/>
    <w:multiLevelType w:val="hybridMultilevel"/>
    <w:tmpl w:val="DD5A7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6B45726F"/>
    <w:multiLevelType w:val="hybridMultilevel"/>
    <w:tmpl w:val="75883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6C500D17"/>
    <w:multiLevelType w:val="hybridMultilevel"/>
    <w:tmpl w:val="B8C61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6C5B3D04"/>
    <w:multiLevelType w:val="hybridMultilevel"/>
    <w:tmpl w:val="F2A43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6C6F377A"/>
    <w:multiLevelType w:val="hybridMultilevel"/>
    <w:tmpl w:val="12326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6CA11CDF"/>
    <w:multiLevelType w:val="hybridMultilevel"/>
    <w:tmpl w:val="8D601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6D564F31"/>
    <w:multiLevelType w:val="hybridMultilevel"/>
    <w:tmpl w:val="8E747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6D581F11"/>
    <w:multiLevelType w:val="hybridMultilevel"/>
    <w:tmpl w:val="EB70A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6D5C3F6D"/>
    <w:multiLevelType w:val="hybridMultilevel"/>
    <w:tmpl w:val="F0126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6DE701A2"/>
    <w:multiLevelType w:val="hybridMultilevel"/>
    <w:tmpl w:val="9A902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70054D06"/>
    <w:multiLevelType w:val="hybridMultilevel"/>
    <w:tmpl w:val="2A2AF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701066F9"/>
    <w:multiLevelType w:val="hybridMultilevel"/>
    <w:tmpl w:val="415AA5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70356C4E"/>
    <w:multiLevelType w:val="hybridMultilevel"/>
    <w:tmpl w:val="8604B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703609F5"/>
    <w:multiLevelType w:val="hybridMultilevel"/>
    <w:tmpl w:val="3B548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710819A1"/>
    <w:multiLevelType w:val="hybridMultilevel"/>
    <w:tmpl w:val="D99CB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718F4F47"/>
    <w:multiLevelType w:val="hybridMultilevel"/>
    <w:tmpl w:val="5C7EDA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71D84742"/>
    <w:multiLevelType w:val="hybridMultilevel"/>
    <w:tmpl w:val="F9CCB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73334A02"/>
    <w:multiLevelType w:val="hybridMultilevel"/>
    <w:tmpl w:val="CA3263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73530BBD"/>
    <w:multiLevelType w:val="hybridMultilevel"/>
    <w:tmpl w:val="0EDEC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7393141C"/>
    <w:multiLevelType w:val="hybridMultilevel"/>
    <w:tmpl w:val="6F04543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74011013"/>
    <w:multiLevelType w:val="hybridMultilevel"/>
    <w:tmpl w:val="D6700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75FE595E"/>
    <w:multiLevelType w:val="hybridMultilevel"/>
    <w:tmpl w:val="4A669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7642235E"/>
    <w:multiLevelType w:val="hybridMultilevel"/>
    <w:tmpl w:val="EE0A798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78691359"/>
    <w:multiLevelType w:val="hybridMultilevel"/>
    <w:tmpl w:val="E3282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78D00986"/>
    <w:multiLevelType w:val="hybridMultilevel"/>
    <w:tmpl w:val="10A4C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790E5A12"/>
    <w:multiLevelType w:val="hybridMultilevel"/>
    <w:tmpl w:val="FE2EB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7A4164FB"/>
    <w:multiLevelType w:val="hybridMultilevel"/>
    <w:tmpl w:val="9438D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7AE2110F"/>
    <w:multiLevelType w:val="hybridMultilevel"/>
    <w:tmpl w:val="22208D3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3" w15:restartNumberingAfterBreak="0">
    <w:nsid w:val="7B222691"/>
    <w:multiLevelType w:val="hybridMultilevel"/>
    <w:tmpl w:val="898683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7BE965AD"/>
    <w:multiLevelType w:val="hybridMultilevel"/>
    <w:tmpl w:val="BA0E2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7D1A146E"/>
    <w:multiLevelType w:val="hybridMultilevel"/>
    <w:tmpl w:val="BCC8D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7E235A6E"/>
    <w:multiLevelType w:val="hybridMultilevel"/>
    <w:tmpl w:val="C952C7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7E4A3C5D"/>
    <w:multiLevelType w:val="hybridMultilevel"/>
    <w:tmpl w:val="1E2605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7F37412C"/>
    <w:multiLevelType w:val="hybridMultilevel"/>
    <w:tmpl w:val="ECA06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7FEE267C"/>
    <w:multiLevelType w:val="hybridMultilevel"/>
    <w:tmpl w:val="2098E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4"/>
  </w:num>
  <w:num w:numId="2">
    <w:abstractNumId w:val="122"/>
  </w:num>
  <w:num w:numId="3">
    <w:abstractNumId w:val="78"/>
  </w:num>
  <w:num w:numId="4">
    <w:abstractNumId w:val="9"/>
  </w:num>
  <w:num w:numId="5">
    <w:abstractNumId w:val="30"/>
  </w:num>
  <w:num w:numId="6">
    <w:abstractNumId w:val="72"/>
  </w:num>
  <w:num w:numId="7">
    <w:abstractNumId w:val="33"/>
  </w:num>
  <w:num w:numId="8">
    <w:abstractNumId w:val="129"/>
  </w:num>
  <w:num w:numId="9">
    <w:abstractNumId w:val="2"/>
  </w:num>
  <w:num w:numId="10">
    <w:abstractNumId w:val="84"/>
  </w:num>
  <w:num w:numId="11">
    <w:abstractNumId w:val="57"/>
  </w:num>
  <w:num w:numId="12">
    <w:abstractNumId w:val="5"/>
  </w:num>
  <w:num w:numId="13">
    <w:abstractNumId w:val="86"/>
  </w:num>
  <w:num w:numId="14">
    <w:abstractNumId w:val="92"/>
  </w:num>
  <w:num w:numId="15">
    <w:abstractNumId w:val="23"/>
  </w:num>
  <w:num w:numId="16">
    <w:abstractNumId w:val="89"/>
  </w:num>
  <w:num w:numId="17">
    <w:abstractNumId w:val="51"/>
  </w:num>
  <w:num w:numId="18">
    <w:abstractNumId w:val="116"/>
  </w:num>
  <w:num w:numId="19">
    <w:abstractNumId w:val="93"/>
  </w:num>
  <w:num w:numId="20">
    <w:abstractNumId w:val="121"/>
  </w:num>
  <w:num w:numId="21">
    <w:abstractNumId w:val="75"/>
  </w:num>
  <w:num w:numId="22">
    <w:abstractNumId w:val="11"/>
  </w:num>
  <w:num w:numId="23">
    <w:abstractNumId w:val="127"/>
  </w:num>
  <w:num w:numId="24">
    <w:abstractNumId w:val="88"/>
  </w:num>
  <w:num w:numId="25">
    <w:abstractNumId w:val="105"/>
  </w:num>
  <w:num w:numId="26">
    <w:abstractNumId w:val="22"/>
  </w:num>
  <w:num w:numId="27">
    <w:abstractNumId w:val="64"/>
  </w:num>
  <w:num w:numId="28">
    <w:abstractNumId w:val="39"/>
  </w:num>
  <w:num w:numId="29">
    <w:abstractNumId w:val="15"/>
  </w:num>
  <w:num w:numId="30">
    <w:abstractNumId w:val="60"/>
  </w:num>
  <w:num w:numId="31">
    <w:abstractNumId w:val="13"/>
  </w:num>
  <w:num w:numId="32">
    <w:abstractNumId w:val="8"/>
  </w:num>
  <w:num w:numId="33">
    <w:abstractNumId w:val="46"/>
  </w:num>
  <w:num w:numId="34">
    <w:abstractNumId w:val="100"/>
  </w:num>
  <w:num w:numId="35">
    <w:abstractNumId w:val="95"/>
  </w:num>
  <w:num w:numId="36">
    <w:abstractNumId w:val="53"/>
  </w:num>
  <w:num w:numId="37">
    <w:abstractNumId w:val="94"/>
  </w:num>
  <w:num w:numId="38">
    <w:abstractNumId w:val="32"/>
  </w:num>
  <w:num w:numId="39">
    <w:abstractNumId w:val="41"/>
  </w:num>
  <w:num w:numId="40">
    <w:abstractNumId w:val="79"/>
  </w:num>
  <w:num w:numId="41">
    <w:abstractNumId w:val="10"/>
  </w:num>
  <w:num w:numId="42">
    <w:abstractNumId w:val="7"/>
  </w:num>
  <w:num w:numId="43">
    <w:abstractNumId w:val="98"/>
  </w:num>
  <w:num w:numId="44">
    <w:abstractNumId w:val="35"/>
  </w:num>
  <w:num w:numId="45">
    <w:abstractNumId w:val="69"/>
  </w:num>
  <w:num w:numId="46">
    <w:abstractNumId w:val="123"/>
  </w:num>
  <w:num w:numId="47">
    <w:abstractNumId w:val="16"/>
  </w:num>
  <w:num w:numId="48">
    <w:abstractNumId w:val="130"/>
  </w:num>
  <w:num w:numId="49">
    <w:abstractNumId w:val="54"/>
  </w:num>
  <w:num w:numId="50">
    <w:abstractNumId w:val="108"/>
  </w:num>
  <w:num w:numId="51">
    <w:abstractNumId w:val="40"/>
  </w:num>
  <w:num w:numId="52">
    <w:abstractNumId w:val="42"/>
  </w:num>
  <w:num w:numId="53">
    <w:abstractNumId w:val="63"/>
  </w:num>
  <w:num w:numId="54">
    <w:abstractNumId w:val="128"/>
  </w:num>
  <w:num w:numId="55">
    <w:abstractNumId w:val="107"/>
  </w:num>
  <w:num w:numId="56">
    <w:abstractNumId w:val="114"/>
  </w:num>
  <w:num w:numId="57">
    <w:abstractNumId w:val="61"/>
  </w:num>
  <w:num w:numId="58">
    <w:abstractNumId w:val="19"/>
  </w:num>
  <w:num w:numId="59">
    <w:abstractNumId w:val="91"/>
  </w:num>
  <w:num w:numId="60">
    <w:abstractNumId w:val="38"/>
  </w:num>
  <w:num w:numId="61">
    <w:abstractNumId w:val="90"/>
  </w:num>
  <w:num w:numId="62">
    <w:abstractNumId w:val="44"/>
  </w:num>
  <w:num w:numId="63">
    <w:abstractNumId w:val="37"/>
  </w:num>
  <w:num w:numId="64">
    <w:abstractNumId w:val="4"/>
  </w:num>
  <w:num w:numId="65">
    <w:abstractNumId w:val="6"/>
  </w:num>
  <w:num w:numId="66">
    <w:abstractNumId w:val="136"/>
  </w:num>
  <w:num w:numId="67">
    <w:abstractNumId w:val="50"/>
  </w:num>
  <w:num w:numId="68">
    <w:abstractNumId w:val="0"/>
  </w:num>
  <w:num w:numId="69">
    <w:abstractNumId w:val="111"/>
  </w:num>
  <w:num w:numId="70">
    <w:abstractNumId w:val="138"/>
  </w:num>
  <w:num w:numId="71">
    <w:abstractNumId w:val="126"/>
  </w:num>
  <w:num w:numId="72">
    <w:abstractNumId w:val="115"/>
  </w:num>
  <w:num w:numId="73">
    <w:abstractNumId w:val="49"/>
  </w:num>
  <w:num w:numId="74">
    <w:abstractNumId w:val="31"/>
  </w:num>
  <w:num w:numId="75">
    <w:abstractNumId w:val="26"/>
  </w:num>
  <w:num w:numId="76">
    <w:abstractNumId w:val="87"/>
  </w:num>
  <w:num w:numId="77">
    <w:abstractNumId w:val="71"/>
  </w:num>
  <w:num w:numId="78">
    <w:abstractNumId w:val="43"/>
  </w:num>
  <w:num w:numId="79">
    <w:abstractNumId w:val="25"/>
  </w:num>
  <w:num w:numId="80">
    <w:abstractNumId w:val="139"/>
  </w:num>
  <w:num w:numId="81">
    <w:abstractNumId w:val="99"/>
  </w:num>
  <w:num w:numId="82">
    <w:abstractNumId w:val="76"/>
  </w:num>
  <w:num w:numId="83">
    <w:abstractNumId w:val="131"/>
  </w:num>
  <w:num w:numId="84">
    <w:abstractNumId w:val="48"/>
  </w:num>
  <w:num w:numId="85">
    <w:abstractNumId w:val="67"/>
  </w:num>
  <w:num w:numId="86">
    <w:abstractNumId w:val="34"/>
  </w:num>
  <w:num w:numId="87">
    <w:abstractNumId w:val="112"/>
  </w:num>
  <w:num w:numId="88">
    <w:abstractNumId w:val="134"/>
  </w:num>
  <w:num w:numId="89">
    <w:abstractNumId w:val="68"/>
  </w:num>
  <w:num w:numId="90">
    <w:abstractNumId w:val="59"/>
  </w:num>
  <w:num w:numId="91">
    <w:abstractNumId w:val="1"/>
  </w:num>
  <w:num w:numId="92">
    <w:abstractNumId w:val="77"/>
  </w:num>
  <w:num w:numId="93">
    <w:abstractNumId w:val="106"/>
  </w:num>
  <w:num w:numId="94">
    <w:abstractNumId w:val="45"/>
  </w:num>
  <w:num w:numId="95">
    <w:abstractNumId w:val="52"/>
  </w:num>
  <w:num w:numId="96">
    <w:abstractNumId w:val="20"/>
  </w:num>
  <w:num w:numId="97">
    <w:abstractNumId w:val="110"/>
  </w:num>
  <w:num w:numId="98">
    <w:abstractNumId w:val="97"/>
  </w:num>
  <w:num w:numId="99">
    <w:abstractNumId w:val="101"/>
  </w:num>
  <w:num w:numId="100">
    <w:abstractNumId w:val="117"/>
  </w:num>
  <w:num w:numId="101">
    <w:abstractNumId w:val="47"/>
  </w:num>
  <w:num w:numId="102">
    <w:abstractNumId w:val="14"/>
  </w:num>
  <w:num w:numId="103">
    <w:abstractNumId w:val="119"/>
  </w:num>
  <w:num w:numId="104">
    <w:abstractNumId w:val="80"/>
  </w:num>
  <w:num w:numId="105">
    <w:abstractNumId w:val="103"/>
  </w:num>
  <w:num w:numId="106">
    <w:abstractNumId w:val="18"/>
  </w:num>
  <w:num w:numId="107">
    <w:abstractNumId w:val="3"/>
  </w:num>
  <w:num w:numId="108">
    <w:abstractNumId w:val="28"/>
  </w:num>
  <w:num w:numId="109">
    <w:abstractNumId w:val="102"/>
  </w:num>
  <w:num w:numId="110">
    <w:abstractNumId w:val="66"/>
  </w:num>
  <w:num w:numId="111">
    <w:abstractNumId w:val="17"/>
  </w:num>
  <w:num w:numId="112">
    <w:abstractNumId w:val="125"/>
  </w:num>
  <w:num w:numId="113">
    <w:abstractNumId w:val="133"/>
  </w:num>
  <w:num w:numId="114">
    <w:abstractNumId w:val="135"/>
  </w:num>
  <w:num w:numId="115">
    <w:abstractNumId w:val="137"/>
  </w:num>
  <w:num w:numId="116">
    <w:abstractNumId w:val="55"/>
  </w:num>
  <w:num w:numId="117">
    <w:abstractNumId w:val="12"/>
  </w:num>
  <w:num w:numId="118">
    <w:abstractNumId w:val="74"/>
  </w:num>
  <w:num w:numId="119">
    <w:abstractNumId w:val="36"/>
  </w:num>
  <w:num w:numId="120">
    <w:abstractNumId w:val="81"/>
  </w:num>
  <w:num w:numId="121">
    <w:abstractNumId w:val="118"/>
  </w:num>
  <w:num w:numId="122">
    <w:abstractNumId w:val="124"/>
  </w:num>
  <w:num w:numId="123">
    <w:abstractNumId w:val="120"/>
  </w:num>
  <w:num w:numId="124">
    <w:abstractNumId w:val="62"/>
  </w:num>
  <w:num w:numId="125">
    <w:abstractNumId w:val="83"/>
  </w:num>
  <w:num w:numId="126">
    <w:abstractNumId w:val="96"/>
  </w:num>
  <w:num w:numId="127">
    <w:abstractNumId w:val="21"/>
  </w:num>
  <w:num w:numId="128">
    <w:abstractNumId w:val="85"/>
  </w:num>
  <w:num w:numId="129">
    <w:abstractNumId w:val="58"/>
  </w:num>
  <w:num w:numId="130">
    <w:abstractNumId w:val="109"/>
  </w:num>
  <w:num w:numId="131">
    <w:abstractNumId w:val="73"/>
  </w:num>
  <w:num w:numId="132">
    <w:abstractNumId w:val="70"/>
  </w:num>
  <w:num w:numId="133">
    <w:abstractNumId w:val="65"/>
  </w:num>
  <w:num w:numId="134">
    <w:abstractNumId w:val="27"/>
  </w:num>
  <w:num w:numId="135">
    <w:abstractNumId w:val="132"/>
  </w:num>
  <w:num w:numId="136">
    <w:abstractNumId w:val="104"/>
  </w:num>
  <w:num w:numId="137">
    <w:abstractNumId w:val="113"/>
  </w:num>
  <w:num w:numId="138">
    <w:abstractNumId w:val="56"/>
  </w:num>
  <w:num w:numId="139">
    <w:abstractNumId w:val="29"/>
  </w:num>
  <w:num w:numId="140">
    <w:abstractNumId w:val="8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5E"/>
    <w:rsid w:val="0000299E"/>
    <w:rsid w:val="00002C82"/>
    <w:rsid w:val="0000759E"/>
    <w:rsid w:val="00011ABB"/>
    <w:rsid w:val="00013742"/>
    <w:rsid w:val="00015E4C"/>
    <w:rsid w:val="00021334"/>
    <w:rsid w:val="000344C0"/>
    <w:rsid w:val="00034865"/>
    <w:rsid w:val="00034DDB"/>
    <w:rsid w:val="00043A9A"/>
    <w:rsid w:val="000456AB"/>
    <w:rsid w:val="000464CD"/>
    <w:rsid w:val="000547C5"/>
    <w:rsid w:val="000549F3"/>
    <w:rsid w:val="000554B0"/>
    <w:rsid w:val="00064188"/>
    <w:rsid w:val="000668F6"/>
    <w:rsid w:val="000756A1"/>
    <w:rsid w:val="000818D7"/>
    <w:rsid w:val="000828BB"/>
    <w:rsid w:val="00082A84"/>
    <w:rsid w:val="000A0C1C"/>
    <w:rsid w:val="000A5614"/>
    <w:rsid w:val="000B1FCE"/>
    <w:rsid w:val="000B687C"/>
    <w:rsid w:val="000C1062"/>
    <w:rsid w:val="000C167C"/>
    <w:rsid w:val="000C1F7B"/>
    <w:rsid w:val="000C3A99"/>
    <w:rsid w:val="000D32C3"/>
    <w:rsid w:val="000E0F9E"/>
    <w:rsid w:val="000E5182"/>
    <w:rsid w:val="000F29E1"/>
    <w:rsid w:val="000F6975"/>
    <w:rsid w:val="0010000D"/>
    <w:rsid w:val="00105596"/>
    <w:rsid w:val="001113AF"/>
    <w:rsid w:val="00111EBA"/>
    <w:rsid w:val="001135DF"/>
    <w:rsid w:val="001341A6"/>
    <w:rsid w:val="00147CF2"/>
    <w:rsid w:val="00150AD6"/>
    <w:rsid w:val="00156D0D"/>
    <w:rsid w:val="00156F2D"/>
    <w:rsid w:val="001573CE"/>
    <w:rsid w:val="0017303E"/>
    <w:rsid w:val="00176105"/>
    <w:rsid w:val="001768FF"/>
    <w:rsid w:val="0017719B"/>
    <w:rsid w:val="00184303"/>
    <w:rsid w:val="00197D38"/>
    <w:rsid w:val="001B6084"/>
    <w:rsid w:val="001C0062"/>
    <w:rsid w:val="001C65A1"/>
    <w:rsid w:val="001D0406"/>
    <w:rsid w:val="001D7D6C"/>
    <w:rsid w:val="001E3ADC"/>
    <w:rsid w:val="00206A3A"/>
    <w:rsid w:val="0021261C"/>
    <w:rsid w:val="0021499A"/>
    <w:rsid w:val="002207E0"/>
    <w:rsid w:val="002267FD"/>
    <w:rsid w:val="0023196E"/>
    <w:rsid w:val="00235C57"/>
    <w:rsid w:val="00236209"/>
    <w:rsid w:val="00245E38"/>
    <w:rsid w:val="00247E5F"/>
    <w:rsid w:val="00253A28"/>
    <w:rsid w:val="00254D30"/>
    <w:rsid w:val="002610CF"/>
    <w:rsid w:val="00277407"/>
    <w:rsid w:val="00277859"/>
    <w:rsid w:val="00280830"/>
    <w:rsid w:val="00285AFE"/>
    <w:rsid w:val="002A6370"/>
    <w:rsid w:val="002B45F0"/>
    <w:rsid w:val="002B495F"/>
    <w:rsid w:val="002B6FC4"/>
    <w:rsid w:val="002D12EF"/>
    <w:rsid w:val="002D3788"/>
    <w:rsid w:val="002E4107"/>
    <w:rsid w:val="002E5B81"/>
    <w:rsid w:val="002F2932"/>
    <w:rsid w:val="002F4EAE"/>
    <w:rsid w:val="00300453"/>
    <w:rsid w:val="0031362B"/>
    <w:rsid w:val="003175E0"/>
    <w:rsid w:val="003179B6"/>
    <w:rsid w:val="00340077"/>
    <w:rsid w:val="0034731E"/>
    <w:rsid w:val="00353B3A"/>
    <w:rsid w:val="00360C1D"/>
    <w:rsid w:val="0036252F"/>
    <w:rsid w:val="003639DE"/>
    <w:rsid w:val="0037100D"/>
    <w:rsid w:val="00372057"/>
    <w:rsid w:val="00372DB2"/>
    <w:rsid w:val="00374341"/>
    <w:rsid w:val="00383072"/>
    <w:rsid w:val="00390B3C"/>
    <w:rsid w:val="00391392"/>
    <w:rsid w:val="00393B9C"/>
    <w:rsid w:val="00394236"/>
    <w:rsid w:val="00396A4A"/>
    <w:rsid w:val="00397555"/>
    <w:rsid w:val="003A3C77"/>
    <w:rsid w:val="003B0ED6"/>
    <w:rsid w:val="003B23B3"/>
    <w:rsid w:val="003B5970"/>
    <w:rsid w:val="003C3294"/>
    <w:rsid w:val="003C3C19"/>
    <w:rsid w:val="003C59F1"/>
    <w:rsid w:val="003C6CD6"/>
    <w:rsid w:val="003D0898"/>
    <w:rsid w:val="003D180D"/>
    <w:rsid w:val="003D1F9A"/>
    <w:rsid w:val="003D3FA5"/>
    <w:rsid w:val="003D766E"/>
    <w:rsid w:val="003F188C"/>
    <w:rsid w:val="003F34DA"/>
    <w:rsid w:val="003F404D"/>
    <w:rsid w:val="003F5A3D"/>
    <w:rsid w:val="00411913"/>
    <w:rsid w:val="00424E9A"/>
    <w:rsid w:val="00425144"/>
    <w:rsid w:val="00425509"/>
    <w:rsid w:val="004274EB"/>
    <w:rsid w:val="004300FA"/>
    <w:rsid w:val="00430269"/>
    <w:rsid w:val="00481091"/>
    <w:rsid w:val="00481466"/>
    <w:rsid w:val="004872B0"/>
    <w:rsid w:val="00497873"/>
    <w:rsid w:val="004A01AD"/>
    <w:rsid w:val="004B7ECF"/>
    <w:rsid w:val="004C106D"/>
    <w:rsid w:val="004C317D"/>
    <w:rsid w:val="004C62AD"/>
    <w:rsid w:val="004D1B40"/>
    <w:rsid w:val="004D4567"/>
    <w:rsid w:val="004E489F"/>
    <w:rsid w:val="004E4FA1"/>
    <w:rsid w:val="004E72B7"/>
    <w:rsid w:val="004F160C"/>
    <w:rsid w:val="00501B22"/>
    <w:rsid w:val="0050206C"/>
    <w:rsid w:val="00507B99"/>
    <w:rsid w:val="00515960"/>
    <w:rsid w:val="00521AE2"/>
    <w:rsid w:val="00523326"/>
    <w:rsid w:val="00523AA8"/>
    <w:rsid w:val="00523E19"/>
    <w:rsid w:val="00532795"/>
    <w:rsid w:val="005361C2"/>
    <w:rsid w:val="0053685A"/>
    <w:rsid w:val="005401AB"/>
    <w:rsid w:val="00540C5C"/>
    <w:rsid w:val="0054209A"/>
    <w:rsid w:val="00550331"/>
    <w:rsid w:val="00550407"/>
    <w:rsid w:val="00550AE8"/>
    <w:rsid w:val="00551CAF"/>
    <w:rsid w:val="00560215"/>
    <w:rsid w:val="00563839"/>
    <w:rsid w:val="00564254"/>
    <w:rsid w:val="00572EBA"/>
    <w:rsid w:val="00577F34"/>
    <w:rsid w:val="00581879"/>
    <w:rsid w:val="00585417"/>
    <w:rsid w:val="00586FDE"/>
    <w:rsid w:val="00592E72"/>
    <w:rsid w:val="00594286"/>
    <w:rsid w:val="00597C3C"/>
    <w:rsid w:val="005A22C8"/>
    <w:rsid w:val="005A2FAD"/>
    <w:rsid w:val="005A4DED"/>
    <w:rsid w:val="005A514C"/>
    <w:rsid w:val="005C0E4A"/>
    <w:rsid w:val="005C3CD2"/>
    <w:rsid w:val="005C6B9A"/>
    <w:rsid w:val="005D1A40"/>
    <w:rsid w:val="005E1078"/>
    <w:rsid w:val="005E4C23"/>
    <w:rsid w:val="00601F24"/>
    <w:rsid w:val="006057E8"/>
    <w:rsid w:val="006206AB"/>
    <w:rsid w:val="006254BF"/>
    <w:rsid w:val="00632284"/>
    <w:rsid w:val="006323BC"/>
    <w:rsid w:val="006409BA"/>
    <w:rsid w:val="006422F2"/>
    <w:rsid w:val="00660E5A"/>
    <w:rsid w:val="006630FD"/>
    <w:rsid w:val="00672AFB"/>
    <w:rsid w:val="00694BE3"/>
    <w:rsid w:val="00695415"/>
    <w:rsid w:val="00697E54"/>
    <w:rsid w:val="006B2A93"/>
    <w:rsid w:val="006B2E38"/>
    <w:rsid w:val="006B369D"/>
    <w:rsid w:val="006B4195"/>
    <w:rsid w:val="006B7345"/>
    <w:rsid w:val="006C00A4"/>
    <w:rsid w:val="006C5D2A"/>
    <w:rsid w:val="006E0A9F"/>
    <w:rsid w:val="006E3939"/>
    <w:rsid w:val="006F4EAC"/>
    <w:rsid w:val="006F525C"/>
    <w:rsid w:val="007039ED"/>
    <w:rsid w:val="00707670"/>
    <w:rsid w:val="00707FF9"/>
    <w:rsid w:val="00714D35"/>
    <w:rsid w:val="00720CF4"/>
    <w:rsid w:val="007214D4"/>
    <w:rsid w:val="00724ACB"/>
    <w:rsid w:val="00727713"/>
    <w:rsid w:val="007336BB"/>
    <w:rsid w:val="00733F37"/>
    <w:rsid w:val="00742FF5"/>
    <w:rsid w:val="00747047"/>
    <w:rsid w:val="00750F11"/>
    <w:rsid w:val="0075191E"/>
    <w:rsid w:val="007720FC"/>
    <w:rsid w:val="00774334"/>
    <w:rsid w:val="0077508F"/>
    <w:rsid w:val="007845D0"/>
    <w:rsid w:val="00797D8B"/>
    <w:rsid w:val="007A01B6"/>
    <w:rsid w:val="007A2323"/>
    <w:rsid w:val="007A2366"/>
    <w:rsid w:val="007A5C87"/>
    <w:rsid w:val="007B069F"/>
    <w:rsid w:val="007B1773"/>
    <w:rsid w:val="007B21E9"/>
    <w:rsid w:val="007B2530"/>
    <w:rsid w:val="007D0650"/>
    <w:rsid w:val="007D2CFB"/>
    <w:rsid w:val="007D7212"/>
    <w:rsid w:val="007D769C"/>
    <w:rsid w:val="007F171B"/>
    <w:rsid w:val="008039B6"/>
    <w:rsid w:val="00813920"/>
    <w:rsid w:val="008246DE"/>
    <w:rsid w:val="00831295"/>
    <w:rsid w:val="00833537"/>
    <w:rsid w:val="00840178"/>
    <w:rsid w:val="008452DE"/>
    <w:rsid w:val="0084579F"/>
    <w:rsid w:val="00845950"/>
    <w:rsid w:val="00875E35"/>
    <w:rsid w:val="00880326"/>
    <w:rsid w:val="0088347B"/>
    <w:rsid w:val="00890E06"/>
    <w:rsid w:val="00891BCB"/>
    <w:rsid w:val="00895BA4"/>
    <w:rsid w:val="008968C9"/>
    <w:rsid w:val="008A33E0"/>
    <w:rsid w:val="008B006B"/>
    <w:rsid w:val="008B6AED"/>
    <w:rsid w:val="008C3F01"/>
    <w:rsid w:val="008C45C6"/>
    <w:rsid w:val="008C5948"/>
    <w:rsid w:val="008C7762"/>
    <w:rsid w:val="008D6720"/>
    <w:rsid w:val="008D6B5A"/>
    <w:rsid w:val="008E27E2"/>
    <w:rsid w:val="008F5C10"/>
    <w:rsid w:val="008F6BF5"/>
    <w:rsid w:val="00901008"/>
    <w:rsid w:val="00904D2C"/>
    <w:rsid w:val="009127A8"/>
    <w:rsid w:val="00917E61"/>
    <w:rsid w:val="00920F67"/>
    <w:rsid w:val="00925772"/>
    <w:rsid w:val="009436CB"/>
    <w:rsid w:val="00945138"/>
    <w:rsid w:val="00955924"/>
    <w:rsid w:val="00956B48"/>
    <w:rsid w:val="0096009B"/>
    <w:rsid w:val="009670A7"/>
    <w:rsid w:val="009715A3"/>
    <w:rsid w:val="00974886"/>
    <w:rsid w:val="00976A21"/>
    <w:rsid w:val="009859AE"/>
    <w:rsid w:val="00986820"/>
    <w:rsid w:val="00992C14"/>
    <w:rsid w:val="009A4357"/>
    <w:rsid w:val="009B5336"/>
    <w:rsid w:val="009B6765"/>
    <w:rsid w:val="009C0A69"/>
    <w:rsid w:val="009C6A46"/>
    <w:rsid w:val="009C730A"/>
    <w:rsid w:val="009C7665"/>
    <w:rsid w:val="009D6672"/>
    <w:rsid w:val="009E56B6"/>
    <w:rsid w:val="009E7B04"/>
    <w:rsid w:val="009F28BC"/>
    <w:rsid w:val="009F6B17"/>
    <w:rsid w:val="00A028C4"/>
    <w:rsid w:val="00A1102E"/>
    <w:rsid w:val="00A154C3"/>
    <w:rsid w:val="00A24B0D"/>
    <w:rsid w:val="00A26AAD"/>
    <w:rsid w:val="00A4055D"/>
    <w:rsid w:val="00A42178"/>
    <w:rsid w:val="00A43F6A"/>
    <w:rsid w:val="00A44932"/>
    <w:rsid w:val="00A570A7"/>
    <w:rsid w:val="00A578D1"/>
    <w:rsid w:val="00A62246"/>
    <w:rsid w:val="00A67756"/>
    <w:rsid w:val="00A72885"/>
    <w:rsid w:val="00A82892"/>
    <w:rsid w:val="00A84C68"/>
    <w:rsid w:val="00A87F9E"/>
    <w:rsid w:val="00A94816"/>
    <w:rsid w:val="00AA0051"/>
    <w:rsid w:val="00AC31A8"/>
    <w:rsid w:val="00AD4104"/>
    <w:rsid w:val="00AD6AF5"/>
    <w:rsid w:val="00AE6394"/>
    <w:rsid w:val="00AF7B4E"/>
    <w:rsid w:val="00B002E6"/>
    <w:rsid w:val="00B07359"/>
    <w:rsid w:val="00B12C97"/>
    <w:rsid w:val="00B23E9F"/>
    <w:rsid w:val="00B25002"/>
    <w:rsid w:val="00B25A03"/>
    <w:rsid w:val="00B32AD5"/>
    <w:rsid w:val="00B45B57"/>
    <w:rsid w:val="00B463C2"/>
    <w:rsid w:val="00B54400"/>
    <w:rsid w:val="00B62D50"/>
    <w:rsid w:val="00B700E1"/>
    <w:rsid w:val="00B75317"/>
    <w:rsid w:val="00B846A3"/>
    <w:rsid w:val="00B86061"/>
    <w:rsid w:val="00B86A13"/>
    <w:rsid w:val="00B870EE"/>
    <w:rsid w:val="00B91858"/>
    <w:rsid w:val="00B9756B"/>
    <w:rsid w:val="00BA4821"/>
    <w:rsid w:val="00BA6D80"/>
    <w:rsid w:val="00BB0F95"/>
    <w:rsid w:val="00BC1941"/>
    <w:rsid w:val="00BC49C4"/>
    <w:rsid w:val="00BC5C10"/>
    <w:rsid w:val="00BC61C8"/>
    <w:rsid w:val="00BC77F6"/>
    <w:rsid w:val="00BD26F1"/>
    <w:rsid w:val="00BD6463"/>
    <w:rsid w:val="00BE05BE"/>
    <w:rsid w:val="00BE7F5E"/>
    <w:rsid w:val="00BF44AB"/>
    <w:rsid w:val="00BF5F77"/>
    <w:rsid w:val="00C032B5"/>
    <w:rsid w:val="00C04C60"/>
    <w:rsid w:val="00C07A47"/>
    <w:rsid w:val="00C128C9"/>
    <w:rsid w:val="00C17B40"/>
    <w:rsid w:val="00C22655"/>
    <w:rsid w:val="00C274B3"/>
    <w:rsid w:val="00C32A04"/>
    <w:rsid w:val="00C35FE8"/>
    <w:rsid w:val="00C455AB"/>
    <w:rsid w:val="00C464B4"/>
    <w:rsid w:val="00C46AA1"/>
    <w:rsid w:val="00C46EF1"/>
    <w:rsid w:val="00C5608D"/>
    <w:rsid w:val="00C56111"/>
    <w:rsid w:val="00C56AC7"/>
    <w:rsid w:val="00C60D4C"/>
    <w:rsid w:val="00C62E98"/>
    <w:rsid w:val="00C65217"/>
    <w:rsid w:val="00C7657F"/>
    <w:rsid w:val="00C86E9F"/>
    <w:rsid w:val="00C96C59"/>
    <w:rsid w:val="00CA10A2"/>
    <w:rsid w:val="00CA3101"/>
    <w:rsid w:val="00CA7588"/>
    <w:rsid w:val="00CC0DF7"/>
    <w:rsid w:val="00CC317D"/>
    <w:rsid w:val="00CC3836"/>
    <w:rsid w:val="00CC6126"/>
    <w:rsid w:val="00CD6A2F"/>
    <w:rsid w:val="00CD7192"/>
    <w:rsid w:val="00CE4CA9"/>
    <w:rsid w:val="00CE5929"/>
    <w:rsid w:val="00CF1BCC"/>
    <w:rsid w:val="00CF1F56"/>
    <w:rsid w:val="00CF2AC1"/>
    <w:rsid w:val="00CF4DB1"/>
    <w:rsid w:val="00D009BA"/>
    <w:rsid w:val="00D062C7"/>
    <w:rsid w:val="00D07FFB"/>
    <w:rsid w:val="00D110CD"/>
    <w:rsid w:val="00D132FB"/>
    <w:rsid w:val="00D13EEA"/>
    <w:rsid w:val="00D1727C"/>
    <w:rsid w:val="00D2649E"/>
    <w:rsid w:val="00D26BB2"/>
    <w:rsid w:val="00D3033F"/>
    <w:rsid w:val="00D303F3"/>
    <w:rsid w:val="00D32B73"/>
    <w:rsid w:val="00D36A7A"/>
    <w:rsid w:val="00D40DC6"/>
    <w:rsid w:val="00D41425"/>
    <w:rsid w:val="00D46B45"/>
    <w:rsid w:val="00D52C6D"/>
    <w:rsid w:val="00D636BA"/>
    <w:rsid w:val="00D65EDA"/>
    <w:rsid w:val="00D805F8"/>
    <w:rsid w:val="00D940B0"/>
    <w:rsid w:val="00DC0250"/>
    <w:rsid w:val="00DD53DD"/>
    <w:rsid w:val="00E034AD"/>
    <w:rsid w:val="00E050EB"/>
    <w:rsid w:val="00E066C5"/>
    <w:rsid w:val="00E07B2F"/>
    <w:rsid w:val="00E131A2"/>
    <w:rsid w:val="00E20C4B"/>
    <w:rsid w:val="00E216B6"/>
    <w:rsid w:val="00E23A50"/>
    <w:rsid w:val="00E32CF1"/>
    <w:rsid w:val="00E33272"/>
    <w:rsid w:val="00E334F5"/>
    <w:rsid w:val="00E455D0"/>
    <w:rsid w:val="00E477A0"/>
    <w:rsid w:val="00E50639"/>
    <w:rsid w:val="00E52A87"/>
    <w:rsid w:val="00E55AC9"/>
    <w:rsid w:val="00E6262B"/>
    <w:rsid w:val="00E6313C"/>
    <w:rsid w:val="00E66C77"/>
    <w:rsid w:val="00E73B70"/>
    <w:rsid w:val="00E75D27"/>
    <w:rsid w:val="00E81812"/>
    <w:rsid w:val="00E8388B"/>
    <w:rsid w:val="00E878AE"/>
    <w:rsid w:val="00EA1051"/>
    <w:rsid w:val="00ED0A36"/>
    <w:rsid w:val="00ED345E"/>
    <w:rsid w:val="00ED52E5"/>
    <w:rsid w:val="00EE78BC"/>
    <w:rsid w:val="00F0634B"/>
    <w:rsid w:val="00F3188A"/>
    <w:rsid w:val="00F357C1"/>
    <w:rsid w:val="00F36FBA"/>
    <w:rsid w:val="00F412BE"/>
    <w:rsid w:val="00F43EC5"/>
    <w:rsid w:val="00F442FE"/>
    <w:rsid w:val="00F45EC8"/>
    <w:rsid w:val="00F65311"/>
    <w:rsid w:val="00F70FAD"/>
    <w:rsid w:val="00F73AA7"/>
    <w:rsid w:val="00F74822"/>
    <w:rsid w:val="00F75673"/>
    <w:rsid w:val="00F80906"/>
    <w:rsid w:val="00F93A38"/>
    <w:rsid w:val="00F94873"/>
    <w:rsid w:val="00FA1DAC"/>
    <w:rsid w:val="00FA53C3"/>
    <w:rsid w:val="00FA6B31"/>
    <w:rsid w:val="00FA7720"/>
    <w:rsid w:val="00FA7A64"/>
    <w:rsid w:val="00FB0F1D"/>
    <w:rsid w:val="00FB205A"/>
    <w:rsid w:val="00FC2D67"/>
    <w:rsid w:val="00FD1D69"/>
    <w:rsid w:val="00FD417C"/>
    <w:rsid w:val="00FE41CB"/>
    <w:rsid w:val="00FE7730"/>
    <w:rsid w:val="00FF1340"/>
    <w:rsid w:val="00FF53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D549E4-3F82-4443-9CAB-F1033297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58"/>
  </w:style>
  <w:style w:type="paragraph" w:styleId="Heading1">
    <w:name w:val="heading 1"/>
    <w:basedOn w:val="Normal"/>
    <w:next w:val="Normal"/>
    <w:link w:val="Heading1Char"/>
    <w:rsid w:val="00515960"/>
    <w:pPr>
      <w:keepNext/>
      <w:keepLines/>
      <w:spacing w:before="400" w:after="120" w:line="276" w:lineRule="auto"/>
      <w:outlineLvl w:val="0"/>
    </w:pPr>
    <w:rPr>
      <w:rFonts w:ascii="Arial" w:eastAsia="Arial" w:hAnsi="Arial" w:cs="Arial"/>
      <w:sz w:val="40"/>
      <w:szCs w:val="40"/>
      <w:lang w:eastAsia="en-NZ"/>
    </w:rPr>
  </w:style>
  <w:style w:type="paragraph" w:styleId="Heading2">
    <w:name w:val="heading 2"/>
    <w:basedOn w:val="Normal"/>
    <w:next w:val="Normal"/>
    <w:link w:val="Heading2Char"/>
    <w:rsid w:val="00515960"/>
    <w:pPr>
      <w:keepNext/>
      <w:keepLines/>
      <w:spacing w:before="360" w:after="120" w:line="276" w:lineRule="auto"/>
      <w:outlineLvl w:val="1"/>
    </w:pPr>
    <w:rPr>
      <w:rFonts w:ascii="Arial" w:eastAsia="Arial" w:hAnsi="Arial" w:cs="Arial"/>
      <w:sz w:val="32"/>
      <w:szCs w:val="32"/>
      <w:lang w:eastAsia="en-NZ"/>
    </w:rPr>
  </w:style>
  <w:style w:type="paragraph" w:styleId="Heading3">
    <w:name w:val="heading 3"/>
    <w:basedOn w:val="Normal"/>
    <w:next w:val="Normal"/>
    <w:link w:val="Heading3Char"/>
    <w:rsid w:val="00515960"/>
    <w:pPr>
      <w:keepNext/>
      <w:keepLines/>
      <w:spacing w:before="320" w:after="80" w:line="276" w:lineRule="auto"/>
      <w:outlineLvl w:val="2"/>
    </w:pPr>
    <w:rPr>
      <w:rFonts w:ascii="Arial" w:eastAsia="Arial" w:hAnsi="Arial" w:cs="Arial"/>
      <w:color w:val="434343"/>
      <w:sz w:val="28"/>
      <w:szCs w:val="28"/>
      <w:lang w:eastAsia="en-NZ"/>
    </w:rPr>
  </w:style>
  <w:style w:type="paragraph" w:styleId="Heading4">
    <w:name w:val="heading 4"/>
    <w:basedOn w:val="Normal"/>
    <w:next w:val="Normal"/>
    <w:link w:val="Heading4Char"/>
    <w:rsid w:val="00515960"/>
    <w:pPr>
      <w:keepNext/>
      <w:keepLines/>
      <w:spacing w:before="280" w:after="80" w:line="276" w:lineRule="auto"/>
      <w:outlineLvl w:val="3"/>
    </w:pPr>
    <w:rPr>
      <w:rFonts w:ascii="Arial" w:eastAsia="Arial" w:hAnsi="Arial" w:cs="Arial"/>
      <w:color w:val="666666"/>
      <w:sz w:val="24"/>
      <w:szCs w:val="24"/>
      <w:lang w:eastAsia="en-NZ"/>
    </w:rPr>
  </w:style>
  <w:style w:type="paragraph" w:styleId="Heading5">
    <w:name w:val="heading 5"/>
    <w:basedOn w:val="Normal"/>
    <w:next w:val="Normal"/>
    <w:link w:val="Heading5Char"/>
    <w:rsid w:val="00515960"/>
    <w:pPr>
      <w:keepNext/>
      <w:keepLines/>
      <w:spacing w:before="240" w:after="80" w:line="276" w:lineRule="auto"/>
      <w:outlineLvl w:val="4"/>
    </w:pPr>
    <w:rPr>
      <w:rFonts w:ascii="Arial" w:eastAsia="Arial" w:hAnsi="Arial" w:cs="Arial"/>
      <w:color w:val="666666"/>
      <w:lang w:eastAsia="en-NZ"/>
    </w:rPr>
  </w:style>
  <w:style w:type="paragraph" w:styleId="Heading6">
    <w:name w:val="heading 6"/>
    <w:basedOn w:val="Normal"/>
    <w:next w:val="Normal"/>
    <w:link w:val="Heading6Char"/>
    <w:rsid w:val="00515960"/>
    <w:pPr>
      <w:keepNext/>
      <w:keepLines/>
      <w:spacing w:before="240" w:after="80" w:line="276" w:lineRule="auto"/>
      <w:outlineLvl w:val="5"/>
    </w:pPr>
    <w:rPr>
      <w:rFonts w:ascii="Arial" w:eastAsia="Arial" w:hAnsi="Arial" w:cs="Arial"/>
      <w:i/>
      <w:color w:val="66666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C6"/>
  </w:style>
  <w:style w:type="paragraph" w:styleId="Footer">
    <w:name w:val="footer"/>
    <w:basedOn w:val="Normal"/>
    <w:link w:val="FooterChar"/>
    <w:uiPriority w:val="99"/>
    <w:unhideWhenUsed/>
    <w:rsid w:val="00D40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C6"/>
  </w:style>
  <w:style w:type="paragraph" w:styleId="ListParagraph">
    <w:name w:val="List Paragraph"/>
    <w:basedOn w:val="Normal"/>
    <w:uiPriority w:val="34"/>
    <w:qFormat/>
    <w:rsid w:val="00FE41CB"/>
    <w:pPr>
      <w:ind w:left="720"/>
      <w:contextualSpacing/>
    </w:pPr>
  </w:style>
  <w:style w:type="character" w:styleId="Hyperlink">
    <w:name w:val="Hyperlink"/>
    <w:basedOn w:val="DefaultParagraphFont"/>
    <w:uiPriority w:val="99"/>
    <w:unhideWhenUsed/>
    <w:rsid w:val="00FE41CB"/>
    <w:rPr>
      <w:color w:val="0563C1" w:themeColor="hyperlink"/>
      <w:u w:val="single"/>
    </w:rPr>
  </w:style>
  <w:style w:type="character" w:customStyle="1" w:styleId="Heading1Char">
    <w:name w:val="Heading 1 Char"/>
    <w:basedOn w:val="DefaultParagraphFont"/>
    <w:link w:val="Heading1"/>
    <w:rsid w:val="00515960"/>
    <w:rPr>
      <w:rFonts w:ascii="Arial" w:eastAsia="Arial" w:hAnsi="Arial" w:cs="Arial"/>
      <w:sz w:val="40"/>
      <w:szCs w:val="40"/>
      <w:lang w:eastAsia="en-NZ"/>
    </w:rPr>
  </w:style>
  <w:style w:type="character" w:customStyle="1" w:styleId="Heading2Char">
    <w:name w:val="Heading 2 Char"/>
    <w:basedOn w:val="DefaultParagraphFont"/>
    <w:link w:val="Heading2"/>
    <w:rsid w:val="00515960"/>
    <w:rPr>
      <w:rFonts w:ascii="Arial" w:eastAsia="Arial" w:hAnsi="Arial" w:cs="Arial"/>
      <w:sz w:val="32"/>
      <w:szCs w:val="32"/>
      <w:lang w:eastAsia="en-NZ"/>
    </w:rPr>
  </w:style>
  <w:style w:type="character" w:customStyle="1" w:styleId="Heading3Char">
    <w:name w:val="Heading 3 Char"/>
    <w:basedOn w:val="DefaultParagraphFont"/>
    <w:link w:val="Heading3"/>
    <w:rsid w:val="00515960"/>
    <w:rPr>
      <w:rFonts w:ascii="Arial" w:eastAsia="Arial" w:hAnsi="Arial" w:cs="Arial"/>
      <w:color w:val="434343"/>
      <w:sz w:val="28"/>
      <w:szCs w:val="28"/>
      <w:lang w:eastAsia="en-NZ"/>
    </w:rPr>
  </w:style>
  <w:style w:type="character" w:customStyle="1" w:styleId="Heading4Char">
    <w:name w:val="Heading 4 Char"/>
    <w:basedOn w:val="DefaultParagraphFont"/>
    <w:link w:val="Heading4"/>
    <w:rsid w:val="00515960"/>
    <w:rPr>
      <w:rFonts w:ascii="Arial" w:eastAsia="Arial" w:hAnsi="Arial" w:cs="Arial"/>
      <w:color w:val="666666"/>
      <w:sz w:val="24"/>
      <w:szCs w:val="24"/>
      <w:lang w:eastAsia="en-NZ"/>
    </w:rPr>
  </w:style>
  <w:style w:type="character" w:customStyle="1" w:styleId="Heading5Char">
    <w:name w:val="Heading 5 Char"/>
    <w:basedOn w:val="DefaultParagraphFont"/>
    <w:link w:val="Heading5"/>
    <w:rsid w:val="00515960"/>
    <w:rPr>
      <w:rFonts w:ascii="Arial" w:eastAsia="Arial" w:hAnsi="Arial" w:cs="Arial"/>
      <w:color w:val="666666"/>
      <w:lang w:eastAsia="en-NZ"/>
    </w:rPr>
  </w:style>
  <w:style w:type="character" w:customStyle="1" w:styleId="Heading6Char">
    <w:name w:val="Heading 6 Char"/>
    <w:basedOn w:val="DefaultParagraphFont"/>
    <w:link w:val="Heading6"/>
    <w:rsid w:val="00515960"/>
    <w:rPr>
      <w:rFonts w:ascii="Arial" w:eastAsia="Arial" w:hAnsi="Arial" w:cs="Arial"/>
      <w:i/>
      <w:color w:val="666666"/>
      <w:lang w:eastAsia="en-NZ"/>
    </w:rPr>
  </w:style>
  <w:style w:type="numbering" w:customStyle="1" w:styleId="NoList1">
    <w:name w:val="No List1"/>
    <w:next w:val="NoList"/>
    <w:uiPriority w:val="99"/>
    <w:semiHidden/>
    <w:unhideWhenUsed/>
    <w:rsid w:val="00515960"/>
  </w:style>
  <w:style w:type="paragraph" w:styleId="Title">
    <w:name w:val="Title"/>
    <w:basedOn w:val="Normal"/>
    <w:next w:val="Normal"/>
    <w:link w:val="TitleChar"/>
    <w:rsid w:val="00515960"/>
    <w:pPr>
      <w:keepNext/>
      <w:keepLines/>
      <w:spacing w:after="60" w:line="276" w:lineRule="auto"/>
    </w:pPr>
    <w:rPr>
      <w:rFonts w:ascii="Arial" w:eastAsia="Arial" w:hAnsi="Arial" w:cs="Arial"/>
      <w:sz w:val="52"/>
      <w:szCs w:val="52"/>
      <w:lang w:eastAsia="en-NZ"/>
    </w:rPr>
  </w:style>
  <w:style w:type="character" w:customStyle="1" w:styleId="TitleChar">
    <w:name w:val="Title Char"/>
    <w:basedOn w:val="DefaultParagraphFont"/>
    <w:link w:val="Title"/>
    <w:rsid w:val="00515960"/>
    <w:rPr>
      <w:rFonts w:ascii="Arial" w:eastAsia="Arial" w:hAnsi="Arial" w:cs="Arial"/>
      <w:sz w:val="52"/>
      <w:szCs w:val="52"/>
      <w:lang w:eastAsia="en-NZ"/>
    </w:rPr>
  </w:style>
  <w:style w:type="paragraph" w:styleId="Subtitle">
    <w:name w:val="Subtitle"/>
    <w:basedOn w:val="Normal"/>
    <w:next w:val="Normal"/>
    <w:link w:val="SubtitleChar"/>
    <w:rsid w:val="00515960"/>
    <w:pPr>
      <w:keepNext/>
      <w:keepLines/>
      <w:spacing w:after="320" w:line="276" w:lineRule="auto"/>
    </w:pPr>
    <w:rPr>
      <w:rFonts w:ascii="Arial" w:eastAsia="Arial" w:hAnsi="Arial" w:cs="Arial"/>
      <w:color w:val="666666"/>
      <w:sz w:val="30"/>
      <w:szCs w:val="30"/>
      <w:lang w:eastAsia="en-NZ"/>
    </w:rPr>
  </w:style>
  <w:style w:type="character" w:customStyle="1" w:styleId="SubtitleChar">
    <w:name w:val="Subtitle Char"/>
    <w:basedOn w:val="DefaultParagraphFont"/>
    <w:link w:val="Subtitle"/>
    <w:rsid w:val="00515960"/>
    <w:rPr>
      <w:rFonts w:ascii="Arial" w:eastAsia="Arial" w:hAnsi="Arial" w:cs="Arial"/>
      <w:color w:val="666666"/>
      <w:sz w:val="30"/>
      <w:szCs w:val="30"/>
      <w:lang w:eastAsia="en-NZ"/>
    </w:rPr>
  </w:style>
  <w:style w:type="paragraph" w:styleId="CommentText">
    <w:name w:val="annotation text"/>
    <w:basedOn w:val="Normal"/>
    <w:link w:val="CommentTextChar"/>
    <w:uiPriority w:val="99"/>
    <w:semiHidden/>
    <w:unhideWhenUsed/>
    <w:rsid w:val="00515960"/>
    <w:pPr>
      <w:spacing w:after="0" w:line="240" w:lineRule="auto"/>
    </w:pPr>
    <w:rPr>
      <w:rFonts w:ascii="Arial" w:eastAsia="Arial" w:hAnsi="Arial" w:cs="Arial"/>
      <w:sz w:val="20"/>
      <w:szCs w:val="20"/>
      <w:lang w:eastAsia="en-NZ"/>
    </w:rPr>
  </w:style>
  <w:style w:type="character" w:customStyle="1" w:styleId="CommentTextChar">
    <w:name w:val="Comment Text Char"/>
    <w:basedOn w:val="DefaultParagraphFont"/>
    <w:link w:val="CommentText"/>
    <w:uiPriority w:val="99"/>
    <w:semiHidden/>
    <w:rsid w:val="00515960"/>
    <w:rPr>
      <w:rFonts w:ascii="Arial" w:eastAsia="Arial" w:hAnsi="Arial" w:cs="Arial"/>
      <w:sz w:val="20"/>
      <w:szCs w:val="20"/>
      <w:lang w:eastAsia="en-NZ"/>
    </w:rPr>
  </w:style>
  <w:style w:type="character" w:styleId="CommentReference">
    <w:name w:val="annotation reference"/>
    <w:basedOn w:val="DefaultParagraphFont"/>
    <w:uiPriority w:val="99"/>
    <w:semiHidden/>
    <w:unhideWhenUsed/>
    <w:rsid w:val="00515960"/>
    <w:rPr>
      <w:sz w:val="16"/>
      <w:szCs w:val="16"/>
    </w:rPr>
  </w:style>
  <w:style w:type="paragraph" w:styleId="BalloonText">
    <w:name w:val="Balloon Text"/>
    <w:basedOn w:val="Normal"/>
    <w:link w:val="BalloonTextChar"/>
    <w:uiPriority w:val="99"/>
    <w:semiHidden/>
    <w:unhideWhenUsed/>
    <w:rsid w:val="00515960"/>
    <w:pPr>
      <w:spacing w:after="0" w:line="240" w:lineRule="auto"/>
    </w:pPr>
    <w:rPr>
      <w:rFonts w:ascii="Segoe UI" w:eastAsia="Arial" w:hAnsi="Segoe UI" w:cs="Segoe UI"/>
      <w:sz w:val="18"/>
      <w:szCs w:val="18"/>
      <w:lang w:eastAsia="en-NZ"/>
    </w:rPr>
  </w:style>
  <w:style w:type="character" w:customStyle="1" w:styleId="BalloonTextChar">
    <w:name w:val="Balloon Text Char"/>
    <w:basedOn w:val="DefaultParagraphFont"/>
    <w:link w:val="BalloonText"/>
    <w:uiPriority w:val="99"/>
    <w:semiHidden/>
    <w:rsid w:val="00515960"/>
    <w:rPr>
      <w:rFonts w:ascii="Segoe UI" w:eastAsia="Arial" w:hAnsi="Segoe UI" w:cs="Segoe UI"/>
      <w:sz w:val="18"/>
      <w:szCs w:val="18"/>
      <w:lang w:eastAsia="en-NZ"/>
    </w:rPr>
  </w:style>
  <w:style w:type="table" w:customStyle="1" w:styleId="TableGrid1">
    <w:name w:val="Table Grid1"/>
    <w:basedOn w:val="TableNormal"/>
    <w:next w:val="TableGrid"/>
    <w:uiPriority w:val="39"/>
    <w:rsid w:val="00515960"/>
    <w:pPr>
      <w:spacing w:after="0" w:line="240" w:lineRule="auto"/>
    </w:pPr>
    <w:rPr>
      <w:rFonts w:ascii="Arial" w:eastAsia="Arial" w:hAnsi="Arial" w:cs="Arial"/>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center">
    <w:name w:val="text-align-center"/>
    <w:basedOn w:val="Normal"/>
    <w:rsid w:val="00D36A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semiHidden/>
    <w:unhideWhenUsed/>
    <w:rsid w:val="004274E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4274EB"/>
    <w:rPr>
      <w:b/>
      <w:bCs/>
    </w:rPr>
  </w:style>
  <w:style w:type="paragraph" w:styleId="FootnoteText">
    <w:name w:val="footnote text"/>
    <w:basedOn w:val="Normal"/>
    <w:link w:val="FootnoteTextChar"/>
    <w:uiPriority w:val="99"/>
    <w:semiHidden/>
    <w:unhideWhenUsed/>
    <w:rsid w:val="00D80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5F8"/>
    <w:rPr>
      <w:sz w:val="20"/>
      <w:szCs w:val="20"/>
    </w:rPr>
  </w:style>
  <w:style w:type="character" w:styleId="FootnoteReference">
    <w:name w:val="footnote reference"/>
    <w:basedOn w:val="DefaultParagraphFont"/>
    <w:uiPriority w:val="99"/>
    <w:semiHidden/>
    <w:unhideWhenUsed/>
    <w:rsid w:val="00D805F8"/>
    <w:rPr>
      <w:vertAlign w:val="superscript"/>
    </w:rPr>
  </w:style>
  <w:style w:type="character" w:customStyle="1" w:styleId="UnresolvedMention">
    <w:name w:val="Unresolved Mention"/>
    <w:basedOn w:val="DefaultParagraphFont"/>
    <w:uiPriority w:val="99"/>
    <w:semiHidden/>
    <w:unhideWhenUsed/>
    <w:rsid w:val="00F31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7285">
      <w:bodyDiv w:val="1"/>
      <w:marLeft w:val="0"/>
      <w:marRight w:val="0"/>
      <w:marTop w:val="0"/>
      <w:marBottom w:val="0"/>
      <w:divBdr>
        <w:top w:val="none" w:sz="0" w:space="0" w:color="auto"/>
        <w:left w:val="none" w:sz="0" w:space="0" w:color="auto"/>
        <w:bottom w:val="none" w:sz="0" w:space="0" w:color="auto"/>
        <w:right w:val="none" w:sz="0" w:space="0" w:color="auto"/>
      </w:divBdr>
    </w:div>
    <w:div w:id="348141461">
      <w:bodyDiv w:val="1"/>
      <w:marLeft w:val="0"/>
      <w:marRight w:val="0"/>
      <w:marTop w:val="0"/>
      <w:marBottom w:val="0"/>
      <w:divBdr>
        <w:top w:val="none" w:sz="0" w:space="0" w:color="auto"/>
        <w:left w:val="none" w:sz="0" w:space="0" w:color="auto"/>
        <w:bottom w:val="none" w:sz="0" w:space="0" w:color="auto"/>
        <w:right w:val="none" w:sz="0" w:space="0" w:color="auto"/>
      </w:divBdr>
    </w:div>
    <w:div w:id="828906252">
      <w:bodyDiv w:val="1"/>
      <w:marLeft w:val="0"/>
      <w:marRight w:val="0"/>
      <w:marTop w:val="0"/>
      <w:marBottom w:val="0"/>
      <w:divBdr>
        <w:top w:val="none" w:sz="0" w:space="0" w:color="auto"/>
        <w:left w:val="none" w:sz="0" w:space="0" w:color="auto"/>
        <w:bottom w:val="none" w:sz="0" w:space="0" w:color="auto"/>
        <w:right w:val="none" w:sz="0" w:space="0" w:color="auto"/>
      </w:divBdr>
    </w:div>
    <w:div w:id="908420388">
      <w:bodyDiv w:val="1"/>
      <w:marLeft w:val="0"/>
      <w:marRight w:val="0"/>
      <w:marTop w:val="0"/>
      <w:marBottom w:val="0"/>
      <w:divBdr>
        <w:top w:val="none" w:sz="0" w:space="0" w:color="auto"/>
        <w:left w:val="none" w:sz="0" w:space="0" w:color="auto"/>
        <w:bottom w:val="none" w:sz="0" w:space="0" w:color="auto"/>
        <w:right w:val="none" w:sz="0" w:space="0" w:color="auto"/>
      </w:divBdr>
    </w:div>
    <w:div w:id="1341082467">
      <w:bodyDiv w:val="1"/>
      <w:marLeft w:val="0"/>
      <w:marRight w:val="0"/>
      <w:marTop w:val="0"/>
      <w:marBottom w:val="0"/>
      <w:divBdr>
        <w:top w:val="none" w:sz="0" w:space="0" w:color="auto"/>
        <w:left w:val="none" w:sz="0" w:space="0" w:color="auto"/>
        <w:bottom w:val="none" w:sz="0" w:space="0" w:color="auto"/>
        <w:right w:val="none" w:sz="0" w:space="0" w:color="auto"/>
      </w:divBdr>
    </w:div>
    <w:div w:id="1425959838">
      <w:bodyDiv w:val="1"/>
      <w:marLeft w:val="0"/>
      <w:marRight w:val="0"/>
      <w:marTop w:val="0"/>
      <w:marBottom w:val="0"/>
      <w:divBdr>
        <w:top w:val="none" w:sz="0" w:space="0" w:color="auto"/>
        <w:left w:val="none" w:sz="0" w:space="0" w:color="auto"/>
        <w:bottom w:val="none" w:sz="0" w:space="0" w:color="auto"/>
        <w:right w:val="none" w:sz="0" w:space="0" w:color="auto"/>
      </w:divBdr>
      <w:divsChild>
        <w:div w:id="1774279822">
          <w:marLeft w:val="-1020"/>
          <w:marRight w:val="0"/>
          <w:marTop w:val="0"/>
          <w:marBottom w:val="0"/>
          <w:divBdr>
            <w:top w:val="none" w:sz="0" w:space="0" w:color="auto"/>
            <w:left w:val="none" w:sz="0" w:space="0" w:color="auto"/>
            <w:bottom w:val="none" w:sz="0" w:space="0" w:color="auto"/>
            <w:right w:val="none" w:sz="0" w:space="0" w:color="auto"/>
          </w:divBdr>
        </w:div>
      </w:divsChild>
    </w:div>
    <w:div w:id="1612545681">
      <w:bodyDiv w:val="1"/>
      <w:marLeft w:val="0"/>
      <w:marRight w:val="0"/>
      <w:marTop w:val="0"/>
      <w:marBottom w:val="0"/>
      <w:divBdr>
        <w:top w:val="none" w:sz="0" w:space="0" w:color="auto"/>
        <w:left w:val="none" w:sz="0" w:space="0" w:color="auto"/>
        <w:bottom w:val="none" w:sz="0" w:space="0" w:color="auto"/>
        <w:right w:val="none" w:sz="0" w:space="0" w:color="auto"/>
      </w:divBdr>
      <w:divsChild>
        <w:div w:id="1643804232">
          <w:marLeft w:val="-975"/>
          <w:marRight w:val="0"/>
          <w:marTop w:val="0"/>
          <w:marBottom w:val="0"/>
          <w:divBdr>
            <w:top w:val="none" w:sz="0" w:space="0" w:color="auto"/>
            <w:left w:val="none" w:sz="0" w:space="0" w:color="auto"/>
            <w:bottom w:val="none" w:sz="0" w:space="0" w:color="auto"/>
            <w:right w:val="none" w:sz="0" w:space="0" w:color="auto"/>
          </w:divBdr>
        </w:div>
      </w:divsChild>
    </w:div>
    <w:div w:id="169838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og.core-ed.org/blog/2014/12/creating-the-talanoa-conversation-is-all-it-takes.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pdfs.semanticscholar.org/e36e/3e41b72228b1bf358238131309232c5efba9.pdf" TargetMode="External"/><Relationship Id="rId17" Type="http://schemas.openxmlformats.org/officeDocument/2006/relationships/hyperlink" Target="http://www.maori.org.nz/" TargetMode="External"/><Relationship Id="rId2" Type="http://schemas.openxmlformats.org/officeDocument/2006/relationships/numbering" Target="numbering.xml"/><Relationship Id="rId16" Type="http://schemas.openxmlformats.org/officeDocument/2006/relationships/hyperlink" Target="https://maoridictionary.co.nz/"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ccc.int/process-and-meetings/the-paris-agreement/the-paris-agreement/2018-talanoa-dialogue-platfor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healtheducation.org.nz/"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admin@healtheducation.org.nz"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E68E5-EA57-4BB8-A351-E4D3561F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6761</Words>
  <Characters>38538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Using Pasifika ideas in health education</dc:creator>
  <cp:keywords/>
  <dc:description/>
  <cp:lastModifiedBy>Jenny</cp:lastModifiedBy>
  <cp:revision>4</cp:revision>
  <cp:lastPrinted>2020-06-20T03:42:00Z</cp:lastPrinted>
  <dcterms:created xsi:type="dcterms:W3CDTF">2020-06-20T21:32:00Z</dcterms:created>
  <dcterms:modified xsi:type="dcterms:W3CDTF">2020-06-20T22:25:00Z</dcterms:modified>
</cp:coreProperties>
</file>