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4"/>
        <w:gridCol w:w="5500"/>
      </w:tblGrid>
      <w:tr w:rsidR="000D5662" w14:paraId="14B06E32" w14:textId="77777777" w:rsidTr="0019121B">
        <w:tc>
          <w:tcPr>
            <w:tcW w:w="16864" w:type="dxa"/>
          </w:tcPr>
          <w:p w14:paraId="0445953E" w14:textId="77777777" w:rsidR="000D5662" w:rsidRDefault="000D5662" w:rsidP="0019121B">
            <w:pPr>
              <w:rPr>
                <w:color w:val="0070C0"/>
                <w:sz w:val="72"/>
                <w:szCs w:val="72"/>
              </w:rPr>
            </w:pPr>
            <w:r>
              <w:rPr>
                <w:color w:val="0070C0"/>
                <w:sz w:val="72"/>
                <w:szCs w:val="72"/>
              </w:rPr>
              <w:t xml:space="preserve">NCEA </w:t>
            </w:r>
            <w:r w:rsidRPr="00877CA0">
              <w:rPr>
                <w:color w:val="0070C0"/>
                <w:sz w:val="72"/>
                <w:szCs w:val="72"/>
              </w:rPr>
              <w:t xml:space="preserve">Level </w:t>
            </w:r>
            <w:r w:rsidR="00882DFA">
              <w:rPr>
                <w:color w:val="0070C0"/>
                <w:sz w:val="72"/>
                <w:szCs w:val="72"/>
              </w:rPr>
              <w:t>3</w:t>
            </w:r>
            <w:r w:rsidRPr="00877CA0">
              <w:rPr>
                <w:color w:val="0070C0"/>
                <w:sz w:val="72"/>
                <w:szCs w:val="72"/>
              </w:rPr>
              <w:t xml:space="preserve"> Planning Framework</w:t>
            </w:r>
            <w:r>
              <w:rPr>
                <w:color w:val="0070C0"/>
                <w:sz w:val="72"/>
                <w:szCs w:val="72"/>
              </w:rPr>
              <w:t xml:space="preserve"> 2020</w:t>
            </w:r>
          </w:p>
          <w:p w14:paraId="7C7B0EF6" w14:textId="77777777" w:rsidR="000D5662" w:rsidRDefault="000D5662" w:rsidP="0019121B">
            <w:pPr>
              <w:rPr>
                <w:color w:val="0070C0"/>
                <w:sz w:val="48"/>
                <w:szCs w:val="48"/>
              </w:rPr>
            </w:pPr>
          </w:p>
          <w:p w14:paraId="17F9F05A" w14:textId="77777777" w:rsidR="00233113" w:rsidRDefault="00233113" w:rsidP="0019121B">
            <w:pPr>
              <w:rPr>
                <w:color w:val="0070C0"/>
                <w:sz w:val="48"/>
                <w:szCs w:val="48"/>
              </w:rPr>
            </w:pPr>
            <w:r w:rsidRPr="00806B3D">
              <w:rPr>
                <w:b/>
                <w:color w:val="0070C0"/>
                <w:sz w:val="48"/>
                <w:szCs w:val="48"/>
              </w:rPr>
              <w:t xml:space="preserve">AS91462 (Health 3.2) </w:t>
            </w:r>
            <w:r w:rsidRPr="00233113">
              <w:rPr>
                <w:color w:val="0070C0"/>
                <w:sz w:val="48"/>
                <w:szCs w:val="48"/>
              </w:rPr>
              <w:t>Analyse an international health issue</w:t>
            </w:r>
          </w:p>
          <w:p w14:paraId="6A865F45" w14:textId="77777777" w:rsidR="00233113" w:rsidRPr="00233113" w:rsidRDefault="00233113" w:rsidP="0019121B">
            <w:pPr>
              <w:rPr>
                <w:i/>
                <w:color w:val="0070C0"/>
                <w:sz w:val="48"/>
                <w:szCs w:val="48"/>
              </w:rPr>
            </w:pPr>
            <w:r w:rsidRPr="00233113">
              <w:rPr>
                <w:i/>
                <w:color w:val="0070C0"/>
                <w:sz w:val="48"/>
                <w:szCs w:val="48"/>
              </w:rPr>
              <w:t>and</w:t>
            </w:r>
          </w:p>
          <w:p w14:paraId="4A2421EE" w14:textId="77777777" w:rsidR="00A6527F" w:rsidRDefault="00233113" w:rsidP="00A6527F">
            <w:pPr>
              <w:rPr>
                <w:color w:val="0070C0"/>
                <w:sz w:val="48"/>
                <w:szCs w:val="48"/>
              </w:rPr>
            </w:pPr>
            <w:r w:rsidRPr="00806B3D">
              <w:rPr>
                <w:b/>
                <w:color w:val="0070C0"/>
                <w:sz w:val="48"/>
                <w:szCs w:val="48"/>
              </w:rPr>
              <w:t>AS91465 (Health 3.5)</w:t>
            </w:r>
            <w:r>
              <w:rPr>
                <w:color w:val="0070C0"/>
                <w:sz w:val="48"/>
                <w:szCs w:val="48"/>
              </w:rPr>
              <w:t xml:space="preserve"> </w:t>
            </w:r>
            <w:r w:rsidRPr="00233113">
              <w:rPr>
                <w:color w:val="0070C0"/>
                <w:sz w:val="48"/>
                <w:szCs w:val="48"/>
              </w:rPr>
              <w:t>Evaluate models for health promotion</w:t>
            </w:r>
          </w:p>
          <w:p w14:paraId="1FDD94BC" w14:textId="67368C8A" w:rsidR="000D5662" w:rsidRPr="00A6527F" w:rsidRDefault="00A6527F" w:rsidP="00A6527F">
            <w:pPr>
              <w:rPr>
                <w:color w:val="0070C0"/>
                <w:sz w:val="48"/>
                <w:szCs w:val="48"/>
              </w:rPr>
            </w:pPr>
            <w:r w:rsidRPr="00A6527F">
              <w:rPr>
                <w:i/>
                <w:color w:val="FF0000"/>
                <w:sz w:val="40"/>
                <w:szCs w:val="40"/>
              </w:rPr>
              <w:t>No changes from 2020</w:t>
            </w:r>
            <w:r>
              <w:rPr>
                <w:color w:val="FF0000"/>
                <w:sz w:val="40"/>
                <w:szCs w:val="40"/>
              </w:rPr>
              <w:t xml:space="preserve"> – this planning framework (re)considers the work we did around the SDH-DoH</w:t>
            </w:r>
            <w:r w:rsidRPr="00A6527F">
              <w:rPr>
                <w:color w:val="FF0000"/>
                <w:sz w:val="40"/>
                <w:szCs w:val="40"/>
              </w:rPr>
              <w:t xml:space="preserve"> </w:t>
            </w:r>
          </w:p>
        </w:tc>
        <w:tc>
          <w:tcPr>
            <w:tcW w:w="5500" w:type="dxa"/>
          </w:tcPr>
          <w:p w14:paraId="129FBA08" w14:textId="77777777" w:rsidR="000D5662" w:rsidRDefault="000D5662" w:rsidP="0019121B">
            <w:pPr>
              <w:jc w:val="right"/>
            </w:pPr>
            <w:r>
              <w:rPr>
                <w:noProof/>
                <w:lang w:eastAsia="en-NZ"/>
              </w:rPr>
              <w:drawing>
                <wp:inline distT="0" distB="0" distL="0" distR="0" wp14:anchorId="2B2214C5" wp14:editId="61101057">
                  <wp:extent cx="2524003"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6428" cy="2460016"/>
                          </a:xfrm>
                          <a:prstGeom prst="rect">
                            <a:avLst/>
                          </a:prstGeom>
                        </pic:spPr>
                      </pic:pic>
                    </a:graphicData>
                  </a:graphic>
                </wp:inline>
              </w:drawing>
            </w:r>
          </w:p>
        </w:tc>
      </w:tr>
    </w:tbl>
    <w:p w14:paraId="02F92AB1" w14:textId="373E3435" w:rsidR="000D5662" w:rsidRDefault="000D5662" w:rsidP="000D5662">
      <w:r>
        <w:t xml:space="preserve">This document is to support teachers of health education to make planning decisions about teaching units leading to assessment by the externally assessed </w:t>
      </w:r>
      <w:r w:rsidRPr="00604070">
        <w:rPr>
          <w:b/>
        </w:rPr>
        <w:t xml:space="preserve">Level </w:t>
      </w:r>
      <w:r w:rsidR="0013764F">
        <w:rPr>
          <w:b/>
        </w:rPr>
        <w:t>3</w:t>
      </w:r>
      <w:r w:rsidRPr="00604070">
        <w:rPr>
          <w:b/>
        </w:rPr>
        <w:t xml:space="preserve"> Achievement Standards</w:t>
      </w:r>
      <w:r>
        <w:t xml:space="preserve">. </w:t>
      </w:r>
      <w:r w:rsidR="00806B3D" w:rsidRPr="007957AC">
        <w:rPr>
          <w:b/>
          <w:color w:val="0070C0"/>
        </w:rPr>
        <w:t>This file is formatted as an A3 landscape page.</w:t>
      </w:r>
      <w:r w:rsidR="00A6527F">
        <w:rPr>
          <w:b/>
          <w:color w:val="0070C0"/>
        </w:rPr>
        <w:t xml:space="preserve"> </w:t>
      </w:r>
      <w:r>
        <w:t xml:space="preserve">Please note that this is NOT a planned unit, but a </w:t>
      </w:r>
      <w:r w:rsidRPr="00604070">
        <w:rPr>
          <w:b/>
        </w:rPr>
        <w:t>guide to support teachers</w:t>
      </w:r>
      <w:r>
        <w:t xml:space="preserve"> to plan programmes that meet the unique needs of their learners. The framework leaves open the opportunity for teacher to add locally relevant and topical material to the learning programme </w:t>
      </w:r>
    </w:p>
    <w:p w14:paraId="2BE789F1" w14:textId="77777777" w:rsidR="009717B2" w:rsidRPr="009717B2" w:rsidRDefault="009717B2" w:rsidP="009717B2">
      <w:r w:rsidRPr="009717B2">
        <w:t xml:space="preserve">NZHEA provides </w:t>
      </w:r>
      <w:r w:rsidRPr="009717B2">
        <w:rPr>
          <w:b/>
        </w:rPr>
        <w:t>practice exams</w:t>
      </w:r>
      <w:r w:rsidRPr="009717B2">
        <w:t xml:space="preserve"> for teachers (who are association members) who wish to make use of them. These documents (prepared examination scripts based on the exam formats from the previous year, assessment schedules and resource booklets – where applicable) become available during term 1 of the school year. Notification of these is via the NZHEA Facebook page and our newsletters. Teachers are also encouraged to develop their own practice exams to help prepare students for the end of year examinations.  </w:t>
      </w:r>
    </w:p>
    <w:p w14:paraId="6CA39A86" w14:textId="3E8DCC96" w:rsidR="000D5662" w:rsidRDefault="000D5662" w:rsidP="000D5662">
      <w:r w:rsidRPr="009717B2">
        <w:rPr>
          <w:color w:val="FF0000"/>
          <w:sz w:val="28"/>
          <w:szCs w:val="28"/>
        </w:rPr>
        <w:t>The Assessment Specifications for 202</w:t>
      </w:r>
      <w:r w:rsidR="00A6527F">
        <w:rPr>
          <w:color w:val="FF0000"/>
          <w:sz w:val="28"/>
          <w:szCs w:val="28"/>
        </w:rPr>
        <w:t>1</w:t>
      </w:r>
      <w:r w:rsidRPr="009717B2">
        <w:rPr>
          <w:color w:val="FF0000"/>
          <w:sz w:val="28"/>
          <w:szCs w:val="28"/>
        </w:rPr>
        <w:t xml:space="preserve"> state th</w:t>
      </w:r>
      <w:r w:rsidR="009717B2">
        <w:rPr>
          <w:color w:val="FF0000"/>
          <w:sz w:val="28"/>
          <w:szCs w:val="28"/>
        </w:rPr>
        <w:t xml:space="preserve">e following </w:t>
      </w:r>
      <w:r>
        <w:t xml:space="preserve">(link to </w:t>
      </w:r>
      <w:hyperlink r:id="rId6" w:history="1">
        <w:r w:rsidRPr="00237A17">
          <w:rPr>
            <w:rStyle w:val="Hyperlink"/>
          </w:rPr>
          <w:t>https://www.nzqa.govt.nz/ncea/subjects/assessment-specifications/</w:t>
        </w:r>
      </w:hyperlink>
      <w:r>
        <w:t xml:space="preserve"> for original and full text)</w:t>
      </w:r>
    </w:p>
    <w:tbl>
      <w:tblPr>
        <w:tblStyle w:val="TableGrid"/>
        <w:tblW w:w="0" w:type="auto"/>
        <w:tblLook w:val="04A0" w:firstRow="1" w:lastRow="0" w:firstColumn="1" w:lastColumn="0" w:noHBand="0" w:noVBand="1"/>
      </w:tblPr>
      <w:tblGrid>
        <w:gridCol w:w="15021"/>
        <w:gridCol w:w="7343"/>
      </w:tblGrid>
      <w:tr w:rsidR="000D5662" w14:paraId="42B04A35" w14:textId="77777777" w:rsidTr="00473266">
        <w:tc>
          <w:tcPr>
            <w:tcW w:w="15021" w:type="dxa"/>
            <w:shd w:val="clear" w:color="auto" w:fill="DEEAF6" w:themeFill="accent1" w:themeFillTint="33"/>
          </w:tcPr>
          <w:p w14:paraId="5B6BEB75" w14:textId="77777777" w:rsidR="000D5662" w:rsidRPr="00604070" w:rsidRDefault="00233113" w:rsidP="0019121B">
            <w:pPr>
              <w:rPr>
                <w:b/>
              </w:rPr>
            </w:pPr>
            <w:r w:rsidRPr="00233113">
              <w:rPr>
                <w:b/>
              </w:rPr>
              <w:t>AS91462 (Health 3.2) Analyse an international health issue</w:t>
            </w:r>
          </w:p>
        </w:tc>
        <w:tc>
          <w:tcPr>
            <w:tcW w:w="7343" w:type="dxa"/>
            <w:shd w:val="clear" w:color="auto" w:fill="DEEAF6" w:themeFill="accent1" w:themeFillTint="33"/>
          </w:tcPr>
          <w:p w14:paraId="5634CD2E" w14:textId="77777777" w:rsidR="000D5662" w:rsidRPr="00604070" w:rsidRDefault="00233113" w:rsidP="0019121B">
            <w:pPr>
              <w:rPr>
                <w:b/>
              </w:rPr>
            </w:pPr>
            <w:r w:rsidRPr="00233113">
              <w:rPr>
                <w:b/>
              </w:rPr>
              <w:t>AS91465 (Health 3.5) Evaluate models for health promotion</w:t>
            </w:r>
          </w:p>
        </w:tc>
      </w:tr>
      <w:tr w:rsidR="000D5662" w14:paraId="3B75367F" w14:textId="77777777" w:rsidTr="00473266">
        <w:tc>
          <w:tcPr>
            <w:tcW w:w="15021" w:type="dxa"/>
          </w:tcPr>
          <w:p w14:paraId="50CC5B9F" w14:textId="77777777" w:rsidR="00A6527F" w:rsidRPr="00A6527F" w:rsidRDefault="00A6527F" w:rsidP="00A6527F">
            <w:r w:rsidRPr="00A6527F">
              <w:t>Candidates will be expected to apply knowledge and understanding from their learning to scenarios and / or stimulus material provided in a separate resource booklet in the examination.</w:t>
            </w:r>
          </w:p>
          <w:p w14:paraId="4AE3CCA3" w14:textId="77777777" w:rsidR="00A6527F" w:rsidRPr="00A6527F" w:rsidRDefault="00A6527F" w:rsidP="00A6527F"/>
          <w:p w14:paraId="2CA3D864" w14:textId="2496EC83" w:rsidR="00A6527F" w:rsidRPr="00A6527F" w:rsidRDefault="00A6527F" w:rsidP="00A6527F">
            <w:r w:rsidRPr="00A6527F">
              <w:t>Candidates will be required to analyse res</w:t>
            </w:r>
            <w:r>
              <w:t>ources through:</w:t>
            </w:r>
          </w:p>
          <w:p w14:paraId="24B14601" w14:textId="77777777" w:rsidR="00A6527F" w:rsidRPr="00A6527F" w:rsidRDefault="00A6527F" w:rsidP="00A6527F">
            <w:pPr>
              <w:pStyle w:val="ListParagraph"/>
              <w:numPr>
                <w:ilvl w:val="0"/>
                <w:numId w:val="38"/>
              </w:numPr>
            </w:pPr>
            <w:r w:rsidRPr="00A6527F">
              <w:t>identifying relevant health determinants</w:t>
            </w:r>
          </w:p>
          <w:p w14:paraId="3FD74764" w14:textId="77777777" w:rsidR="00A6527F" w:rsidRPr="00A6527F" w:rsidRDefault="00A6527F" w:rsidP="00A6527F">
            <w:pPr>
              <w:pStyle w:val="ListParagraph"/>
              <w:numPr>
                <w:ilvl w:val="0"/>
                <w:numId w:val="38"/>
              </w:numPr>
            </w:pPr>
            <w:r w:rsidRPr="00A6527F">
              <w:t>provide implications for individuals, others and society</w:t>
            </w:r>
          </w:p>
          <w:p w14:paraId="40DA958E" w14:textId="45EBD832" w:rsidR="00A6527F" w:rsidRPr="00A6527F" w:rsidRDefault="00A6527F" w:rsidP="00A6527F">
            <w:pPr>
              <w:pStyle w:val="ListParagraph"/>
              <w:numPr>
                <w:ilvl w:val="0"/>
                <w:numId w:val="38"/>
              </w:numPr>
            </w:pPr>
            <w:proofErr w:type="gramStart"/>
            <w:r w:rsidRPr="00A6527F">
              <w:t>provide</w:t>
            </w:r>
            <w:proofErr w:type="gramEnd"/>
            <w:r w:rsidRPr="00A6527F">
              <w:t xml:space="preserve"> strategies that bring about more equitable outcomes </w:t>
            </w:r>
            <w:r w:rsidRPr="00A6527F">
              <w:rPr>
                <w:color w:val="FF0000"/>
              </w:rPr>
              <w:t xml:space="preserve">(see enz.govt.nz). </w:t>
            </w:r>
            <w:r w:rsidRPr="00575077">
              <w:rPr>
                <w:i/>
                <w:color w:val="FF0000"/>
              </w:rPr>
              <w:t>[No further clarity on this from 2020]</w:t>
            </w:r>
            <w:r w:rsidRPr="00A6527F">
              <w:rPr>
                <w:color w:val="FF0000"/>
              </w:rPr>
              <w:t xml:space="preserve">  </w:t>
            </w:r>
          </w:p>
          <w:p w14:paraId="4CFC30AF" w14:textId="77777777" w:rsidR="00A6527F" w:rsidRDefault="00A6527F" w:rsidP="00A6527F"/>
          <w:p w14:paraId="7BECB994" w14:textId="39190E15" w:rsidR="00A6527F" w:rsidRPr="00A6527F" w:rsidRDefault="00A6527F" w:rsidP="00A6527F">
            <w:r w:rsidRPr="00A6527F">
              <w:t>Candidates should be familiar with health issues related to pover</w:t>
            </w:r>
            <w:r>
              <w:t>ty. These will be derived from:</w:t>
            </w:r>
          </w:p>
          <w:p w14:paraId="43986A03" w14:textId="77777777" w:rsidR="00A6527F" w:rsidRPr="00A6527F" w:rsidRDefault="00A6527F" w:rsidP="00A6527F">
            <w:pPr>
              <w:pStyle w:val="ListParagraph"/>
              <w:numPr>
                <w:ilvl w:val="0"/>
                <w:numId w:val="39"/>
              </w:numPr>
            </w:pPr>
            <w:r w:rsidRPr="00A6527F">
              <w:t xml:space="preserve">disease </w:t>
            </w:r>
          </w:p>
          <w:p w14:paraId="4927C9AF" w14:textId="77777777" w:rsidR="00A6527F" w:rsidRPr="00A6527F" w:rsidRDefault="00A6527F" w:rsidP="00A6527F">
            <w:pPr>
              <w:pStyle w:val="ListParagraph"/>
              <w:numPr>
                <w:ilvl w:val="0"/>
                <w:numId w:val="39"/>
              </w:numPr>
            </w:pPr>
            <w:r w:rsidRPr="00A6527F">
              <w:t>life expectancy</w:t>
            </w:r>
          </w:p>
          <w:p w14:paraId="16711B30" w14:textId="77777777" w:rsidR="00A6527F" w:rsidRPr="00A6527F" w:rsidRDefault="00A6527F" w:rsidP="00A6527F">
            <w:pPr>
              <w:pStyle w:val="ListParagraph"/>
              <w:numPr>
                <w:ilvl w:val="0"/>
                <w:numId w:val="39"/>
              </w:numPr>
            </w:pPr>
            <w:proofErr w:type="gramStart"/>
            <w:r w:rsidRPr="00A6527F">
              <w:t>sexual</w:t>
            </w:r>
            <w:proofErr w:type="gramEnd"/>
            <w:r w:rsidRPr="00A6527F">
              <w:t xml:space="preserve"> and reproductive health.</w:t>
            </w:r>
          </w:p>
          <w:p w14:paraId="113E0E81" w14:textId="77777777" w:rsidR="00A6527F" w:rsidRDefault="00A6527F" w:rsidP="00A6527F"/>
          <w:p w14:paraId="0C2CC766" w14:textId="77777777" w:rsidR="00A6527F" w:rsidRPr="00A6527F" w:rsidRDefault="00A6527F" w:rsidP="00A6527F">
            <w:r w:rsidRPr="00A6527F">
              <w:t>Candidates are required to use specific and relevant research evidence to support their analysis. Refer to Explanatory Note 4 of the standard.</w:t>
            </w:r>
          </w:p>
          <w:p w14:paraId="2CEA480E" w14:textId="77777777" w:rsidR="00A6527F" w:rsidRPr="00A6527F" w:rsidRDefault="00A6527F" w:rsidP="00A6527F"/>
          <w:p w14:paraId="32DB1D2D" w14:textId="77777777" w:rsidR="00A6527F" w:rsidRPr="00A6527F" w:rsidRDefault="00A6527F" w:rsidP="00A6527F">
            <w:r w:rsidRPr="00A6527F">
              <w:t>Candidates are required to use the resources provided to support their analysis with evidence.</w:t>
            </w:r>
          </w:p>
          <w:p w14:paraId="1AFB03E4" w14:textId="77777777" w:rsidR="00A6527F" w:rsidRPr="00A6527F" w:rsidRDefault="00A6527F" w:rsidP="00A6527F"/>
          <w:p w14:paraId="2AD112AD" w14:textId="77777777" w:rsidR="00A6527F" w:rsidRPr="00A6527F" w:rsidRDefault="00A6527F" w:rsidP="00A6527F">
            <w:r w:rsidRPr="00A6527F">
              <w:t xml:space="preserve">Assessment will be based on the quality of content, rather than the length of the response. </w:t>
            </w:r>
          </w:p>
          <w:p w14:paraId="31C65050" w14:textId="77777777" w:rsidR="00A6527F" w:rsidRPr="00A6527F" w:rsidRDefault="00A6527F" w:rsidP="00A6527F"/>
          <w:p w14:paraId="06634524" w14:textId="2003E242" w:rsidR="000D5662" w:rsidRDefault="00A6527F" w:rsidP="00A6527F">
            <w:r w:rsidRPr="00A6527F">
              <w:t>Candidates' responses should provide evidence of their own thinking.</w:t>
            </w:r>
          </w:p>
        </w:tc>
        <w:tc>
          <w:tcPr>
            <w:tcW w:w="7343" w:type="dxa"/>
          </w:tcPr>
          <w:p w14:paraId="272D6E98" w14:textId="77777777" w:rsidR="00A6527F" w:rsidRPr="00A6527F" w:rsidRDefault="00A6527F" w:rsidP="00A6527F">
            <w:r w:rsidRPr="00A6527F">
              <w:t>A resource booklet will be provided.</w:t>
            </w:r>
          </w:p>
          <w:p w14:paraId="14F87F89" w14:textId="77777777" w:rsidR="00A6527F" w:rsidRPr="00A6527F" w:rsidRDefault="00A6527F" w:rsidP="00A6527F"/>
          <w:p w14:paraId="1C4154BB" w14:textId="77777777" w:rsidR="00A6527F" w:rsidRPr="00A6527F" w:rsidRDefault="00A6527F" w:rsidP="00A6527F">
            <w:r w:rsidRPr="00A6527F">
              <w:t>Candidates will need to be familiar with various health promotion models and supporting documents, including the Treaty of Waitangi. Refer to Explanatory Note 3 of the standard.</w:t>
            </w:r>
          </w:p>
          <w:p w14:paraId="115C58FC" w14:textId="77777777" w:rsidR="00A6527F" w:rsidRPr="00A6527F" w:rsidRDefault="00A6527F" w:rsidP="00A6527F"/>
          <w:p w14:paraId="1ECE873A" w14:textId="77777777" w:rsidR="00A6527F" w:rsidRPr="00A6527F" w:rsidRDefault="00A6527F" w:rsidP="00A6527F">
            <w:r w:rsidRPr="00A6527F">
              <w:t xml:space="preserve">Assessment will be based on the quality of the response, rather than its length. </w:t>
            </w:r>
          </w:p>
          <w:p w14:paraId="74268114" w14:textId="77777777" w:rsidR="00A6527F" w:rsidRPr="00A6527F" w:rsidRDefault="00A6527F" w:rsidP="00A6527F"/>
          <w:p w14:paraId="4B1D3B35" w14:textId="0432C146" w:rsidR="000D5662" w:rsidRDefault="00A6527F" w:rsidP="00A6527F">
            <w:r w:rsidRPr="00A6527F">
              <w:t>Candidates' responses should provide evidence of their own thinking.</w:t>
            </w:r>
          </w:p>
        </w:tc>
      </w:tr>
      <w:tr w:rsidR="000D5662" w14:paraId="74100D0B" w14:textId="77777777" w:rsidTr="00473266">
        <w:tc>
          <w:tcPr>
            <w:tcW w:w="15021" w:type="dxa"/>
          </w:tcPr>
          <w:p w14:paraId="1AB8829A" w14:textId="77777777" w:rsidR="000D5662" w:rsidRDefault="000D5662" w:rsidP="0019121B">
            <w:pPr>
              <w:rPr>
                <w:b/>
              </w:rPr>
            </w:pPr>
            <w:r w:rsidRPr="00604070">
              <w:rPr>
                <w:b/>
              </w:rPr>
              <w:t>Extra notes:</w:t>
            </w:r>
          </w:p>
          <w:p w14:paraId="404FCC05" w14:textId="24BD4E13" w:rsidR="00812770" w:rsidRPr="00812770" w:rsidRDefault="00812770" w:rsidP="0019121B">
            <w:r w:rsidRPr="00812770">
              <w:t>The 2020 examination focused on period poverty in India</w:t>
            </w:r>
            <w:r w:rsidR="000E329E">
              <w:t xml:space="preserve">. As anticipated, </w:t>
            </w:r>
            <w:r w:rsidR="000E329E" w:rsidRPr="000E329E">
              <w:t xml:space="preserve">sexual and reproductive health </w:t>
            </w:r>
            <w:r w:rsidR="000E329E">
              <w:t>as a topic choice presented a complex array of co</w:t>
            </w:r>
            <w:r w:rsidR="00575077">
              <w:t>nsiderations that (a) maintain</w:t>
            </w:r>
            <w:r w:rsidR="000E329E">
              <w:t xml:space="preserve"> a focus on the poverty aspects of the issue, </w:t>
            </w:r>
            <w:r w:rsidR="00085979">
              <w:t>and (b)</w:t>
            </w:r>
            <w:r w:rsidR="000E329E">
              <w:t xml:space="preserve"> </w:t>
            </w:r>
            <w:r w:rsidR="00575077">
              <w:t>avoid</w:t>
            </w:r>
            <w:r w:rsidR="000E329E">
              <w:t xml:space="preserve"> get</w:t>
            </w:r>
            <w:r w:rsidR="00575077">
              <w:t>ting</w:t>
            </w:r>
            <w:r w:rsidR="000E329E">
              <w:t xml:space="preserve"> lost in the cultural attitudes and values and associated policies (or lack of these)</w:t>
            </w:r>
            <w:r w:rsidR="00085979">
              <w:t>.</w:t>
            </w:r>
            <w:r w:rsidR="000E329E">
              <w:t xml:space="preserve"> </w:t>
            </w:r>
          </w:p>
          <w:p w14:paraId="26400295" w14:textId="1C29C090" w:rsidR="000D5662" w:rsidRPr="00806B3D" w:rsidRDefault="000D5662" w:rsidP="00DA71A8">
            <w:pPr>
              <w:pStyle w:val="ListParagraph"/>
              <w:rPr>
                <w:i/>
                <w:color w:val="0070C0"/>
              </w:rPr>
            </w:pPr>
          </w:p>
        </w:tc>
        <w:tc>
          <w:tcPr>
            <w:tcW w:w="7343" w:type="dxa"/>
          </w:tcPr>
          <w:p w14:paraId="1CFE3A52" w14:textId="77777777" w:rsidR="000D5662" w:rsidRDefault="0036292E" w:rsidP="0036292E">
            <w:pPr>
              <w:rPr>
                <w:color w:val="0070C0"/>
              </w:rPr>
            </w:pPr>
            <w:r w:rsidRPr="0036292E">
              <w:rPr>
                <w:color w:val="0070C0"/>
              </w:rPr>
              <w:t xml:space="preserve"> </w:t>
            </w:r>
          </w:p>
          <w:p w14:paraId="60100F90" w14:textId="77777777" w:rsidR="00473266" w:rsidRDefault="00473266" w:rsidP="0036292E">
            <w:pPr>
              <w:rPr>
                <w:color w:val="0070C0"/>
              </w:rPr>
            </w:pPr>
          </w:p>
          <w:p w14:paraId="00AFD1CB" w14:textId="77777777" w:rsidR="00473266" w:rsidRDefault="00473266" w:rsidP="0036292E"/>
        </w:tc>
      </w:tr>
      <w:tr w:rsidR="00473266" w14:paraId="5D411295" w14:textId="77777777" w:rsidTr="00473266">
        <w:tc>
          <w:tcPr>
            <w:tcW w:w="15021" w:type="dxa"/>
            <w:shd w:val="clear" w:color="auto" w:fill="DEEAF6" w:themeFill="accent1" w:themeFillTint="33"/>
          </w:tcPr>
          <w:p w14:paraId="377E90DD" w14:textId="3F568ACF" w:rsidR="00473266" w:rsidRDefault="00473266" w:rsidP="0019121B">
            <w:pPr>
              <w:rPr>
                <w:b/>
              </w:rPr>
            </w:pPr>
            <w:r>
              <w:rPr>
                <w:b/>
              </w:rPr>
              <w:t xml:space="preserve">It was noted that many schools chose to look at child poverty in NZ for AS91461 (3.1 NZ health issue) which provided the opportunity for teaching and learning about poverty that could then be applied to AS91462 (internal health issue) albeit with a different focus. </w:t>
            </w:r>
          </w:p>
          <w:p w14:paraId="14A7E8BE" w14:textId="665A573E" w:rsidR="00473266" w:rsidRPr="00604070" w:rsidRDefault="00473266" w:rsidP="00473266">
            <w:pPr>
              <w:rPr>
                <w:b/>
              </w:rPr>
            </w:pPr>
            <w:r>
              <w:rPr>
                <w:b/>
              </w:rPr>
              <w:t xml:space="preserve">Also, the </w:t>
            </w:r>
            <w:r w:rsidRPr="00473266">
              <w:rPr>
                <w:b/>
                <w:i/>
              </w:rPr>
              <w:t>Child and Wellbeing Strategy</w:t>
            </w:r>
            <w:r>
              <w:rPr>
                <w:b/>
              </w:rPr>
              <w:t xml:space="preserve"> is still one of four documents that form the foundation for the HPE Scholarship report so this 3.1/3.2 learning may also provide ideas for a 2021 Scholarship topic. </w:t>
            </w:r>
          </w:p>
        </w:tc>
        <w:tc>
          <w:tcPr>
            <w:tcW w:w="7343" w:type="dxa"/>
          </w:tcPr>
          <w:p w14:paraId="08987EB1" w14:textId="77777777" w:rsidR="00473266" w:rsidRPr="0036292E" w:rsidRDefault="00473266" w:rsidP="0036292E">
            <w:pPr>
              <w:rPr>
                <w:color w:val="0070C0"/>
              </w:rPr>
            </w:pPr>
          </w:p>
        </w:tc>
      </w:tr>
    </w:tbl>
    <w:p w14:paraId="26D156F6" w14:textId="77777777" w:rsidR="0036292E" w:rsidRDefault="0036292E">
      <w:pPr>
        <w:rPr>
          <w:color w:val="0070C0"/>
          <w:sz w:val="28"/>
          <w:szCs w:val="28"/>
        </w:rPr>
      </w:pPr>
      <w:r>
        <w:rPr>
          <w:color w:val="0070C0"/>
          <w:sz w:val="28"/>
          <w:szCs w:val="28"/>
        </w:rPr>
        <w:br w:type="page"/>
      </w:r>
      <w:bookmarkStart w:id="0" w:name="_GoBack"/>
      <w:bookmarkEnd w:id="0"/>
    </w:p>
    <w:p w14:paraId="4801D30A" w14:textId="77777777" w:rsidR="00806B3D" w:rsidRDefault="00806B3D" w:rsidP="00806B3D">
      <w:pPr>
        <w:spacing w:after="0" w:line="240" w:lineRule="auto"/>
        <w:rPr>
          <w:color w:val="0070C0"/>
          <w:sz w:val="28"/>
          <w:szCs w:val="28"/>
        </w:rPr>
      </w:pPr>
      <w:r w:rsidRPr="00E305AF">
        <w:rPr>
          <w:color w:val="0070C0"/>
          <w:sz w:val="28"/>
          <w:szCs w:val="28"/>
        </w:rPr>
        <w:lastRenderedPageBreak/>
        <w:t>Planning framework for</w:t>
      </w:r>
      <w:r>
        <w:rPr>
          <w:color w:val="0070C0"/>
          <w:sz w:val="28"/>
          <w:szCs w:val="28"/>
        </w:rPr>
        <w:t xml:space="preserve">: </w:t>
      </w:r>
    </w:p>
    <w:p w14:paraId="0909FEE7" w14:textId="4E34AC1D" w:rsidR="0013764F" w:rsidRPr="0013764F" w:rsidRDefault="0013764F" w:rsidP="0013764F">
      <w:pPr>
        <w:rPr>
          <w:b/>
          <w:color w:val="0070C0"/>
          <w:sz w:val="44"/>
          <w:szCs w:val="44"/>
        </w:rPr>
      </w:pPr>
      <w:r w:rsidRPr="0013764F">
        <w:rPr>
          <w:b/>
          <w:color w:val="FF0000"/>
          <w:sz w:val="44"/>
          <w:szCs w:val="44"/>
        </w:rPr>
        <w:t xml:space="preserve">AS91462 (Health 3.2) </w:t>
      </w:r>
      <w:r w:rsidRPr="0013764F">
        <w:rPr>
          <w:b/>
          <w:color w:val="0070C0"/>
          <w:sz w:val="44"/>
          <w:szCs w:val="44"/>
        </w:rPr>
        <w:t xml:space="preserve">Analyse an international health issue - </w:t>
      </w:r>
      <w:r w:rsidRPr="0013764F">
        <w:rPr>
          <w:b/>
          <w:color w:val="FF0000"/>
          <w:sz w:val="44"/>
          <w:szCs w:val="44"/>
        </w:rPr>
        <w:t xml:space="preserve">topics for 2020 </w:t>
      </w:r>
      <w:r>
        <w:rPr>
          <w:b/>
          <w:color w:val="FF0000"/>
          <w:sz w:val="44"/>
          <w:szCs w:val="44"/>
        </w:rPr>
        <w:t xml:space="preserve">are </w:t>
      </w:r>
      <w:r w:rsidRPr="0013764F">
        <w:rPr>
          <w:b/>
          <w:color w:val="FF0000"/>
          <w:sz w:val="44"/>
          <w:szCs w:val="44"/>
        </w:rPr>
        <w:t>issues related to poverty derived from</w:t>
      </w:r>
      <w:r w:rsidR="00DA71A8">
        <w:rPr>
          <w:b/>
          <w:color w:val="FF0000"/>
          <w:sz w:val="44"/>
          <w:szCs w:val="44"/>
        </w:rPr>
        <w:t>:</w:t>
      </w:r>
      <w:r>
        <w:rPr>
          <w:b/>
          <w:color w:val="FF0000"/>
          <w:sz w:val="44"/>
          <w:szCs w:val="44"/>
        </w:rPr>
        <w:t xml:space="preserve"> </w:t>
      </w:r>
      <w:r w:rsidRPr="0013764F">
        <w:rPr>
          <w:b/>
          <w:color w:val="FF0000"/>
          <w:sz w:val="44"/>
          <w:szCs w:val="44"/>
        </w:rPr>
        <w:t>disease</w:t>
      </w:r>
      <w:r w:rsidR="003E688E">
        <w:rPr>
          <w:b/>
          <w:color w:val="FF0000"/>
          <w:sz w:val="44"/>
          <w:szCs w:val="44"/>
        </w:rPr>
        <w:t xml:space="preserve">; </w:t>
      </w:r>
      <w:r w:rsidRPr="0013764F">
        <w:rPr>
          <w:b/>
          <w:color w:val="FF0000"/>
          <w:sz w:val="44"/>
          <w:szCs w:val="44"/>
        </w:rPr>
        <w:t>life expectancy</w:t>
      </w:r>
      <w:r w:rsidR="003E688E">
        <w:rPr>
          <w:b/>
          <w:color w:val="FF0000"/>
          <w:sz w:val="44"/>
          <w:szCs w:val="44"/>
        </w:rPr>
        <w:t xml:space="preserve">; </w:t>
      </w:r>
      <w:r w:rsidR="00AD7349">
        <w:rPr>
          <w:b/>
          <w:color w:val="FF0000"/>
          <w:sz w:val="44"/>
          <w:szCs w:val="44"/>
        </w:rPr>
        <w:t xml:space="preserve">or </w:t>
      </w:r>
      <w:r w:rsidRPr="0013764F">
        <w:rPr>
          <w:b/>
          <w:color w:val="FF0000"/>
          <w:sz w:val="44"/>
          <w:szCs w:val="44"/>
        </w:rPr>
        <w:t>sexual and reproductive health.</w:t>
      </w:r>
    </w:p>
    <w:tbl>
      <w:tblPr>
        <w:tblStyle w:val="TableGrid1"/>
        <w:tblW w:w="22392" w:type="dxa"/>
        <w:tblLayout w:type="fixed"/>
        <w:tblLook w:val="04A0" w:firstRow="1" w:lastRow="0" w:firstColumn="1" w:lastColumn="0" w:noHBand="0" w:noVBand="1"/>
      </w:tblPr>
      <w:tblGrid>
        <w:gridCol w:w="10768"/>
        <w:gridCol w:w="5529"/>
        <w:gridCol w:w="6095"/>
      </w:tblGrid>
      <w:tr w:rsidR="003E688E" w:rsidRPr="003E688E" w14:paraId="7C88912C" w14:textId="77777777" w:rsidTr="0019121B">
        <w:tc>
          <w:tcPr>
            <w:tcW w:w="22392" w:type="dxa"/>
            <w:gridSpan w:val="3"/>
            <w:shd w:val="clear" w:color="auto" w:fill="DEEAF6" w:themeFill="accent1" w:themeFillTint="33"/>
          </w:tcPr>
          <w:p w14:paraId="5F849658" w14:textId="77777777" w:rsidR="003E688E" w:rsidRPr="003E688E" w:rsidRDefault="003E688E" w:rsidP="003E688E">
            <w:pPr>
              <w:rPr>
                <w:b/>
                <w:sz w:val="28"/>
                <w:szCs w:val="28"/>
              </w:rPr>
            </w:pPr>
            <w:r w:rsidRPr="003E688E">
              <w:rPr>
                <w:b/>
                <w:sz w:val="28"/>
                <w:szCs w:val="28"/>
              </w:rPr>
              <w:t xml:space="preserve">Using this planning framework </w:t>
            </w:r>
          </w:p>
        </w:tc>
      </w:tr>
      <w:tr w:rsidR="003E688E" w:rsidRPr="003E688E" w14:paraId="1AE6CA7E" w14:textId="77777777" w:rsidTr="0019121B">
        <w:trPr>
          <w:trHeight w:val="2355"/>
        </w:trPr>
        <w:tc>
          <w:tcPr>
            <w:tcW w:w="22392" w:type="dxa"/>
            <w:gridSpan w:val="3"/>
          </w:tcPr>
          <w:p w14:paraId="1E3631B5" w14:textId="77777777" w:rsidR="003E688E" w:rsidRPr="003E688E" w:rsidRDefault="003E688E" w:rsidP="003E688E">
            <w:pPr>
              <w:rPr>
                <w:b/>
                <w:color w:val="0070C0"/>
                <w:sz w:val="28"/>
                <w:szCs w:val="28"/>
              </w:rPr>
            </w:pPr>
            <w:r w:rsidRPr="003E688E">
              <w:rPr>
                <w:b/>
                <w:color w:val="0070C0"/>
                <w:sz w:val="28"/>
                <w:szCs w:val="28"/>
              </w:rPr>
              <w:t>As a planning framework this is NOT a developed unit plan. The purpose of the following information is to provide teachers with a series of prompts and ideas to initiate planning discussions.</w:t>
            </w:r>
          </w:p>
          <w:p w14:paraId="201DB5D0" w14:textId="77777777" w:rsidR="003E688E" w:rsidRPr="003E688E" w:rsidRDefault="003E688E" w:rsidP="003E688E">
            <w:pPr>
              <w:rPr>
                <w:color w:val="000000" w:themeColor="text1"/>
              </w:rPr>
            </w:pPr>
          </w:p>
          <w:p w14:paraId="2ED4A3DC" w14:textId="77777777" w:rsidR="003E688E" w:rsidRPr="003E688E" w:rsidRDefault="003E688E" w:rsidP="00A20FFD">
            <w:pPr>
              <w:numPr>
                <w:ilvl w:val="0"/>
                <w:numId w:val="2"/>
              </w:numPr>
              <w:contextualSpacing/>
              <w:rPr>
                <w:color w:val="000000" w:themeColor="text1"/>
              </w:rPr>
            </w:pPr>
            <w:r w:rsidRPr="003E688E">
              <w:rPr>
                <w:color w:val="000000" w:themeColor="text1"/>
              </w:rPr>
              <w:t>Make use of department or regional cluster meetings develop this into a unit plan reflecting learning needs, local knowledge, and specific interests of students.</w:t>
            </w:r>
          </w:p>
          <w:p w14:paraId="2E9F0AB6" w14:textId="77777777" w:rsidR="003E688E" w:rsidRPr="003E688E" w:rsidRDefault="003E688E" w:rsidP="00A20FFD">
            <w:pPr>
              <w:numPr>
                <w:ilvl w:val="0"/>
                <w:numId w:val="2"/>
              </w:numPr>
              <w:contextualSpacing/>
            </w:pPr>
            <w:r w:rsidRPr="003E688E">
              <w:t>Locate and share resources to use as evidence or to support the learning</w:t>
            </w:r>
            <w:r w:rsidR="00FB4210">
              <w:t xml:space="preserve"> – most teachers find this is a really useful way to develop their programme, especially when topics change and there are so many online information resources to choose from. </w:t>
            </w:r>
          </w:p>
          <w:p w14:paraId="266AAF27" w14:textId="77777777" w:rsidR="003E688E" w:rsidRPr="003E688E" w:rsidRDefault="003E688E" w:rsidP="003E688E"/>
          <w:p w14:paraId="65CE2622" w14:textId="77777777" w:rsidR="003E688E" w:rsidRDefault="003E688E" w:rsidP="00FB4210">
            <w:r w:rsidRPr="002733F8">
              <w:rPr>
                <w:b/>
              </w:rPr>
              <w:t>Note:</w:t>
            </w:r>
            <w:r w:rsidRPr="003E688E">
              <w:t xml:space="preserve"> </w:t>
            </w:r>
            <w:r w:rsidR="00FB4210">
              <w:t xml:space="preserve">As with all learning leading to assessment at Level 3, </w:t>
            </w:r>
            <w:r w:rsidR="00FB4210" w:rsidRPr="002733F8">
              <w:rPr>
                <w:b/>
              </w:rPr>
              <w:t>there is wide scope for what could be covered for this and other Level 3 standards</w:t>
            </w:r>
            <w:r w:rsidR="00FB4210">
              <w:t>. Unlike the L1&amp;2 planning frameworks which contain some specific detail, this framework is just that – a framework. Teachers working with their students will need to make a number of decisions leading to detailed planning, notably</w:t>
            </w:r>
            <w:r w:rsidR="002733F8">
              <w:t>,</w:t>
            </w:r>
            <w:r w:rsidR="00FB4210">
              <w:t xml:space="preserve"> </w:t>
            </w:r>
            <w:r w:rsidR="002733F8">
              <w:t xml:space="preserve">choosing </w:t>
            </w:r>
            <w:r w:rsidR="00FB4210" w:rsidRPr="002733F8">
              <w:rPr>
                <w:b/>
              </w:rPr>
              <w:t>which topic listed in the Assessment Specifications will be the focus for the learning</w:t>
            </w:r>
            <w:r w:rsidR="00FB4210">
              <w:t xml:space="preserve"> </w:t>
            </w:r>
            <w:r w:rsidR="00250F32">
              <w:t xml:space="preserve">AND in most cases, a particular focus within this (a named disease or group of diseases e.g. communicable childhood diseases; OR which aspect(s) of sexual and reproductive health) </w:t>
            </w:r>
            <w:r w:rsidR="00FB4210">
              <w:t xml:space="preserve">and then </w:t>
            </w:r>
            <w:r w:rsidR="00FB4210" w:rsidRPr="002733F8">
              <w:rPr>
                <w:b/>
              </w:rPr>
              <w:t>which region or countries the learning will focus on</w:t>
            </w:r>
            <w:r w:rsidR="00FB4210">
              <w:t xml:space="preserve">. At that time, more detailed planning can occur. </w:t>
            </w:r>
          </w:p>
          <w:p w14:paraId="3099E4AF" w14:textId="77777777" w:rsidR="00FB4210" w:rsidRPr="003E688E" w:rsidRDefault="00FB4210" w:rsidP="00FB4210"/>
        </w:tc>
      </w:tr>
      <w:tr w:rsidR="003E688E" w:rsidRPr="003E688E" w14:paraId="11AE25CF" w14:textId="77777777" w:rsidTr="002733F8">
        <w:tc>
          <w:tcPr>
            <w:tcW w:w="10768" w:type="dxa"/>
            <w:shd w:val="clear" w:color="auto" w:fill="DEEAF6" w:themeFill="accent1" w:themeFillTint="33"/>
          </w:tcPr>
          <w:p w14:paraId="22F3111A" w14:textId="77777777" w:rsidR="003E688E" w:rsidRPr="003E688E" w:rsidRDefault="003E688E" w:rsidP="002733F8">
            <w:pPr>
              <w:rPr>
                <w:b/>
                <w:sz w:val="28"/>
                <w:szCs w:val="28"/>
              </w:rPr>
            </w:pPr>
            <w:r w:rsidRPr="003E688E">
              <w:rPr>
                <w:b/>
                <w:sz w:val="28"/>
                <w:szCs w:val="28"/>
              </w:rPr>
              <w:t xml:space="preserve">Resources – Curriculum </w:t>
            </w:r>
            <w:r w:rsidR="002733F8">
              <w:rPr>
                <w:b/>
                <w:sz w:val="28"/>
                <w:szCs w:val="28"/>
              </w:rPr>
              <w:t xml:space="preserve">teaching </w:t>
            </w:r>
            <w:r w:rsidRPr="003E688E">
              <w:rPr>
                <w:b/>
                <w:sz w:val="28"/>
                <w:szCs w:val="28"/>
              </w:rPr>
              <w:t>resources</w:t>
            </w:r>
          </w:p>
        </w:tc>
        <w:tc>
          <w:tcPr>
            <w:tcW w:w="5529" w:type="dxa"/>
            <w:shd w:val="clear" w:color="auto" w:fill="DEEAF6" w:themeFill="accent1" w:themeFillTint="33"/>
          </w:tcPr>
          <w:p w14:paraId="61E3D74D" w14:textId="77777777" w:rsidR="003E688E" w:rsidRPr="003E688E" w:rsidRDefault="003E688E" w:rsidP="003E688E">
            <w:pPr>
              <w:rPr>
                <w:b/>
                <w:sz w:val="28"/>
                <w:szCs w:val="28"/>
              </w:rPr>
            </w:pPr>
            <w:r>
              <w:rPr>
                <w:b/>
                <w:sz w:val="28"/>
                <w:szCs w:val="28"/>
              </w:rPr>
              <w:t>Resources related to health and poverty</w:t>
            </w:r>
            <w:r w:rsidRPr="003E688E">
              <w:rPr>
                <w:b/>
                <w:sz w:val="28"/>
                <w:szCs w:val="28"/>
              </w:rPr>
              <w:t xml:space="preserve"> </w:t>
            </w:r>
          </w:p>
        </w:tc>
        <w:tc>
          <w:tcPr>
            <w:tcW w:w="6095" w:type="dxa"/>
            <w:shd w:val="clear" w:color="auto" w:fill="DEEAF6" w:themeFill="accent1" w:themeFillTint="33"/>
          </w:tcPr>
          <w:p w14:paraId="7CC7A266" w14:textId="77777777" w:rsidR="003E688E" w:rsidRPr="003E688E" w:rsidRDefault="003E688E" w:rsidP="003E688E">
            <w:pPr>
              <w:rPr>
                <w:b/>
                <w:sz w:val="28"/>
                <w:szCs w:val="28"/>
              </w:rPr>
            </w:pPr>
            <w:r>
              <w:rPr>
                <w:b/>
                <w:sz w:val="28"/>
                <w:szCs w:val="28"/>
              </w:rPr>
              <w:t xml:space="preserve">Topic specific resources </w:t>
            </w:r>
          </w:p>
        </w:tc>
      </w:tr>
      <w:tr w:rsidR="003E688E" w:rsidRPr="003E688E" w14:paraId="3044275C" w14:textId="77777777" w:rsidTr="002733F8">
        <w:trPr>
          <w:trHeight w:val="1293"/>
        </w:trPr>
        <w:tc>
          <w:tcPr>
            <w:tcW w:w="10768" w:type="dxa"/>
          </w:tcPr>
          <w:p w14:paraId="60ED2853" w14:textId="77777777" w:rsidR="00FB4210" w:rsidRDefault="00FB4210" w:rsidP="003E688E">
            <w:pPr>
              <w:rPr>
                <w:rFonts w:cstheme="minorHAnsi"/>
              </w:rPr>
            </w:pPr>
            <w:r>
              <w:rPr>
                <w:rFonts w:cstheme="minorHAnsi"/>
              </w:rPr>
              <w:t xml:space="preserve">The Level 3 ESA Learning Workbook provides a framework of ideas for learning about the health impacts of poverty (in general), and other international health issues. </w:t>
            </w:r>
            <w:hyperlink r:id="rId7" w:history="1">
              <w:r w:rsidRPr="004B4987">
                <w:rPr>
                  <w:rStyle w:val="Hyperlink"/>
                  <w:rFonts w:cstheme="minorHAnsi"/>
                </w:rPr>
                <w:t>https://esa.co.nz/products/level-3-health-education-learning-workbook?variant=912876103</w:t>
              </w:r>
            </w:hyperlink>
            <w:r>
              <w:rPr>
                <w:rFonts w:cstheme="minorHAnsi"/>
              </w:rPr>
              <w:t xml:space="preserve"> </w:t>
            </w:r>
          </w:p>
          <w:p w14:paraId="0530E5DA" w14:textId="77777777" w:rsidR="002733F8" w:rsidRDefault="002733F8" w:rsidP="003E688E">
            <w:pPr>
              <w:rPr>
                <w:rFonts w:cstheme="minorHAnsi"/>
              </w:rPr>
            </w:pPr>
          </w:p>
          <w:p w14:paraId="3FEE8CAD" w14:textId="77777777" w:rsidR="002733F8" w:rsidRDefault="002733F8" w:rsidP="002733F8">
            <w:pPr>
              <w:rPr>
                <w:rFonts w:cstheme="minorHAnsi"/>
              </w:rPr>
            </w:pPr>
            <w:r>
              <w:rPr>
                <w:rFonts w:cstheme="minorHAnsi"/>
              </w:rPr>
              <w:t xml:space="preserve">There is an old resource </w:t>
            </w:r>
            <w:r w:rsidRPr="002733F8">
              <w:rPr>
                <w:rFonts w:cstheme="minorHAnsi"/>
                <w:i/>
              </w:rPr>
              <w:t>“A guide for teachers with teaching and learning programmes at NZC Level 7 (NCEA Level 2) and NZC Level 8 (NCEA Level 3)”</w:t>
            </w:r>
            <w:r>
              <w:rPr>
                <w:rFonts w:cstheme="minorHAnsi"/>
              </w:rPr>
              <w:t xml:space="preserve"> produced in 2013 – after the alignment of the standards which may provide ideas for planning Level 3 units - </w:t>
            </w:r>
            <w:r w:rsidRPr="00806B3D">
              <w:rPr>
                <w:rFonts w:cstheme="minorHAnsi"/>
                <w:i/>
                <w:color w:val="0070C0"/>
              </w:rPr>
              <w:t>ask us for this as it is not online</w:t>
            </w:r>
            <w:r w:rsidRPr="002733F8">
              <w:rPr>
                <w:rFonts w:cstheme="minorHAnsi"/>
                <w:i/>
              </w:rPr>
              <w:t>!</w:t>
            </w:r>
            <w:r>
              <w:rPr>
                <w:rFonts w:cstheme="minorHAnsi"/>
              </w:rPr>
              <w:t xml:space="preserve"> </w:t>
            </w:r>
          </w:p>
          <w:p w14:paraId="3D979054" w14:textId="77777777" w:rsidR="002733F8" w:rsidRPr="003E688E" w:rsidRDefault="002733F8" w:rsidP="002733F8">
            <w:pPr>
              <w:rPr>
                <w:rFonts w:cstheme="minorHAnsi"/>
              </w:rPr>
            </w:pPr>
          </w:p>
        </w:tc>
        <w:tc>
          <w:tcPr>
            <w:tcW w:w="5529" w:type="dxa"/>
          </w:tcPr>
          <w:p w14:paraId="7A88CB4A" w14:textId="77777777" w:rsidR="003E688E" w:rsidRPr="003E688E" w:rsidRDefault="00FB4210" w:rsidP="00B25714">
            <w:pPr>
              <w:contextualSpacing/>
              <w:rPr>
                <w:rFonts w:cstheme="minorHAnsi"/>
              </w:rPr>
            </w:pPr>
            <w:r>
              <w:rPr>
                <w:rFonts w:cstheme="minorHAnsi"/>
              </w:rPr>
              <w:t xml:space="preserve">These are extensive – see notes following. </w:t>
            </w:r>
          </w:p>
        </w:tc>
        <w:tc>
          <w:tcPr>
            <w:tcW w:w="6095" w:type="dxa"/>
          </w:tcPr>
          <w:p w14:paraId="6CEBE1D9" w14:textId="77777777" w:rsidR="003E688E" w:rsidRPr="003E688E" w:rsidRDefault="00FB4210" w:rsidP="003E688E">
            <w:pPr>
              <w:rPr>
                <w:rFonts w:cstheme="minorHAnsi"/>
              </w:rPr>
            </w:pPr>
            <w:r>
              <w:rPr>
                <w:rFonts w:cstheme="minorHAnsi"/>
              </w:rPr>
              <w:t>See notes following.</w:t>
            </w:r>
          </w:p>
        </w:tc>
      </w:tr>
      <w:tr w:rsidR="002733F8" w:rsidRPr="003E688E" w14:paraId="37FBA9BC" w14:textId="77777777" w:rsidTr="00771411">
        <w:tc>
          <w:tcPr>
            <w:tcW w:w="22392" w:type="dxa"/>
            <w:gridSpan w:val="3"/>
            <w:shd w:val="clear" w:color="auto" w:fill="DEEAF6" w:themeFill="accent1" w:themeFillTint="33"/>
          </w:tcPr>
          <w:p w14:paraId="41A6D30E" w14:textId="77777777" w:rsidR="002733F8" w:rsidRPr="003E688E" w:rsidRDefault="002733F8" w:rsidP="002733F8">
            <w:pPr>
              <w:ind w:left="720" w:hanging="691"/>
              <w:contextualSpacing/>
              <w:rPr>
                <w:rFonts w:cstheme="minorHAnsi"/>
              </w:rPr>
            </w:pPr>
            <w:r w:rsidRPr="003E688E">
              <w:rPr>
                <w:b/>
                <w:sz w:val="28"/>
                <w:szCs w:val="28"/>
              </w:rPr>
              <w:t>Explanatory notes</w:t>
            </w:r>
          </w:p>
        </w:tc>
      </w:tr>
      <w:tr w:rsidR="003E688E" w:rsidRPr="003E688E" w14:paraId="0A68F38C" w14:textId="77777777" w:rsidTr="002733F8">
        <w:trPr>
          <w:trHeight w:val="4463"/>
        </w:trPr>
        <w:tc>
          <w:tcPr>
            <w:tcW w:w="10768" w:type="dxa"/>
            <w:tcBorders>
              <w:right w:val="dashed" w:sz="4" w:space="0" w:color="auto"/>
            </w:tcBorders>
          </w:tcPr>
          <w:p w14:paraId="4CAB6F7B" w14:textId="77777777" w:rsidR="003E688E" w:rsidRDefault="003E688E" w:rsidP="003E688E">
            <w:pPr>
              <w:contextualSpacing/>
            </w:pPr>
            <w:r>
              <w:t xml:space="preserve">EN2 </w:t>
            </w:r>
            <w:r w:rsidRPr="003E688E">
              <w:rPr>
                <w:b/>
              </w:rPr>
              <w:t>Analyse</w:t>
            </w:r>
            <w:r>
              <w:t xml:space="preserve"> involves applying a critical perspective to an international health issue through:</w:t>
            </w:r>
          </w:p>
          <w:p w14:paraId="67E0A7E2" w14:textId="77777777" w:rsidR="003E688E" w:rsidRDefault="003E688E" w:rsidP="00A20FFD">
            <w:pPr>
              <w:numPr>
                <w:ilvl w:val="0"/>
                <w:numId w:val="3"/>
              </w:numPr>
              <w:contextualSpacing/>
            </w:pPr>
            <w:r>
              <w:t>explaining the nature of the international health issue and its implications on the well-being of people and society</w:t>
            </w:r>
          </w:p>
          <w:p w14:paraId="30958004" w14:textId="77777777" w:rsidR="003E688E" w:rsidRDefault="003E688E" w:rsidP="00A20FFD">
            <w:pPr>
              <w:numPr>
                <w:ilvl w:val="0"/>
                <w:numId w:val="3"/>
              </w:numPr>
              <w:contextualSpacing/>
            </w:pPr>
            <w:r>
              <w:t xml:space="preserve">explaining how the major determinants of health influence the issue </w:t>
            </w:r>
          </w:p>
          <w:p w14:paraId="725CD70B" w14:textId="77777777" w:rsidR="003E688E" w:rsidRDefault="003E688E" w:rsidP="00A20FFD">
            <w:pPr>
              <w:numPr>
                <w:ilvl w:val="0"/>
                <w:numId w:val="3"/>
              </w:numPr>
              <w:contextualSpacing/>
            </w:pPr>
            <w:proofErr w:type="gramStart"/>
            <w:r>
              <w:t>recommending</w:t>
            </w:r>
            <w:proofErr w:type="gramEnd"/>
            <w:r>
              <w:t xml:space="preserve"> strategies to bring about more equitable outcomes in relation to the health issue.</w:t>
            </w:r>
          </w:p>
          <w:p w14:paraId="6EB2A6AC" w14:textId="77777777" w:rsidR="003E688E" w:rsidRDefault="003E688E" w:rsidP="003E688E">
            <w:pPr>
              <w:ind w:left="720"/>
              <w:contextualSpacing/>
            </w:pPr>
            <w:r>
              <w:t>The analysis is supported by evidence.</w:t>
            </w:r>
          </w:p>
          <w:p w14:paraId="56B1010E" w14:textId="77777777" w:rsidR="003E688E" w:rsidRDefault="003E688E" w:rsidP="003E688E">
            <w:pPr>
              <w:ind w:left="720"/>
              <w:contextualSpacing/>
            </w:pPr>
          </w:p>
          <w:p w14:paraId="5F825791" w14:textId="77777777" w:rsidR="003E688E" w:rsidRDefault="003E688E" w:rsidP="003E688E">
            <w:pPr>
              <w:contextualSpacing/>
            </w:pPr>
            <w:r w:rsidRPr="003E688E">
              <w:rPr>
                <w:b/>
              </w:rPr>
              <w:t>Analyse, in depth</w:t>
            </w:r>
            <w:r>
              <w:t>, involves recommending strategies for addressing the health issue that take account of:</w:t>
            </w:r>
          </w:p>
          <w:p w14:paraId="26663B95" w14:textId="77777777" w:rsidR="003E688E" w:rsidRDefault="003E688E" w:rsidP="00A20FFD">
            <w:pPr>
              <w:numPr>
                <w:ilvl w:val="0"/>
                <w:numId w:val="3"/>
              </w:numPr>
              <w:contextualSpacing/>
            </w:pPr>
            <w:r>
              <w:t>the influence of the major determinants of health on the issue</w:t>
            </w:r>
          </w:p>
          <w:p w14:paraId="3B0877CE" w14:textId="77777777" w:rsidR="003E688E" w:rsidRDefault="003E688E" w:rsidP="00A20FFD">
            <w:pPr>
              <w:numPr>
                <w:ilvl w:val="0"/>
                <w:numId w:val="3"/>
              </w:numPr>
              <w:contextualSpacing/>
            </w:pPr>
            <w:proofErr w:type="gramStart"/>
            <w:r>
              <w:t>the</w:t>
            </w:r>
            <w:proofErr w:type="gramEnd"/>
            <w:r>
              <w:t xml:space="preserve"> impact of the major determinants of health on well-being.</w:t>
            </w:r>
          </w:p>
          <w:p w14:paraId="4EE8E7E9" w14:textId="77777777" w:rsidR="003E688E" w:rsidRDefault="003E688E" w:rsidP="003E688E">
            <w:pPr>
              <w:ind w:left="720"/>
              <w:contextualSpacing/>
            </w:pPr>
            <w:r>
              <w:t>The in-depth analysis is supported by detailed evidence.</w:t>
            </w:r>
          </w:p>
          <w:p w14:paraId="5815B9D3" w14:textId="77777777" w:rsidR="003E688E" w:rsidRDefault="003E688E" w:rsidP="003E688E">
            <w:pPr>
              <w:ind w:left="360"/>
              <w:contextualSpacing/>
            </w:pPr>
          </w:p>
          <w:p w14:paraId="5486A7DF" w14:textId="77777777" w:rsidR="003E688E" w:rsidRDefault="003E688E" w:rsidP="003E688E">
            <w:pPr>
              <w:contextualSpacing/>
            </w:pPr>
            <w:r w:rsidRPr="003E688E">
              <w:rPr>
                <w:b/>
              </w:rPr>
              <w:t>Analyse, perceptively</w:t>
            </w:r>
            <w:r>
              <w:t>, involves recommending strategies based on a coherent explanation that connects the international health issue and the influence of the determinants of health on the issue to the underlying health concepts (hauora, socio-ecological perspective, health promotion, and attitudes and values).</w:t>
            </w:r>
          </w:p>
          <w:p w14:paraId="4CE2F625" w14:textId="77777777" w:rsidR="003E688E" w:rsidRDefault="003E688E" w:rsidP="003E688E">
            <w:pPr>
              <w:contextualSpacing/>
            </w:pPr>
            <w:r>
              <w:t>The perceptive analysis is supported by the coherent and consistent use of evidence.</w:t>
            </w:r>
          </w:p>
          <w:p w14:paraId="3A09C501" w14:textId="77777777" w:rsidR="003E688E" w:rsidRDefault="003E688E" w:rsidP="003E688E">
            <w:pPr>
              <w:ind w:left="720"/>
              <w:contextualSpacing/>
            </w:pPr>
          </w:p>
          <w:p w14:paraId="23D78FDB" w14:textId="77777777" w:rsidR="003E688E" w:rsidRDefault="003E688E" w:rsidP="003E688E">
            <w:pPr>
              <w:ind w:left="360"/>
              <w:contextualSpacing/>
            </w:pPr>
          </w:p>
          <w:p w14:paraId="1FB68BE5" w14:textId="77777777" w:rsidR="003E688E" w:rsidRPr="003E688E" w:rsidRDefault="003E688E" w:rsidP="003E688E">
            <w:pPr>
              <w:contextualSpacing/>
            </w:pPr>
          </w:p>
        </w:tc>
        <w:tc>
          <w:tcPr>
            <w:tcW w:w="11624" w:type="dxa"/>
            <w:gridSpan w:val="2"/>
            <w:tcBorders>
              <w:left w:val="dashed" w:sz="4" w:space="0" w:color="auto"/>
            </w:tcBorders>
          </w:tcPr>
          <w:p w14:paraId="392180AC" w14:textId="77777777" w:rsidR="003E688E" w:rsidRDefault="003E688E" w:rsidP="003E688E">
            <w:pPr>
              <w:contextualSpacing/>
            </w:pPr>
            <w:r>
              <w:t>EN3 An international health issue is one currently affecting the well-being of significant numbers of people in a country (or countries) other than, or as well as, New Zealand, and which i</w:t>
            </w:r>
            <w:r w:rsidR="00FD53F1">
              <w:t xml:space="preserve">s a matter of public concern.  </w:t>
            </w:r>
          </w:p>
          <w:p w14:paraId="55520DF7" w14:textId="77777777" w:rsidR="003E688E" w:rsidRDefault="003E688E" w:rsidP="003E688E">
            <w:pPr>
              <w:contextualSpacing/>
            </w:pPr>
          </w:p>
          <w:p w14:paraId="47EEA182" w14:textId="77777777" w:rsidR="003E688E" w:rsidRDefault="003E688E" w:rsidP="003E688E">
            <w:pPr>
              <w:contextualSpacing/>
            </w:pPr>
            <w:r>
              <w:t>EN5 Supported by evidence refers to the use of specific and relevant details to support an analysis.  Supporting evidence may include examples, quotations and/or data from credible and current sources such as government ministry websites, recognised nongovernment organisations (NGOs), research journals, and other publications.  Generally, current research means data or theories published within the last five years.</w:t>
            </w:r>
          </w:p>
          <w:p w14:paraId="28B6DDD5" w14:textId="77777777" w:rsidR="003E688E" w:rsidRPr="003E688E" w:rsidRDefault="003E688E" w:rsidP="003E688E">
            <w:pPr>
              <w:ind w:left="360"/>
              <w:contextualSpacing/>
              <w:rPr>
                <w:rFonts w:cstheme="minorHAnsi"/>
              </w:rPr>
            </w:pPr>
          </w:p>
        </w:tc>
      </w:tr>
    </w:tbl>
    <w:p w14:paraId="7753FA0D" w14:textId="77777777" w:rsidR="00AF1A82" w:rsidRDefault="00AF1A82">
      <w:pPr>
        <w:rPr>
          <w:b/>
          <w:color w:val="0070C0"/>
          <w:sz w:val="28"/>
          <w:szCs w:val="28"/>
        </w:rPr>
      </w:pPr>
    </w:p>
    <w:p w14:paraId="6BACCDC4" w14:textId="77777777" w:rsidR="00AF1A82" w:rsidRDefault="00AF1A82">
      <w:pPr>
        <w:rPr>
          <w:b/>
          <w:color w:val="0070C0"/>
          <w:sz w:val="28"/>
          <w:szCs w:val="28"/>
        </w:rPr>
      </w:pPr>
    </w:p>
    <w:p w14:paraId="5F5EBA95" w14:textId="77777777" w:rsidR="00AF1A82" w:rsidRDefault="00AF1A82">
      <w:pPr>
        <w:rPr>
          <w:b/>
          <w:color w:val="0070C0"/>
          <w:sz w:val="28"/>
          <w:szCs w:val="28"/>
        </w:rPr>
      </w:pPr>
    </w:p>
    <w:p w14:paraId="5028D300" w14:textId="77777777" w:rsidR="00AF1A82" w:rsidRDefault="00AF1A82">
      <w:pPr>
        <w:rPr>
          <w:b/>
          <w:color w:val="0070C0"/>
          <w:sz w:val="28"/>
          <w:szCs w:val="28"/>
        </w:rPr>
      </w:pPr>
    </w:p>
    <w:p w14:paraId="57726ED2" w14:textId="77777777" w:rsidR="00AF1A82" w:rsidRDefault="00AF1A82">
      <w:pPr>
        <w:rPr>
          <w:b/>
          <w:color w:val="0070C0"/>
          <w:sz w:val="28"/>
          <w:szCs w:val="28"/>
        </w:rPr>
      </w:pPr>
      <w:r>
        <w:rPr>
          <w:b/>
          <w:color w:val="0070C0"/>
          <w:sz w:val="28"/>
          <w:szCs w:val="28"/>
        </w:rPr>
        <w:lastRenderedPageBreak/>
        <w:t>Mapping out the main ideas for AS91462</w:t>
      </w:r>
    </w:p>
    <w:tbl>
      <w:tblPr>
        <w:tblStyle w:val="TableGrid"/>
        <w:tblW w:w="0" w:type="auto"/>
        <w:tblLayout w:type="fixed"/>
        <w:tblLook w:val="04A0" w:firstRow="1" w:lastRow="0" w:firstColumn="1" w:lastColumn="0" w:noHBand="0" w:noVBand="1"/>
      </w:tblPr>
      <w:tblGrid>
        <w:gridCol w:w="10201"/>
        <w:gridCol w:w="4111"/>
        <w:gridCol w:w="8052"/>
      </w:tblGrid>
      <w:tr w:rsidR="00AF1A82" w:rsidRPr="00AF1A82" w14:paraId="1635EEB3" w14:textId="77777777" w:rsidTr="00FB4210">
        <w:tc>
          <w:tcPr>
            <w:tcW w:w="10201" w:type="dxa"/>
            <w:shd w:val="clear" w:color="auto" w:fill="DEEAF6" w:themeFill="accent1" w:themeFillTint="33"/>
          </w:tcPr>
          <w:p w14:paraId="5C124EF2" w14:textId="77777777" w:rsidR="00AF1A82" w:rsidRPr="00FD53F1" w:rsidRDefault="004952B1" w:rsidP="004952B1">
            <w:pPr>
              <w:rPr>
                <w:b/>
                <w:color w:val="000000" w:themeColor="text1"/>
                <w:sz w:val="28"/>
                <w:szCs w:val="28"/>
              </w:rPr>
            </w:pPr>
            <w:r>
              <w:rPr>
                <w:b/>
                <w:color w:val="000000" w:themeColor="text1"/>
                <w:sz w:val="28"/>
                <w:szCs w:val="28"/>
              </w:rPr>
              <w:t xml:space="preserve">Step ONE: </w:t>
            </w:r>
            <w:r w:rsidR="00AF1A82" w:rsidRPr="00FD53F1">
              <w:rPr>
                <w:b/>
                <w:color w:val="000000" w:themeColor="text1"/>
                <w:sz w:val="28"/>
                <w:szCs w:val="28"/>
              </w:rPr>
              <w:t>Poverty</w:t>
            </w:r>
            <w:r w:rsidR="00FD53F1" w:rsidRPr="00FD53F1">
              <w:rPr>
                <w:b/>
                <w:color w:val="000000" w:themeColor="text1"/>
                <w:sz w:val="28"/>
                <w:szCs w:val="28"/>
              </w:rPr>
              <w:t xml:space="preserve"> – develop an understanding of the complexities of poverty and how </w:t>
            </w:r>
            <w:r w:rsidR="00042606">
              <w:rPr>
                <w:b/>
                <w:color w:val="000000" w:themeColor="text1"/>
                <w:sz w:val="28"/>
                <w:szCs w:val="28"/>
              </w:rPr>
              <w:t xml:space="preserve">a </w:t>
            </w:r>
            <w:r w:rsidR="00FD53F1" w:rsidRPr="00FD53F1">
              <w:rPr>
                <w:b/>
                <w:color w:val="000000" w:themeColor="text1"/>
                <w:sz w:val="28"/>
                <w:szCs w:val="28"/>
              </w:rPr>
              <w:t>com</w:t>
            </w:r>
            <w:r w:rsidR="00042606">
              <w:rPr>
                <w:b/>
                <w:color w:val="000000" w:themeColor="text1"/>
                <w:sz w:val="28"/>
                <w:szCs w:val="28"/>
              </w:rPr>
              <w:t xml:space="preserve">bination of </w:t>
            </w:r>
            <w:r w:rsidR="00FD53F1" w:rsidRPr="00FD53F1">
              <w:rPr>
                <w:b/>
                <w:color w:val="000000" w:themeColor="text1"/>
                <w:sz w:val="28"/>
                <w:szCs w:val="28"/>
              </w:rPr>
              <w:t>social and economic issues lead to inequities</w:t>
            </w:r>
            <w:r w:rsidR="00042606">
              <w:rPr>
                <w:b/>
                <w:color w:val="000000" w:themeColor="text1"/>
                <w:sz w:val="28"/>
                <w:szCs w:val="28"/>
              </w:rPr>
              <w:t>,</w:t>
            </w:r>
            <w:r w:rsidR="00FD53F1" w:rsidRPr="00FD53F1">
              <w:rPr>
                <w:b/>
                <w:color w:val="000000" w:themeColor="text1"/>
                <w:sz w:val="28"/>
                <w:szCs w:val="28"/>
              </w:rPr>
              <w:t xml:space="preserve"> which then result in increased rates of communicable diseases, reduced life expectancy or sexual and reproductive health problems.   </w:t>
            </w:r>
          </w:p>
        </w:tc>
        <w:tc>
          <w:tcPr>
            <w:tcW w:w="4111" w:type="dxa"/>
            <w:shd w:val="clear" w:color="auto" w:fill="DEEAF6" w:themeFill="accent1" w:themeFillTint="33"/>
          </w:tcPr>
          <w:p w14:paraId="456B7FE4" w14:textId="77777777" w:rsidR="00AF1A82" w:rsidRPr="00FD53F1" w:rsidRDefault="004952B1" w:rsidP="00705F43">
            <w:pPr>
              <w:rPr>
                <w:b/>
                <w:color w:val="000000" w:themeColor="text1"/>
                <w:sz w:val="28"/>
                <w:szCs w:val="28"/>
              </w:rPr>
            </w:pPr>
            <w:r>
              <w:rPr>
                <w:b/>
                <w:color w:val="000000" w:themeColor="text1"/>
                <w:sz w:val="28"/>
                <w:szCs w:val="28"/>
              </w:rPr>
              <w:t xml:space="preserve">Think about …. </w:t>
            </w:r>
            <w:r w:rsidR="00705F43" w:rsidRPr="00FD53F1">
              <w:rPr>
                <w:b/>
                <w:color w:val="000000" w:themeColor="text1"/>
                <w:sz w:val="28"/>
                <w:szCs w:val="28"/>
              </w:rPr>
              <w:t>P</w:t>
            </w:r>
            <w:r w:rsidR="00753394">
              <w:rPr>
                <w:b/>
                <w:color w:val="000000" w:themeColor="text1"/>
                <w:sz w:val="28"/>
                <w:szCs w:val="28"/>
              </w:rPr>
              <w:t>opulation(s) for focus</w:t>
            </w:r>
            <w:r w:rsidR="00705F43" w:rsidRPr="00FD53F1">
              <w:rPr>
                <w:b/>
                <w:color w:val="000000" w:themeColor="text1"/>
                <w:sz w:val="28"/>
                <w:szCs w:val="28"/>
              </w:rPr>
              <w:t xml:space="preserve"> </w:t>
            </w:r>
          </w:p>
        </w:tc>
        <w:tc>
          <w:tcPr>
            <w:tcW w:w="8052" w:type="dxa"/>
            <w:shd w:val="clear" w:color="auto" w:fill="DEEAF6" w:themeFill="accent1" w:themeFillTint="33"/>
          </w:tcPr>
          <w:p w14:paraId="48162FD6" w14:textId="77777777" w:rsidR="00AF1A82" w:rsidRPr="00FD53F1" w:rsidRDefault="004952B1" w:rsidP="004952B1">
            <w:pPr>
              <w:rPr>
                <w:b/>
                <w:color w:val="000000" w:themeColor="text1"/>
                <w:sz w:val="28"/>
                <w:szCs w:val="28"/>
              </w:rPr>
            </w:pPr>
            <w:r>
              <w:rPr>
                <w:b/>
                <w:color w:val="000000" w:themeColor="text1"/>
                <w:sz w:val="28"/>
                <w:szCs w:val="28"/>
              </w:rPr>
              <w:t>STEP 2: Understand poverty in relation to the s</w:t>
            </w:r>
            <w:r w:rsidR="00705F43" w:rsidRPr="00FD53F1">
              <w:rPr>
                <w:b/>
                <w:color w:val="000000" w:themeColor="text1"/>
                <w:sz w:val="28"/>
                <w:szCs w:val="28"/>
              </w:rPr>
              <w:t>ocial determinants of health</w:t>
            </w:r>
            <w:r>
              <w:rPr>
                <w:b/>
                <w:color w:val="000000" w:themeColor="text1"/>
                <w:sz w:val="28"/>
                <w:szCs w:val="28"/>
              </w:rPr>
              <w:t xml:space="preserve"> (SDH)</w:t>
            </w:r>
          </w:p>
        </w:tc>
      </w:tr>
      <w:tr w:rsidR="00AF1A82" w:rsidRPr="00AF1A82" w14:paraId="6A4DF9C7" w14:textId="77777777" w:rsidTr="00FB4210">
        <w:tc>
          <w:tcPr>
            <w:tcW w:w="10201" w:type="dxa"/>
          </w:tcPr>
          <w:p w14:paraId="2E130738" w14:textId="77777777" w:rsidR="00AF1A82" w:rsidRDefault="00B25714">
            <w:pPr>
              <w:rPr>
                <w:b/>
                <w:color w:val="000000" w:themeColor="text1"/>
              </w:rPr>
            </w:pPr>
            <w:r>
              <w:rPr>
                <w:b/>
                <w:color w:val="000000" w:themeColor="text1"/>
              </w:rPr>
              <w:t>Defin</w:t>
            </w:r>
            <w:r w:rsidR="00705F43">
              <w:rPr>
                <w:b/>
                <w:color w:val="000000" w:themeColor="text1"/>
              </w:rPr>
              <w:t>e</w:t>
            </w:r>
            <w:r>
              <w:rPr>
                <w:b/>
                <w:color w:val="000000" w:themeColor="text1"/>
              </w:rPr>
              <w:t xml:space="preserve"> ‘poverty:</w:t>
            </w:r>
          </w:p>
          <w:p w14:paraId="2B08C00B" w14:textId="77777777" w:rsidR="00B25714" w:rsidRPr="00705F43" w:rsidRDefault="00B25714" w:rsidP="00A20FFD">
            <w:pPr>
              <w:pStyle w:val="ListParagraph"/>
              <w:numPr>
                <w:ilvl w:val="0"/>
                <w:numId w:val="7"/>
              </w:numPr>
              <w:rPr>
                <w:color w:val="000000" w:themeColor="text1"/>
              </w:rPr>
            </w:pPr>
            <w:r w:rsidRPr="00705F43">
              <w:rPr>
                <w:color w:val="000000" w:themeColor="text1"/>
              </w:rPr>
              <w:t xml:space="preserve">In NZ terms …. </w:t>
            </w:r>
          </w:p>
          <w:p w14:paraId="09BC3187" w14:textId="77777777" w:rsidR="00B25714" w:rsidRPr="00705F43" w:rsidRDefault="00B25714" w:rsidP="00A20FFD">
            <w:pPr>
              <w:pStyle w:val="ListParagraph"/>
              <w:numPr>
                <w:ilvl w:val="0"/>
                <w:numId w:val="7"/>
              </w:numPr>
              <w:rPr>
                <w:color w:val="000000" w:themeColor="text1"/>
              </w:rPr>
            </w:pPr>
            <w:r w:rsidRPr="00705F43">
              <w:rPr>
                <w:color w:val="000000" w:themeColor="text1"/>
              </w:rPr>
              <w:t xml:space="preserve">In global terms …. </w:t>
            </w:r>
          </w:p>
          <w:p w14:paraId="13C4BF1E" w14:textId="77777777" w:rsidR="00B25714" w:rsidRDefault="00B25714">
            <w:pPr>
              <w:rPr>
                <w:b/>
                <w:color w:val="000000" w:themeColor="text1"/>
              </w:rPr>
            </w:pPr>
          </w:p>
          <w:p w14:paraId="7DE4A8C7" w14:textId="77777777" w:rsidR="00705F43" w:rsidRDefault="00705F43" w:rsidP="00B25714">
            <w:pPr>
              <w:rPr>
                <w:b/>
                <w:color w:val="000000" w:themeColor="text1"/>
              </w:rPr>
            </w:pPr>
            <w:r>
              <w:rPr>
                <w:b/>
                <w:color w:val="000000" w:themeColor="text1"/>
              </w:rPr>
              <w:t xml:space="preserve">(Intro/background/local context - </w:t>
            </w:r>
            <w:r w:rsidRPr="00705F43">
              <w:rPr>
                <w:b/>
                <w:i/>
                <w:color w:val="000000" w:themeColor="text1"/>
              </w:rPr>
              <w:t>optional</w:t>
            </w:r>
            <w:r>
              <w:rPr>
                <w:b/>
                <w:color w:val="000000" w:themeColor="text1"/>
              </w:rPr>
              <w:t xml:space="preserve">) </w:t>
            </w:r>
          </w:p>
          <w:p w14:paraId="482BD40D" w14:textId="77777777" w:rsidR="00B25714" w:rsidRDefault="00B25714" w:rsidP="00B25714">
            <w:pPr>
              <w:rPr>
                <w:b/>
                <w:color w:val="000000" w:themeColor="text1"/>
              </w:rPr>
            </w:pPr>
            <w:r>
              <w:rPr>
                <w:b/>
                <w:color w:val="000000" w:themeColor="text1"/>
              </w:rPr>
              <w:t xml:space="preserve">Which NZ organisations are most interested in issues of poverty for </w:t>
            </w:r>
            <w:proofErr w:type="spellStart"/>
            <w:r>
              <w:rPr>
                <w:b/>
                <w:color w:val="000000" w:themeColor="text1"/>
              </w:rPr>
              <w:t>NZers</w:t>
            </w:r>
            <w:proofErr w:type="spellEnd"/>
            <w:r>
              <w:rPr>
                <w:b/>
                <w:color w:val="000000" w:themeColor="text1"/>
              </w:rPr>
              <w:t>?</w:t>
            </w:r>
          </w:p>
          <w:p w14:paraId="5472D701" w14:textId="77777777" w:rsidR="00705F43" w:rsidRPr="00705F43" w:rsidRDefault="00705F43" w:rsidP="00A20FFD">
            <w:pPr>
              <w:pStyle w:val="ListParagraph"/>
              <w:numPr>
                <w:ilvl w:val="0"/>
                <w:numId w:val="8"/>
              </w:numPr>
              <w:rPr>
                <w:color w:val="000000" w:themeColor="text1"/>
              </w:rPr>
            </w:pPr>
            <w:r w:rsidRPr="00705F43">
              <w:rPr>
                <w:color w:val="000000" w:themeColor="text1"/>
              </w:rPr>
              <w:t xml:space="preserve">Why does NZ - a ‘developed’ and relatively wealthy country with a high quality of life - have a child poverty issue? </w:t>
            </w:r>
          </w:p>
          <w:p w14:paraId="54AF2ADD" w14:textId="77777777" w:rsidR="00705F43" w:rsidRPr="00705F43" w:rsidRDefault="00705F43" w:rsidP="00A20FFD">
            <w:pPr>
              <w:pStyle w:val="ListParagraph"/>
              <w:numPr>
                <w:ilvl w:val="0"/>
                <w:numId w:val="8"/>
              </w:numPr>
              <w:rPr>
                <w:color w:val="000000" w:themeColor="text1"/>
              </w:rPr>
            </w:pPr>
            <w:r w:rsidRPr="00705F43">
              <w:rPr>
                <w:color w:val="000000" w:themeColor="text1"/>
              </w:rPr>
              <w:t xml:space="preserve">The current NZ Labour government are aiming to reduce child poverty in NZ – what has happened so far? Which government ministries are involved in this? </w:t>
            </w:r>
          </w:p>
          <w:p w14:paraId="5F0C3088" w14:textId="77777777" w:rsidR="00B25714" w:rsidRDefault="00B25714" w:rsidP="00B25714">
            <w:pPr>
              <w:rPr>
                <w:b/>
                <w:color w:val="000000" w:themeColor="text1"/>
              </w:rPr>
            </w:pPr>
          </w:p>
          <w:p w14:paraId="71AEBFD9" w14:textId="77777777" w:rsidR="00B25714" w:rsidRDefault="00B25714">
            <w:pPr>
              <w:rPr>
                <w:b/>
                <w:color w:val="000000" w:themeColor="text1"/>
              </w:rPr>
            </w:pPr>
            <w:r>
              <w:rPr>
                <w:b/>
                <w:color w:val="000000" w:themeColor="text1"/>
              </w:rPr>
              <w:t xml:space="preserve">Which are the main international organisations that have something to say about poverty or who work to eliminate poverty? </w:t>
            </w:r>
            <w:r w:rsidR="009C5A05" w:rsidRPr="009C5A05">
              <w:rPr>
                <w:color w:val="000000" w:themeColor="text1"/>
              </w:rPr>
              <w:t>What is the main mission of each of these organisations?</w:t>
            </w:r>
            <w:r w:rsidR="009C5A05" w:rsidRPr="009C5A05">
              <w:rPr>
                <w:b/>
                <w:color w:val="000000" w:themeColor="text1"/>
              </w:rPr>
              <w:t xml:space="preserve"> </w:t>
            </w:r>
          </w:p>
          <w:p w14:paraId="5802DDFE" w14:textId="77777777" w:rsidR="00B25714" w:rsidRPr="00B25714" w:rsidRDefault="00B25714" w:rsidP="00A20FFD">
            <w:pPr>
              <w:pStyle w:val="ListParagraph"/>
              <w:numPr>
                <w:ilvl w:val="0"/>
                <w:numId w:val="4"/>
              </w:numPr>
              <w:rPr>
                <w:color w:val="000000" w:themeColor="text1"/>
              </w:rPr>
            </w:pPr>
            <w:r w:rsidRPr="00B25714">
              <w:rPr>
                <w:color w:val="000000" w:themeColor="text1"/>
              </w:rPr>
              <w:t xml:space="preserve">From a health perspective? </w:t>
            </w:r>
          </w:p>
          <w:p w14:paraId="010B445A" w14:textId="77777777" w:rsidR="00B25714" w:rsidRPr="00B25714" w:rsidRDefault="00B25714" w:rsidP="00A20FFD">
            <w:pPr>
              <w:pStyle w:val="ListParagraph"/>
              <w:numPr>
                <w:ilvl w:val="0"/>
                <w:numId w:val="4"/>
              </w:numPr>
              <w:rPr>
                <w:color w:val="000000" w:themeColor="text1"/>
              </w:rPr>
            </w:pPr>
            <w:r w:rsidRPr="00B25714">
              <w:rPr>
                <w:color w:val="000000" w:themeColor="text1"/>
              </w:rPr>
              <w:t xml:space="preserve">From an economic development perspective? </w:t>
            </w:r>
          </w:p>
          <w:p w14:paraId="2849D377" w14:textId="77777777" w:rsidR="00B25714" w:rsidRPr="00B25714" w:rsidRDefault="00B25714" w:rsidP="00A20FFD">
            <w:pPr>
              <w:pStyle w:val="ListParagraph"/>
              <w:numPr>
                <w:ilvl w:val="0"/>
                <w:numId w:val="4"/>
              </w:numPr>
              <w:rPr>
                <w:color w:val="000000" w:themeColor="text1"/>
              </w:rPr>
            </w:pPr>
            <w:r w:rsidRPr="00B25714">
              <w:rPr>
                <w:color w:val="000000" w:themeColor="text1"/>
              </w:rPr>
              <w:t xml:space="preserve">From a human rights perspective? </w:t>
            </w:r>
          </w:p>
          <w:p w14:paraId="33423A80" w14:textId="77777777" w:rsidR="00B25714" w:rsidRDefault="00B25714">
            <w:pPr>
              <w:rPr>
                <w:b/>
                <w:color w:val="000000" w:themeColor="text1"/>
              </w:rPr>
            </w:pPr>
          </w:p>
          <w:p w14:paraId="0ECAFD4F" w14:textId="77777777" w:rsidR="005A11EE" w:rsidRDefault="00B25714" w:rsidP="00B25714">
            <w:pPr>
              <w:rPr>
                <w:b/>
                <w:color w:val="000000" w:themeColor="text1"/>
              </w:rPr>
            </w:pPr>
            <w:r>
              <w:rPr>
                <w:b/>
                <w:color w:val="000000" w:themeColor="text1"/>
              </w:rPr>
              <w:t xml:space="preserve">Think </w:t>
            </w:r>
            <w:r w:rsidR="005A11EE">
              <w:rPr>
                <w:b/>
                <w:color w:val="000000" w:themeColor="text1"/>
              </w:rPr>
              <w:t xml:space="preserve">of …. </w:t>
            </w:r>
          </w:p>
          <w:p w14:paraId="1C646F65" w14:textId="77777777" w:rsidR="005A11EE" w:rsidRDefault="00B25714" w:rsidP="00B25714">
            <w:pPr>
              <w:rPr>
                <w:b/>
                <w:color w:val="000000" w:themeColor="text1"/>
              </w:rPr>
            </w:pPr>
            <w:r>
              <w:rPr>
                <w:b/>
                <w:color w:val="000000" w:themeColor="text1"/>
              </w:rPr>
              <w:t>WHO</w:t>
            </w:r>
            <w:r w:rsidR="006F2D5E">
              <w:rPr>
                <w:b/>
                <w:color w:val="000000" w:themeColor="text1"/>
              </w:rPr>
              <w:t xml:space="preserve"> – </w:t>
            </w:r>
            <w:r w:rsidR="006F2D5E" w:rsidRPr="006F2D5E">
              <w:rPr>
                <w:color w:val="000000" w:themeColor="text1"/>
              </w:rPr>
              <w:t>see the section on poverty and health</w:t>
            </w:r>
            <w:r w:rsidR="006F2D5E">
              <w:rPr>
                <w:b/>
                <w:color w:val="000000" w:themeColor="text1"/>
              </w:rPr>
              <w:t xml:space="preserve"> </w:t>
            </w:r>
            <w:r>
              <w:rPr>
                <w:b/>
                <w:color w:val="000000" w:themeColor="text1"/>
              </w:rPr>
              <w:t xml:space="preserve"> </w:t>
            </w:r>
            <w:hyperlink r:id="rId8" w:history="1">
              <w:r w:rsidR="006F2D5E" w:rsidRPr="006F2D5E">
                <w:rPr>
                  <w:rStyle w:val="Hyperlink"/>
                </w:rPr>
                <w:t>https://www.who.int/hdp/poverty/en/</w:t>
              </w:r>
            </w:hyperlink>
            <w:r w:rsidR="006F2D5E">
              <w:rPr>
                <w:b/>
                <w:color w:val="000000" w:themeColor="text1"/>
              </w:rPr>
              <w:t xml:space="preserve"> </w:t>
            </w:r>
          </w:p>
          <w:p w14:paraId="54122D8D" w14:textId="77777777" w:rsidR="005A11EE" w:rsidRDefault="00B25714" w:rsidP="00B25714">
            <w:pPr>
              <w:rPr>
                <w:b/>
                <w:color w:val="000000" w:themeColor="text1"/>
              </w:rPr>
            </w:pPr>
            <w:r>
              <w:rPr>
                <w:b/>
                <w:color w:val="000000" w:themeColor="text1"/>
              </w:rPr>
              <w:t>UN and UNESCO</w:t>
            </w:r>
            <w:r w:rsidR="005A11EE">
              <w:rPr>
                <w:b/>
                <w:color w:val="000000" w:themeColor="text1"/>
              </w:rPr>
              <w:t xml:space="preserve"> – </w:t>
            </w:r>
            <w:r w:rsidR="005A11EE" w:rsidRPr="005A11EE">
              <w:rPr>
                <w:color w:val="000000" w:themeColor="text1"/>
              </w:rPr>
              <w:t>see the SDGs below</w:t>
            </w:r>
            <w:r w:rsidR="005A11EE">
              <w:rPr>
                <w:b/>
                <w:color w:val="000000" w:themeColor="text1"/>
              </w:rPr>
              <w:t xml:space="preserve"> </w:t>
            </w:r>
          </w:p>
          <w:p w14:paraId="586A50BA" w14:textId="77777777" w:rsidR="00B25714" w:rsidRDefault="00B25714" w:rsidP="00B25714">
            <w:pPr>
              <w:rPr>
                <w:b/>
                <w:color w:val="000000" w:themeColor="text1"/>
              </w:rPr>
            </w:pPr>
            <w:r>
              <w:rPr>
                <w:b/>
                <w:color w:val="000000" w:themeColor="text1"/>
              </w:rPr>
              <w:t xml:space="preserve">World Bank </w:t>
            </w:r>
            <w:hyperlink r:id="rId9" w:history="1">
              <w:r w:rsidR="005A11EE" w:rsidRPr="004B4987">
                <w:rPr>
                  <w:rStyle w:val="Hyperlink"/>
                </w:rPr>
                <w:t>https://www.worldbank.org/en/topic/poverty/overview</w:t>
              </w:r>
            </w:hyperlink>
            <w:r w:rsidR="005A11EE">
              <w:rPr>
                <w:b/>
                <w:color w:val="000000" w:themeColor="text1"/>
              </w:rPr>
              <w:t xml:space="preserve"> </w:t>
            </w:r>
            <w:r w:rsidR="005A11EE" w:rsidRPr="005A11EE">
              <w:rPr>
                <w:b/>
                <w:color w:val="000000" w:themeColor="text1"/>
              </w:rPr>
              <w:t xml:space="preserve"> </w:t>
            </w:r>
          </w:p>
          <w:p w14:paraId="01A7D148" w14:textId="77777777" w:rsidR="00B25714" w:rsidRDefault="00B25714" w:rsidP="00B25714">
            <w:pPr>
              <w:rPr>
                <w:b/>
                <w:color w:val="000000" w:themeColor="text1"/>
              </w:rPr>
            </w:pPr>
          </w:p>
          <w:p w14:paraId="1E14653D" w14:textId="77777777" w:rsidR="00AF1A82" w:rsidRPr="00AF1A82" w:rsidRDefault="00042606" w:rsidP="00FD53F1">
            <w:pPr>
              <w:rPr>
                <w:b/>
                <w:color w:val="000000" w:themeColor="text1"/>
              </w:rPr>
            </w:pPr>
            <w:r>
              <w:rPr>
                <w:b/>
                <w:color w:val="000000" w:themeColor="text1"/>
              </w:rPr>
              <w:t>Name any key initiatives or</w:t>
            </w:r>
            <w:r w:rsidR="00B25714">
              <w:rPr>
                <w:b/>
                <w:color w:val="000000" w:themeColor="text1"/>
              </w:rPr>
              <w:t xml:space="preserve"> strategies these organisations are responsible for, and/or documents produced by these organisations that may be useful for this unit</w:t>
            </w:r>
            <w:r w:rsidR="00FD53F1">
              <w:rPr>
                <w:b/>
                <w:color w:val="000000" w:themeColor="text1"/>
              </w:rPr>
              <w:t xml:space="preserve">. </w:t>
            </w:r>
          </w:p>
        </w:tc>
        <w:tc>
          <w:tcPr>
            <w:tcW w:w="4111" w:type="dxa"/>
          </w:tcPr>
          <w:p w14:paraId="0F7CA3D7" w14:textId="77777777" w:rsidR="00AF1A82" w:rsidRDefault="00FD53F1">
            <w:pPr>
              <w:rPr>
                <w:b/>
                <w:color w:val="000000" w:themeColor="text1"/>
              </w:rPr>
            </w:pPr>
            <w:r>
              <w:rPr>
                <w:b/>
                <w:color w:val="000000" w:themeColor="text1"/>
              </w:rPr>
              <w:t>EN 3</w:t>
            </w:r>
          </w:p>
          <w:p w14:paraId="3BA62372" w14:textId="77777777" w:rsidR="00AF1A82" w:rsidRDefault="00FD53F1">
            <w:pPr>
              <w:rPr>
                <w:color w:val="000000" w:themeColor="text1"/>
              </w:rPr>
            </w:pPr>
            <w:r>
              <w:rPr>
                <w:color w:val="000000" w:themeColor="text1"/>
              </w:rPr>
              <w:t>‘</w:t>
            </w:r>
            <w:r w:rsidRPr="00FD53F1">
              <w:rPr>
                <w:color w:val="000000" w:themeColor="text1"/>
              </w:rPr>
              <w:t xml:space="preserve">An international health issue is one currently affecting the well-being of significant numbers of </w:t>
            </w:r>
            <w:r w:rsidRPr="00FD53F1">
              <w:rPr>
                <w:color w:val="000000" w:themeColor="text1"/>
                <w:u w:val="single"/>
              </w:rPr>
              <w:t>people in a country (or countries) other than, or as well as, New Zealand</w:t>
            </w:r>
            <w:r w:rsidRPr="00FD53F1">
              <w:rPr>
                <w:color w:val="000000" w:themeColor="text1"/>
              </w:rPr>
              <w:t>, and which is a matter of public concern.</w:t>
            </w:r>
            <w:r>
              <w:rPr>
                <w:color w:val="000000" w:themeColor="text1"/>
              </w:rPr>
              <w:t>’</w:t>
            </w:r>
            <w:r w:rsidRPr="00FD53F1">
              <w:rPr>
                <w:color w:val="000000" w:themeColor="text1"/>
              </w:rPr>
              <w:t xml:space="preserve">  </w:t>
            </w:r>
          </w:p>
          <w:p w14:paraId="6FAA8E50" w14:textId="77777777" w:rsidR="00FD53F1" w:rsidRDefault="00FD53F1">
            <w:pPr>
              <w:rPr>
                <w:color w:val="000000" w:themeColor="text1"/>
              </w:rPr>
            </w:pPr>
          </w:p>
          <w:p w14:paraId="7D227690" w14:textId="77777777" w:rsidR="00FB4210" w:rsidRDefault="00FD53F1">
            <w:pPr>
              <w:rPr>
                <w:color w:val="000000" w:themeColor="text1"/>
              </w:rPr>
            </w:pPr>
            <w:r>
              <w:rPr>
                <w:color w:val="000000" w:themeColor="text1"/>
              </w:rPr>
              <w:t xml:space="preserve">What will help </w:t>
            </w:r>
            <w:r w:rsidR="00FB4210">
              <w:rPr>
                <w:color w:val="000000" w:themeColor="text1"/>
              </w:rPr>
              <w:t xml:space="preserve">you to </w:t>
            </w:r>
            <w:r>
              <w:rPr>
                <w:color w:val="000000" w:themeColor="text1"/>
              </w:rPr>
              <w:t xml:space="preserve">decide which </w:t>
            </w:r>
            <w:proofErr w:type="gramStart"/>
            <w:r>
              <w:rPr>
                <w:color w:val="000000" w:themeColor="text1"/>
              </w:rPr>
              <w:t>country(</w:t>
            </w:r>
            <w:proofErr w:type="spellStart"/>
            <w:proofErr w:type="gramEnd"/>
            <w:r>
              <w:rPr>
                <w:color w:val="000000" w:themeColor="text1"/>
              </w:rPr>
              <w:t>ies</w:t>
            </w:r>
            <w:proofErr w:type="spellEnd"/>
            <w:r>
              <w:rPr>
                <w:color w:val="000000" w:themeColor="text1"/>
              </w:rPr>
              <w:t xml:space="preserve">) will be the focus for the students’ learning and investigation? </w:t>
            </w:r>
          </w:p>
          <w:p w14:paraId="2E2B7AE8" w14:textId="77777777" w:rsidR="00FB4210" w:rsidRPr="00FB4210" w:rsidRDefault="00FB4210" w:rsidP="00A20FFD">
            <w:pPr>
              <w:pStyle w:val="ListParagraph"/>
              <w:numPr>
                <w:ilvl w:val="0"/>
                <w:numId w:val="9"/>
              </w:numPr>
              <w:rPr>
                <w:color w:val="000000" w:themeColor="text1"/>
              </w:rPr>
            </w:pPr>
            <w:r w:rsidRPr="00FB4210">
              <w:rPr>
                <w:color w:val="000000" w:themeColor="text1"/>
              </w:rPr>
              <w:t>The availability of evidence?</w:t>
            </w:r>
          </w:p>
          <w:p w14:paraId="5516F537" w14:textId="77777777" w:rsidR="00FD53F1" w:rsidRDefault="00FB4210" w:rsidP="00A20FFD">
            <w:pPr>
              <w:pStyle w:val="ListParagraph"/>
              <w:numPr>
                <w:ilvl w:val="0"/>
                <w:numId w:val="9"/>
              </w:numPr>
              <w:rPr>
                <w:color w:val="000000" w:themeColor="text1"/>
              </w:rPr>
            </w:pPr>
            <w:r w:rsidRPr="00FB4210">
              <w:rPr>
                <w:color w:val="000000" w:themeColor="text1"/>
              </w:rPr>
              <w:t>‘Local</w:t>
            </w:r>
            <w:r>
              <w:rPr>
                <w:color w:val="000000" w:themeColor="text1"/>
              </w:rPr>
              <w:t>/regional</w:t>
            </w:r>
            <w:r w:rsidRPr="00FB4210">
              <w:rPr>
                <w:color w:val="000000" w:themeColor="text1"/>
              </w:rPr>
              <w:t>’ (e.g. Pacific, South East Asia)</w:t>
            </w:r>
            <w:r>
              <w:rPr>
                <w:color w:val="000000" w:themeColor="text1"/>
              </w:rPr>
              <w:t>?</w:t>
            </w:r>
            <w:r w:rsidR="00FD53F1" w:rsidRPr="00FB4210">
              <w:rPr>
                <w:color w:val="000000" w:themeColor="text1"/>
              </w:rPr>
              <w:t xml:space="preserve"> </w:t>
            </w:r>
          </w:p>
          <w:p w14:paraId="6CCA1E23" w14:textId="77777777" w:rsidR="00FB4210" w:rsidRDefault="00FB4210" w:rsidP="00A20FFD">
            <w:pPr>
              <w:pStyle w:val="ListParagraph"/>
              <w:numPr>
                <w:ilvl w:val="0"/>
                <w:numId w:val="9"/>
              </w:numPr>
              <w:rPr>
                <w:color w:val="000000" w:themeColor="text1"/>
              </w:rPr>
            </w:pPr>
            <w:r>
              <w:rPr>
                <w:color w:val="000000" w:themeColor="text1"/>
              </w:rPr>
              <w:t xml:space="preserve">The topic selected by the students (or you as teacher) and where in the world the issues are most prevalent (and therefore data exists? </w:t>
            </w:r>
          </w:p>
          <w:p w14:paraId="20F318C8" w14:textId="77777777" w:rsidR="00FB4210" w:rsidRPr="00FB4210" w:rsidRDefault="00FB4210" w:rsidP="00A20FFD">
            <w:pPr>
              <w:pStyle w:val="ListParagraph"/>
              <w:numPr>
                <w:ilvl w:val="0"/>
                <w:numId w:val="9"/>
              </w:numPr>
              <w:rPr>
                <w:color w:val="000000" w:themeColor="text1"/>
              </w:rPr>
            </w:pPr>
            <w:r>
              <w:rPr>
                <w:color w:val="000000" w:themeColor="text1"/>
              </w:rPr>
              <w:t xml:space="preserve">Access to resources and resource people in your community who have experience of these situations overseas? </w:t>
            </w:r>
          </w:p>
        </w:tc>
        <w:tc>
          <w:tcPr>
            <w:tcW w:w="8052" w:type="dxa"/>
          </w:tcPr>
          <w:p w14:paraId="290A7212" w14:textId="77777777" w:rsidR="002733F8" w:rsidRDefault="002733F8" w:rsidP="00FD53F1">
            <w:pPr>
              <w:rPr>
                <w:i/>
                <w:color w:val="000000" w:themeColor="text1"/>
              </w:rPr>
            </w:pPr>
            <w:r w:rsidRPr="002733F8">
              <w:rPr>
                <w:b/>
                <w:i/>
                <w:color w:val="000000" w:themeColor="text1"/>
              </w:rPr>
              <w:t xml:space="preserve">Note that the WHO are reframing the way they approach the determinants of health, and more importantly, the social determinants of heath (SDGs). </w:t>
            </w:r>
            <w:r w:rsidRPr="002733F8">
              <w:rPr>
                <w:i/>
                <w:color w:val="000000" w:themeColor="text1"/>
              </w:rPr>
              <w:t>We (health education) will start to shift the way we use these concepts</w:t>
            </w:r>
            <w:r w:rsidR="00042606">
              <w:rPr>
                <w:i/>
                <w:color w:val="000000" w:themeColor="text1"/>
              </w:rPr>
              <w:t xml:space="preserve"> (and the language) </w:t>
            </w:r>
            <w:r w:rsidRPr="002733F8">
              <w:rPr>
                <w:i/>
                <w:color w:val="000000" w:themeColor="text1"/>
              </w:rPr>
              <w:t xml:space="preserve">in the lead up to the revision of the Level 3 Achievement Standards. With the AS91462 </w:t>
            </w:r>
            <w:r>
              <w:rPr>
                <w:i/>
                <w:color w:val="000000" w:themeColor="text1"/>
              </w:rPr>
              <w:t xml:space="preserve">2020 </w:t>
            </w:r>
            <w:r w:rsidRPr="002733F8">
              <w:rPr>
                <w:i/>
                <w:color w:val="000000" w:themeColor="text1"/>
              </w:rPr>
              <w:t xml:space="preserve">assessment focused on poverty related issues, it would seem appropriate to use some of this newer material now.  </w:t>
            </w:r>
          </w:p>
          <w:p w14:paraId="10C6E5F9" w14:textId="77777777" w:rsidR="00042606" w:rsidRDefault="00042606" w:rsidP="00FD53F1">
            <w:pPr>
              <w:rPr>
                <w:b/>
                <w:color w:val="000000" w:themeColor="text1"/>
              </w:rPr>
            </w:pPr>
          </w:p>
          <w:p w14:paraId="3971353C" w14:textId="77777777" w:rsidR="002733F8" w:rsidRPr="002733F8" w:rsidRDefault="002733F8" w:rsidP="00FD53F1">
            <w:pPr>
              <w:rPr>
                <w:b/>
                <w:color w:val="000000" w:themeColor="text1"/>
              </w:rPr>
            </w:pPr>
            <w:r w:rsidRPr="002733F8">
              <w:rPr>
                <w:b/>
                <w:color w:val="000000" w:themeColor="text1"/>
              </w:rPr>
              <w:t xml:space="preserve">Source this </w:t>
            </w:r>
            <w:r w:rsidR="00042606">
              <w:rPr>
                <w:b/>
                <w:color w:val="000000" w:themeColor="text1"/>
              </w:rPr>
              <w:t xml:space="preserve">newer material </w:t>
            </w:r>
            <w:r w:rsidRPr="002733F8">
              <w:rPr>
                <w:b/>
                <w:color w:val="000000" w:themeColor="text1"/>
              </w:rPr>
              <w:t xml:space="preserve">at </w:t>
            </w:r>
            <w:hyperlink r:id="rId10" w:history="1">
              <w:r w:rsidRPr="002733F8">
                <w:rPr>
                  <w:rStyle w:val="Hyperlink"/>
                  <w:b/>
                </w:rPr>
                <w:t>https://www.who.int/social_determinants/en/</w:t>
              </w:r>
            </w:hyperlink>
            <w:r w:rsidRPr="002733F8">
              <w:rPr>
                <w:b/>
                <w:color w:val="000000" w:themeColor="text1"/>
              </w:rPr>
              <w:t xml:space="preserve"> </w:t>
            </w:r>
          </w:p>
          <w:p w14:paraId="471405FB" w14:textId="77777777" w:rsidR="002733F8" w:rsidRDefault="002733F8" w:rsidP="00FD53F1">
            <w:pPr>
              <w:rPr>
                <w:color w:val="000000" w:themeColor="text1"/>
              </w:rPr>
            </w:pPr>
          </w:p>
          <w:tbl>
            <w:tblPr>
              <w:tblStyle w:val="TableGrid"/>
              <w:tblW w:w="0" w:type="auto"/>
              <w:tblLayout w:type="fixed"/>
              <w:tblLook w:val="04A0" w:firstRow="1" w:lastRow="0" w:firstColumn="1" w:lastColumn="0" w:noHBand="0" w:noVBand="1"/>
            </w:tblPr>
            <w:tblGrid>
              <w:gridCol w:w="7826"/>
            </w:tblGrid>
            <w:tr w:rsidR="002733F8" w14:paraId="48EC3D14" w14:textId="77777777" w:rsidTr="002733F8">
              <w:tc>
                <w:tcPr>
                  <w:tcW w:w="7826" w:type="dxa"/>
                  <w:shd w:val="clear" w:color="auto" w:fill="FFF2CC" w:themeFill="accent4" w:themeFillTint="33"/>
                </w:tcPr>
                <w:p w14:paraId="66363716" w14:textId="77777777" w:rsidR="002733F8" w:rsidRDefault="002733F8" w:rsidP="00FD53F1">
                  <w:pPr>
                    <w:rPr>
                      <w:color w:val="000000" w:themeColor="text1"/>
                    </w:rPr>
                  </w:pPr>
                  <w:r>
                    <w:rPr>
                      <w:color w:val="000000" w:themeColor="text1"/>
                    </w:rPr>
                    <w:t>“</w:t>
                  </w:r>
                  <w:r w:rsidRPr="002733F8">
                    <w:rPr>
                      <w:color w:val="000000" w:themeColor="text1"/>
                    </w:rPr>
                    <w:t xml:space="preserve">The </w:t>
                  </w:r>
                  <w:r w:rsidRPr="00042606">
                    <w:rPr>
                      <w:b/>
                      <w:color w:val="000000" w:themeColor="text1"/>
                    </w:rPr>
                    <w:t>social determinants of health</w:t>
                  </w:r>
                  <w:r w:rsidRPr="002733F8">
                    <w:rPr>
                      <w:color w:val="000000" w:themeColor="text1"/>
                    </w:rPr>
                    <w:t xml:space="preserve"> (SDH) are the conditions in which people are born, grow, work, live, and age, and the wider set of forces and systems shaping the conditions of daily life. These forces and systems include </w:t>
                  </w:r>
                  <w:r w:rsidRPr="00042606">
                    <w:rPr>
                      <w:b/>
                      <w:color w:val="000000" w:themeColor="text1"/>
                    </w:rPr>
                    <w:t>economic policies and systems, development agendas, social norms, social policies and political systems</w:t>
                  </w:r>
                  <w:r w:rsidRPr="002733F8">
                    <w:rPr>
                      <w:color w:val="000000" w:themeColor="text1"/>
                    </w:rPr>
                    <w:t>.</w:t>
                  </w:r>
                  <w:r>
                    <w:rPr>
                      <w:color w:val="000000" w:themeColor="text1"/>
                    </w:rPr>
                    <w:t>”</w:t>
                  </w:r>
                </w:p>
              </w:tc>
            </w:tr>
          </w:tbl>
          <w:p w14:paraId="29F00C4C" w14:textId="77777777" w:rsidR="002733F8" w:rsidRDefault="002733F8" w:rsidP="00FD53F1">
            <w:pPr>
              <w:rPr>
                <w:color w:val="000000" w:themeColor="text1"/>
              </w:rPr>
            </w:pPr>
          </w:p>
          <w:p w14:paraId="791485E4" w14:textId="77777777" w:rsidR="00FD53F1" w:rsidRDefault="00FD53F1">
            <w:pPr>
              <w:rPr>
                <w:b/>
                <w:color w:val="000000" w:themeColor="text1"/>
              </w:rPr>
            </w:pPr>
          </w:p>
          <w:p w14:paraId="23616435" w14:textId="77777777" w:rsidR="00FD53F1" w:rsidRPr="00AF1A82" w:rsidRDefault="00042606" w:rsidP="00FD53F1">
            <w:pPr>
              <w:rPr>
                <w:b/>
                <w:color w:val="000000" w:themeColor="text1"/>
              </w:rPr>
            </w:pPr>
            <w:r>
              <w:rPr>
                <w:b/>
                <w:color w:val="000000" w:themeColor="text1"/>
              </w:rPr>
              <w:t>See following questions and framework of activity ideas.</w:t>
            </w:r>
          </w:p>
        </w:tc>
      </w:tr>
      <w:tr w:rsidR="005A11EE" w:rsidRPr="00AF1A82" w14:paraId="48529217" w14:textId="77777777" w:rsidTr="00705F43">
        <w:tc>
          <w:tcPr>
            <w:tcW w:w="14312" w:type="dxa"/>
            <w:gridSpan w:val="2"/>
            <w:shd w:val="clear" w:color="auto" w:fill="DEEAF6" w:themeFill="accent1" w:themeFillTint="33"/>
          </w:tcPr>
          <w:p w14:paraId="4C742DCB" w14:textId="77777777" w:rsidR="005A11EE" w:rsidRDefault="005A11EE">
            <w:pPr>
              <w:rPr>
                <w:b/>
                <w:color w:val="000000" w:themeColor="text1"/>
              </w:rPr>
            </w:pPr>
            <w:r w:rsidRPr="00042606">
              <w:rPr>
                <w:b/>
                <w:color w:val="000000" w:themeColor="text1"/>
                <w:sz w:val="28"/>
                <w:szCs w:val="28"/>
              </w:rPr>
              <w:t>United Nations Sustainable Development Goals (SDGs)</w:t>
            </w:r>
            <w:r>
              <w:rPr>
                <w:b/>
                <w:color w:val="000000" w:themeColor="text1"/>
              </w:rPr>
              <w:t xml:space="preserve"> </w:t>
            </w:r>
            <w:hyperlink r:id="rId11" w:history="1">
              <w:r w:rsidRPr="004B4987">
                <w:rPr>
                  <w:rStyle w:val="Hyperlink"/>
                  <w:b/>
                </w:rPr>
                <w:t>https://sustainabledevelopment.un.org/?menu=1300</w:t>
              </w:r>
            </w:hyperlink>
            <w:r w:rsidR="00042606">
              <w:rPr>
                <w:b/>
                <w:color w:val="000000" w:themeColor="text1"/>
              </w:rPr>
              <w:t xml:space="preserve"> </w:t>
            </w:r>
          </w:p>
        </w:tc>
        <w:tc>
          <w:tcPr>
            <w:tcW w:w="8052" w:type="dxa"/>
            <w:shd w:val="clear" w:color="auto" w:fill="DEEAF6" w:themeFill="accent1" w:themeFillTint="33"/>
          </w:tcPr>
          <w:p w14:paraId="200DB12B" w14:textId="77777777" w:rsidR="005A11EE" w:rsidRPr="00042606" w:rsidRDefault="005A11EE">
            <w:pPr>
              <w:rPr>
                <w:b/>
                <w:color w:val="000000" w:themeColor="text1"/>
                <w:sz w:val="28"/>
                <w:szCs w:val="28"/>
              </w:rPr>
            </w:pPr>
            <w:r w:rsidRPr="00042606">
              <w:rPr>
                <w:b/>
                <w:color w:val="000000" w:themeColor="text1"/>
                <w:sz w:val="28"/>
                <w:szCs w:val="28"/>
              </w:rPr>
              <w:t xml:space="preserve">Exploratory Q to build understanding about poverty </w:t>
            </w:r>
          </w:p>
        </w:tc>
      </w:tr>
      <w:tr w:rsidR="005A11EE" w:rsidRPr="00AF1A82" w14:paraId="7DE4FDEC" w14:textId="77777777" w:rsidTr="00042606">
        <w:tc>
          <w:tcPr>
            <w:tcW w:w="14312" w:type="dxa"/>
            <w:gridSpan w:val="2"/>
            <w:tcBorders>
              <w:right w:val="dashed" w:sz="4" w:space="0" w:color="auto"/>
            </w:tcBorders>
          </w:tcPr>
          <w:p w14:paraId="22BB6389" w14:textId="77777777" w:rsidR="005A11EE" w:rsidRDefault="005A11EE">
            <w:pPr>
              <w:rPr>
                <w:noProof/>
                <w:lang w:eastAsia="en-NZ"/>
              </w:rPr>
            </w:pPr>
            <w:r>
              <w:rPr>
                <w:b/>
                <w:color w:val="000000" w:themeColor="text1"/>
              </w:rPr>
              <w:t xml:space="preserve">Goal #1 is NO poverty. </w:t>
            </w:r>
            <w:r w:rsidRPr="005A11EE">
              <w:rPr>
                <w:color w:val="000000" w:themeColor="text1"/>
              </w:rPr>
              <w:t xml:space="preserve">Find out more about this goal at </w:t>
            </w:r>
            <w:hyperlink r:id="rId12" w:history="1">
              <w:r w:rsidRPr="005A11EE">
                <w:rPr>
                  <w:rStyle w:val="Hyperlink"/>
                </w:rPr>
                <w:t>https://sustainabledevelopment.un.org/sdg1</w:t>
              </w:r>
            </w:hyperlink>
            <w:r>
              <w:rPr>
                <w:b/>
                <w:color w:val="000000" w:themeColor="text1"/>
              </w:rPr>
              <w:t xml:space="preserve"> </w:t>
            </w:r>
          </w:p>
          <w:p w14:paraId="09E636D2" w14:textId="77777777" w:rsidR="005A11EE" w:rsidRDefault="005A11EE">
            <w:pPr>
              <w:rPr>
                <w:b/>
                <w:color w:val="000000" w:themeColor="text1"/>
              </w:rPr>
            </w:pPr>
            <w:r>
              <w:rPr>
                <w:noProof/>
                <w:lang w:eastAsia="en-NZ"/>
              </w:rPr>
              <w:drawing>
                <wp:inline distT="0" distB="0" distL="0" distR="0" wp14:anchorId="341E159A" wp14:editId="012F971B">
                  <wp:extent cx="6143625" cy="332809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2807" cy="3333072"/>
                          </a:xfrm>
                          <a:prstGeom prst="rect">
                            <a:avLst/>
                          </a:prstGeom>
                        </pic:spPr>
                      </pic:pic>
                    </a:graphicData>
                  </a:graphic>
                </wp:inline>
              </w:drawing>
            </w:r>
          </w:p>
        </w:tc>
        <w:tc>
          <w:tcPr>
            <w:tcW w:w="8052" w:type="dxa"/>
            <w:tcBorders>
              <w:left w:val="dashed" w:sz="4" w:space="0" w:color="auto"/>
            </w:tcBorders>
          </w:tcPr>
          <w:p w14:paraId="5FD1C4AB" w14:textId="77777777" w:rsidR="005A11EE" w:rsidRPr="005A11EE" w:rsidRDefault="005A11EE" w:rsidP="005A11EE">
            <w:pPr>
              <w:rPr>
                <w:color w:val="000000" w:themeColor="text1"/>
              </w:rPr>
            </w:pPr>
            <w:r w:rsidRPr="005A11EE">
              <w:rPr>
                <w:b/>
                <w:color w:val="000000" w:themeColor="text1"/>
              </w:rPr>
              <w:t xml:space="preserve">SDGs in detail </w:t>
            </w:r>
          </w:p>
          <w:p w14:paraId="0D72BEAC" w14:textId="77777777" w:rsidR="005A11EE" w:rsidRPr="005A11EE" w:rsidRDefault="005A11EE" w:rsidP="00A20FFD">
            <w:pPr>
              <w:pStyle w:val="ListParagraph"/>
              <w:numPr>
                <w:ilvl w:val="0"/>
                <w:numId w:val="5"/>
              </w:numPr>
              <w:rPr>
                <w:color w:val="000000" w:themeColor="text1"/>
              </w:rPr>
            </w:pPr>
            <w:r w:rsidRPr="005A11EE">
              <w:rPr>
                <w:color w:val="000000" w:themeColor="text1"/>
              </w:rPr>
              <w:t>What is the purpose of the SDGs?</w:t>
            </w:r>
          </w:p>
          <w:p w14:paraId="06098B34" w14:textId="77777777" w:rsidR="005A11EE" w:rsidRPr="005A11EE" w:rsidRDefault="005A11EE" w:rsidP="00A20FFD">
            <w:pPr>
              <w:pStyle w:val="ListParagraph"/>
              <w:numPr>
                <w:ilvl w:val="0"/>
                <w:numId w:val="5"/>
              </w:numPr>
              <w:rPr>
                <w:color w:val="000000" w:themeColor="text1"/>
              </w:rPr>
            </w:pPr>
            <w:r w:rsidRPr="005A11EE">
              <w:rPr>
                <w:color w:val="000000" w:themeColor="text1"/>
              </w:rPr>
              <w:t>Who is responsible for seeing that these goals are met?</w:t>
            </w:r>
          </w:p>
          <w:p w14:paraId="372DFEA4" w14:textId="77777777" w:rsidR="005A11EE" w:rsidRPr="005A11EE" w:rsidRDefault="005A11EE" w:rsidP="00A20FFD">
            <w:pPr>
              <w:pStyle w:val="ListParagraph"/>
              <w:numPr>
                <w:ilvl w:val="0"/>
                <w:numId w:val="5"/>
              </w:numPr>
              <w:rPr>
                <w:color w:val="000000" w:themeColor="text1"/>
              </w:rPr>
            </w:pPr>
            <w:r w:rsidRPr="005A11EE">
              <w:rPr>
                <w:color w:val="000000" w:themeColor="text1"/>
              </w:rPr>
              <w:t>What sorts of actions have already taken place?</w:t>
            </w:r>
          </w:p>
          <w:p w14:paraId="7A8EAE9E" w14:textId="77777777" w:rsidR="005A11EE" w:rsidRPr="005A11EE" w:rsidRDefault="005A11EE" w:rsidP="00A20FFD">
            <w:pPr>
              <w:pStyle w:val="ListParagraph"/>
              <w:numPr>
                <w:ilvl w:val="0"/>
                <w:numId w:val="5"/>
              </w:numPr>
              <w:rPr>
                <w:b/>
                <w:color w:val="000000" w:themeColor="text1"/>
              </w:rPr>
            </w:pPr>
            <w:r w:rsidRPr="005A11EE">
              <w:rPr>
                <w:color w:val="000000" w:themeColor="text1"/>
              </w:rPr>
              <w:t>Which examples might be useful to refer to for learning in this unit?</w:t>
            </w:r>
            <w:r w:rsidRPr="005A11EE">
              <w:rPr>
                <w:b/>
                <w:color w:val="000000" w:themeColor="text1"/>
              </w:rPr>
              <w:t xml:space="preserve"> </w:t>
            </w:r>
          </w:p>
          <w:p w14:paraId="4ECDE9D2" w14:textId="77777777" w:rsidR="005A11EE" w:rsidRDefault="005A11EE" w:rsidP="005A11EE">
            <w:pPr>
              <w:rPr>
                <w:color w:val="000000" w:themeColor="text1"/>
              </w:rPr>
            </w:pPr>
          </w:p>
          <w:p w14:paraId="4C8FF208" w14:textId="77777777" w:rsidR="00137EC6" w:rsidRDefault="00137EC6" w:rsidP="005A11EE">
            <w:pPr>
              <w:rPr>
                <w:color w:val="000000" w:themeColor="text1"/>
              </w:rPr>
            </w:pPr>
            <w:r>
              <w:rPr>
                <w:color w:val="000000" w:themeColor="text1"/>
              </w:rPr>
              <w:t>Linking ideas about poverty with your selected topic(s):</w:t>
            </w:r>
          </w:p>
          <w:p w14:paraId="49450774" w14:textId="77777777" w:rsidR="00137EC6" w:rsidRPr="00137EC6" w:rsidRDefault="005A11EE" w:rsidP="00A20FFD">
            <w:pPr>
              <w:pStyle w:val="ListParagraph"/>
              <w:numPr>
                <w:ilvl w:val="0"/>
                <w:numId w:val="5"/>
              </w:numPr>
              <w:rPr>
                <w:color w:val="000000" w:themeColor="text1"/>
              </w:rPr>
            </w:pPr>
            <w:r w:rsidRPr="005A11EE">
              <w:rPr>
                <w:color w:val="000000" w:themeColor="text1"/>
              </w:rPr>
              <w:t xml:space="preserve">Explore the UN website on ending poverty – how do ideas on this page relate to the topics for the AS92462 examination? </w:t>
            </w:r>
            <w:hyperlink r:id="rId14" w:history="1">
              <w:r w:rsidRPr="005A11EE">
                <w:rPr>
                  <w:rStyle w:val="Hyperlink"/>
                </w:rPr>
                <w:t>https://www.un.org/en/sections/issues-depth/poverty/</w:t>
              </w:r>
            </w:hyperlink>
            <w:r w:rsidRPr="005A11EE">
              <w:rPr>
                <w:color w:val="000000" w:themeColor="text1"/>
              </w:rPr>
              <w:t xml:space="preserve"> </w:t>
            </w:r>
          </w:p>
          <w:p w14:paraId="783BD237" w14:textId="77777777" w:rsidR="00137EC6" w:rsidRDefault="00137EC6" w:rsidP="00A20FFD">
            <w:pPr>
              <w:pStyle w:val="ListParagraph"/>
              <w:numPr>
                <w:ilvl w:val="0"/>
                <w:numId w:val="5"/>
              </w:numPr>
              <w:rPr>
                <w:color w:val="000000" w:themeColor="text1"/>
              </w:rPr>
            </w:pPr>
            <w:r>
              <w:rPr>
                <w:color w:val="000000" w:themeColor="text1"/>
              </w:rPr>
              <w:t xml:space="preserve">Which of the ‘global issues links’ on this page will be useful for these topics e.g. health (disease, sexual health), gender equality (sexual and reproductive health), children (disease, life expectancy), </w:t>
            </w:r>
            <w:proofErr w:type="spellStart"/>
            <w:r>
              <w:rPr>
                <w:color w:val="000000" w:themeColor="text1"/>
              </w:rPr>
              <w:t>etc</w:t>
            </w:r>
            <w:proofErr w:type="spellEnd"/>
            <w:r>
              <w:rPr>
                <w:color w:val="000000" w:themeColor="text1"/>
              </w:rPr>
              <w:t xml:space="preserve">  </w:t>
            </w:r>
          </w:p>
          <w:p w14:paraId="29FC8975" w14:textId="77777777" w:rsidR="009C5A05" w:rsidRDefault="009C5A05" w:rsidP="009C5A05">
            <w:pPr>
              <w:rPr>
                <w:color w:val="000000" w:themeColor="text1"/>
              </w:rPr>
            </w:pPr>
          </w:p>
          <w:p w14:paraId="5832228C" w14:textId="77777777" w:rsidR="009C5A05" w:rsidRDefault="009C5A05" w:rsidP="009C5A05">
            <w:pPr>
              <w:rPr>
                <w:color w:val="000000" w:themeColor="text1"/>
              </w:rPr>
            </w:pPr>
            <w:r>
              <w:rPr>
                <w:color w:val="000000" w:themeColor="text1"/>
              </w:rPr>
              <w:t>Extra:</w:t>
            </w:r>
          </w:p>
          <w:p w14:paraId="166434EC" w14:textId="77777777" w:rsidR="009C5A05" w:rsidRPr="009C5A05" w:rsidRDefault="009C5A05" w:rsidP="009C5A05">
            <w:pPr>
              <w:rPr>
                <w:b/>
              </w:rPr>
            </w:pPr>
            <w:r w:rsidRPr="009C5A05">
              <w:rPr>
                <w:b/>
              </w:rPr>
              <w:t>The cycle of poverty</w:t>
            </w:r>
          </w:p>
          <w:p w14:paraId="1D4EEFF8" w14:textId="77777777" w:rsidR="009C5A05" w:rsidRDefault="009C5A05" w:rsidP="009C5A05">
            <w:r>
              <w:t>You may have heard of the ‘cycle of poverty’ or the ‘poverty trap’. Find out what this means and source a diagram/model. Why is it so hard for people living in poverty to break out of this cycle</w:t>
            </w:r>
            <w:r w:rsidR="00753394">
              <w:t xml:space="preserve"> by themselves</w:t>
            </w:r>
            <w:r>
              <w:t xml:space="preserve">? Why does it require external intervention (by way of improved policies, systems </w:t>
            </w:r>
            <w:proofErr w:type="spellStart"/>
            <w:r>
              <w:t>etc</w:t>
            </w:r>
            <w:proofErr w:type="spellEnd"/>
            <w:r>
              <w:t>)</w:t>
            </w:r>
            <w:r w:rsidR="00753394">
              <w:t xml:space="preserve"> to help people out of poverty?</w:t>
            </w:r>
          </w:p>
          <w:p w14:paraId="7858B357" w14:textId="77777777" w:rsidR="009C5A05" w:rsidRPr="009C5A05" w:rsidRDefault="009C5A05" w:rsidP="009C5A05">
            <w:pPr>
              <w:rPr>
                <w:color w:val="000000" w:themeColor="text1"/>
              </w:rPr>
            </w:pPr>
          </w:p>
        </w:tc>
      </w:tr>
    </w:tbl>
    <w:p w14:paraId="54EE4789" w14:textId="0C6FE886" w:rsidR="00A6527F" w:rsidRDefault="00A6527F"/>
    <w:p w14:paraId="3C380AE9" w14:textId="77777777" w:rsidR="00A6527F" w:rsidRDefault="00A6527F">
      <w:r>
        <w:br w:type="page"/>
      </w:r>
    </w:p>
    <w:tbl>
      <w:tblPr>
        <w:tblStyle w:val="TableGrid"/>
        <w:tblW w:w="0" w:type="auto"/>
        <w:tblLook w:val="04A0" w:firstRow="1" w:lastRow="0" w:firstColumn="1" w:lastColumn="0" w:noHBand="0" w:noVBand="1"/>
      </w:tblPr>
      <w:tblGrid>
        <w:gridCol w:w="11182"/>
        <w:gridCol w:w="11182"/>
      </w:tblGrid>
      <w:tr w:rsidR="00042606" w:rsidRPr="00042606" w14:paraId="66B909CC" w14:textId="77777777" w:rsidTr="00042606">
        <w:tc>
          <w:tcPr>
            <w:tcW w:w="11182" w:type="dxa"/>
            <w:shd w:val="clear" w:color="auto" w:fill="DEEAF6" w:themeFill="accent1" w:themeFillTint="33"/>
          </w:tcPr>
          <w:p w14:paraId="543B35E6" w14:textId="77777777" w:rsidR="00042606" w:rsidRPr="00042606" w:rsidRDefault="00042606">
            <w:pPr>
              <w:rPr>
                <w:b/>
                <w:sz w:val="28"/>
                <w:szCs w:val="28"/>
              </w:rPr>
            </w:pPr>
            <w:r w:rsidRPr="00042606">
              <w:rPr>
                <w:b/>
                <w:sz w:val="28"/>
                <w:szCs w:val="28"/>
              </w:rPr>
              <w:lastRenderedPageBreak/>
              <w:t xml:space="preserve">Social determinants of health </w:t>
            </w:r>
          </w:p>
        </w:tc>
        <w:tc>
          <w:tcPr>
            <w:tcW w:w="11182" w:type="dxa"/>
            <w:shd w:val="clear" w:color="auto" w:fill="DEEAF6" w:themeFill="accent1" w:themeFillTint="33"/>
          </w:tcPr>
          <w:p w14:paraId="7E8F9E4E" w14:textId="77777777" w:rsidR="00042606" w:rsidRPr="00042606" w:rsidRDefault="00771411">
            <w:pPr>
              <w:rPr>
                <w:b/>
                <w:sz w:val="28"/>
                <w:szCs w:val="28"/>
              </w:rPr>
            </w:pPr>
            <w:r>
              <w:rPr>
                <w:b/>
                <w:sz w:val="28"/>
                <w:szCs w:val="28"/>
              </w:rPr>
              <w:t xml:space="preserve">Teaching and learning activities about the SDHs </w:t>
            </w:r>
          </w:p>
        </w:tc>
      </w:tr>
      <w:tr w:rsidR="00042606" w14:paraId="4095C2E6" w14:textId="77777777" w:rsidTr="00273454">
        <w:trPr>
          <w:trHeight w:val="14400"/>
        </w:trPr>
        <w:tc>
          <w:tcPr>
            <w:tcW w:w="11182" w:type="dxa"/>
          </w:tcPr>
          <w:p w14:paraId="63B9D3DD" w14:textId="77777777" w:rsidR="00042606" w:rsidRDefault="00042606" w:rsidP="00042606">
            <w:pPr>
              <w:rPr>
                <w:color w:val="000000" w:themeColor="text1"/>
              </w:rPr>
            </w:pPr>
          </w:p>
          <w:tbl>
            <w:tblPr>
              <w:tblStyle w:val="TableGrid"/>
              <w:tblW w:w="0" w:type="auto"/>
              <w:tblLook w:val="04A0" w:firstRow="1" w:lastRow="0" w:firstColumn="1" w:lastColumn="0" w:noHBand="0" w:noVBand="1"/>
            </w:tblPr>
            <w:tblGrid>
              <w:gridCol w:w="10784"/>
            </w:tblGrid>
            <w:tr w:rsidR="00042606" w14:paraId="661BA5F1" w14:textId="77777777" w:rsidTr="00042606">
              <w:trPr>
                <w:trHeight w:val="1367"/>
              </w:trPr>
              <w:tc>
                <w:tcPr>
                  <w:tcW w:w="10784" w:type="dxa"/>
                  <w:shd w:val="clear" w:color="auto" w:fill="FFF2CC" w:themeFill="accent4" w:themeFillTint="33"/>
                </w:tcPr>
                <w:p w14:paraId="6B01AFAE" w14:textId="77777777" w:rsidR="009B16C1" w:rsidRDefault="009B16C1" w:rsidP="009B16C1">
                  <w:pPr>
                    <w:rPr>
                      <w:b/>
                    </w:rPr>
                  </w:pPr>
                  <w:r>
                    <w:rPr>
                      <w:b/>
                    </w:rPr>
                    <w:t xml:space="preserve">These extracts, from different parts of the </w:t>
                  </w:r>
                  <w:r w:rsidRPr="009B16C1">
                    <w:rPr>
                      <w:b/>
                    </w:rPr>
                    <w:t xml:space="preserve">WHO </w:t>
                  </w:r>
                  <w:r>
                    <w:rPr>
                      <w:b/>
                    </w:rPr>
                    <w:t xml:space="preserve">website, offer two versions of an explanation of the social determinants of health. The second statement is highly relevant for the AS91462 assessment in 2020. </w:t>
                  </w:r>
                </w:p>
                <w:p w14:paraId="3ABDA3B7" w14:textId="77777777" w:rsidR="009B16C1" w:rsidRPr="009B16C1" w:rsidRDefault="009B16C1" w:rsidP="009B16C1">
                  <w:pPr>
                    <w:rPr>
                      <w:b/>
                    </w:rPr>
                  </w:pPr>
                  <w:r>
                    <w:rPr>
                      <w:b/>
                    </w:rPr>
                    <w:t xml:space="preserve"> </w:t>
                  </w:r>
                  <w:r w:rsidRPr="009B16C1">
                    <w:rPr>
                      <w:b/>
                    </w:rPr>
                    <w:t xml:space="preserve"> </w:t>
                  </w:r>
                </w:p>
                <w:p w14:paraId="183E86EA" w14:textId="77777777" w:rsidR="009B16C1" w:rsidRPr="009B16C1" w:rsidRDefault="009B16C1" w:rsidP="009B16C1">
                  <w:r w:rsidRPr="009B16C1">
                    <w:t xml:space="preserve">The social determinants of health (SDH) are the conditions in which people are born, grow, work, live, and age, and the wider set of forces and systems shaping the conditions of daily life. </w:t>
                  </w:r>
                  <w:r w:rsidRPr="009B16C1">
                    <w:rPr>
                      <w:b/>
                    </w:rPr>
                    <w:t>These forces and systems include economic policies and systems, development agendas, social norms, social policies and political systems</w:t>
                  </w:r>
                  <w:r>
                    <w:t>.</w:t>
                  </w:r>
                </w:p>
                <w:p w14:paraId="31CA73E9" w14:textId="77777777" w:rsidR="009B16C1" w:rsidRPr="009B16C1" w:rsidRDefault="00473266" w:rsidP="009B16C1">
                  <w:hyperlink r:id="rId15" w:history="1">
                    <w:r w:rsidR="009B16C1" w:rsidRPr="004B4987">
                      <w:rPr>
                        <w:rStyle w:val="Hyperlink"/>
                      </w:rPr>
                      <w:t>https://www.who.int/social_determinants/en/</w:t>
                    </w:r>
                  </w:hyperlink>
                  <w:r w:rsidR="009B16C1">
                    <w:t xml:space="preserve"> </w:t>
                  </w:r>
                  <w:r w:rsidR="009B16C1" w:rsidRPr="009B16C1">
                    <w:t xml:space="preserve"> </w:t>
                  </w:r>
                </w:p>
                <w:p w14:paraId="3ECD6E43" w14:textId="77777777" w:rsidR="009B16C1" w:rsidRDefault="009B16C1" w:rsidP="00042606">
                  <w:pPr>
                    <w:rPr>
                      <w:color w:val="000000" w:themeColor="text1"/>
                    </w:rPr>
                  </w:pPr>
                </w:p>
                <w:p w14:paraId="6A0BD827" w14:textId="77777777" w:rsidR="009B16C1" w:rsidRPr="009B16C1" w:rsidRDefault="009B16C1" w:rsidP="00042606">
                  <w:pPr>
                    <w:rPr>
                      <w:b/>
                      <w:color w:val="000000" w:themeColor="text1"/>
                      <w:u w:val="single"/>
                    </w:rPr>
                  </w:pPr>
                  <w:r w:rsidRPr="009B16C1">
                    <w:rPr>
                      <w:color w:val="000000" w:themeColor="text1"/>
                    </w:rPr>
                    <w:t xml:space="preserve">The social determinants of health are the conditions in which people are born, grow, live, work and age. These circumstances are shaped by the </w:t>
                  </w:r>
                  <w:r w:rsidRPr="009B16C1">
                    <w:rPr>
                      <w:b/>
                      <w:color w:val="000000" w:themeColor="text1"/>
                    </w:rPr>
                    <w:t>distribution of money, power and resources at global, national and local levels</w:t>
                  </w:r>
                  <w:r w:rsidRPr="009B16C1">
                    <w:rPr>
                      <w:color w:val="000000" w:themeColor="text1"/>
                    </w:rPr>
                    <w:t xml:space="preserve">. </w:t>
                  </w:r>
                  <w:r w:rsidRPr="009B16C1">
                    <w:rPr>
                      <w:b/>
                      <w:color w:val="000000" w:themeColor="text1"/>
                      <w:u w:val="single"/>
                    </w:rPr>
                    <w:t>The social determinants of health are mostly responsible for health inequities - the unfair and avoidable differences in health status seen within and between countries.</w:t>
                  </w:r>
                </w:p>
                <w:p w14:paraId="63704BDF" w14:textId="77777777" w:rsidR="009B16C1" w:rsidRPr="000D7CC3" w:rsidRDefault="00473266" w:rsidP="00042606">
                  <w:pPr>
                    <w:rPr>
                      <w:sz w:val="40"/>
                      <w:szCs w:val="40"/>
                    </w:rPr>
                  </w:pPr>
                  <w:hyperlink r:id="rId16" w:history="1">
                    <w:r w:rsidR="009B16C1" w:rsidRPr="00272C5E">
                      <w:rPr>
                        <w:rStyle w:val="Hyperlink"/>
                      </w:rPr>
                      <w:t>https://www.who.int/social_determinants/sdh_definition/en/</w:t>
                    </w:r>
                  </w:hyperlink>
                </w:p>
              </w:tc>
            </w:tr>
          </w:tbl>
          <w:p w14:paraId="4DB9F906" w14:textId="77777777" w:rsidR="00042606" w:rsidRDefault="00042606" w:rsidP="00042606">
            <w:pPr>
              <w:rPr>
                <w:color w:val="000000" w:themeColor="text1"/>
              </w:rPr>
            </w:pPr>
          </w:p>
          <w:p w14:paraId="72933949" w14:textId="77777777" w:rsidR="0024748F" w:rsidRPr="000D7CC3" w:rsidRDefault="0024748F" w:rsidP="0024748F">
            <w:pPr>
              <w:rPr>
                <w:b/>
              </w:rPr>
            </w:pPr>
            <w:r w:rsidRPr="0024748F">
              <w:rPr>
                <w:b/>
              </w:rPr>
              <w:t>Comprehension:</w:t>
            </w:r>
          </w:p>
          <w:tbl>
            <w:tblPr>
              <w:tblStyle w:val="TableGrid"/>
              <w:tblW w:w="0" w:type="auto"/>
              <w:tblLook w:val="04A0" w:firstRow="1" w:lastRow="0" w:firstColumn="1" w:lastColumn="0" w:noHBand="0" w:noVBand="1"/>
            </w:tblPr>
            <w:tblGrid>
              <w:gridCol w:w="2150"/>
              <w:gridCol w:w="8602"/>
            </w:tblGrid>
            <w:tr w:rsidR="00F26BCF" w:rsidRPr="000D7CC3" w14:paraId="3F98E820" w14:textId="77777777" w:rsidTr="00273454">
              <w:trPr>
                <w:trHeight w:val="254"/>
              </w:trPr>
              <w:tc>
                <w:tcPr>
                  <w:tcW w:w="2150" w:type="dxa"/>
                  <w:shd w:val="clear" w:color="auto" w:fill="DEEAF6" w:themeFill="accent1" w:themeFillTint="33"/>
                </w:tcPr>
                <w:p w14:paraId="1509AB1F" w14:textId="77777777" w:rsidR="00F26BCF" w:rsidRPr="000D7CC3" w:rsidRDefault="00F26BCF" w:rsidP="00F26BCF">
                  <w:pPr>
                    <w:rPr>
                      <w:b/>
                    </w:rPr>
                  </w:pPr>
                  <w:r w:rsidRPr="000D7CC3">
                    <w:rPr>
                      <w:b/>
                    </w:rPr>
                    <w:t xml:space="preserve">Terms from extract above </w:t>
                  </w:r>
                </w:p>
              </w:tc>
              <w:tc>
                <w:tcPr>
                  <w:tcW w:w="8602" w:type="dxa"/>
                  <w:shd w:val="clear" w:color="auto" w:fill="DEEAF6" w:themeFill="accent1" w:themeFillTint="33"/>
                </w:tcPr>
                <w:p w14:paraId="2EF672A5" w14:textId="77777777" w:rsidR="00F26BCF" w:rsidRPr="000D7CC3" w:rsidRDefault="00F26BCF" w:rsidP="007109DD">
                  <w:pPr>
                    <w:rPr>
                      <w:b/>
                    </w:rPr>
                  </w:pPr>
                  <w:r w:rsidRPr="000D7CC3">
                    <w:rPr>
                      <w:b/>
                    </w:rPr>
                    <w:t xml:space="preserve">Comprehension and discussion questions </w:t>
                  </w:r>
                </w:p>
              </w:tc>
            </w:tr>
            <w:tr w:rsidR="000D7CC3" w:rsidRPr="0024748F" w14:paraId="6D1FE5E8" w14:textId="77777777" w:rsidTr="00273454">
              <w:trPr>
                <w:trHeight w:val="302"/>
              </w:trPr>
              <w:tc>
                <w:tcPr>
                  <w:tcW w:w="2150" w:type="dxa"/>
                  <w:shd w:val="clear" w:color="auto" w:fill="DEEAF6" w:themeFill="accent1" w:themeFillTint="33"/>
                </w:tcPr>
                <w:p w14:paraId="680DF8B3" w14:textId="77777777" w:rsidR="000D7CC3" w:rsidRPr="0024748F" w:rsidRDefault="000D7CC3" w:rsidP="00F26BCF">
                  <w:r>
                    <w:t xml:space="preserve">Social </w:t>
                  </w:r>
                </w:p>
              </w:tc>
              <w:tc>
                <w:tcPr>
                  <w:tcW w:w="8602" w:type="dxa"/>
                </w:tcPr>
                <w:p w14:paraId="7B0AEC80" w14:textId="77777777" w:rsidR="000D7CC3" w:rsidRDefault="000D7CC3" w:rsidP="007109DD">
                  <w:r>
                    <w:t xml:space="preserve">If something is ‘social’ in nature, what does this mean? </w:t>
                  </w:r>
                </w:p>
              </w:tc>
            </w:tr>
            <w:tr w:rsidR="000D7CC3" w:rsidRPr="0024748F" w14:paraId="64BAADF9" w14:textId="77777777" w:rsidTr="00273454">
              <w:trPr>
                <w:trHeight w:val="136"/>
              </w:trPr>
              <w:tc>
                <w:tcPr>
                  <w:tcW w:w="2150" w:type="dxa"/>
                  <w:shd w:val="clear" w:color="auto" w:fill="DEEAF6" w:themeFill="accent1" w:themeFillTint="33"/>
                </w:tcPr>
                <w:p w14:paraId="7BC3D569" w14:textId="77777777" w:rsidR="000D7CC3" w:rsidRPr="0024748F" w:rsidRDefault="000D7CC3" w:rsidP="00F26BCF">
                  <w:r>
                    <w:t xml:space="preserve">Determinant </w:t>
                  </w:r>
                </w:p>
              </w:tc>
              <w:tc>
                <w:tcPr>
                  <w:tcW w:w="8602" w:type="dxa"/>
                </w:tcPr>
                <w:p w14:paraId="22DF1F26" w14:textId="77777777" w:rsidR="000D7CC3" w:rsidRDefault="000D7CC3" w:rsidP="007109DD">
                  <w:r>
                    <w:t xml:space="preserve">What does the term ‘determinant’ mean? </w:t>
                  </w:r>
                </w:p>
              </w:tc>
            </w:tr>
            <w:tr w:rsidR="00F26BCF" w:rsidRPr="0024748F" w14:paraId="5B2C9985" w14:textId="77777777" w:rsidTr="00273454">
              <w:trPr>
                <w:trHeight w:val="749"/>
              </w:trPr>
              <w:tc>
                <w:tcPr>
                  <w:tcW w:w="2150" w:type="dxa"/>
                  <w:shd w:val="clear" w:color="auto" w:fill="DEEAF6" w:themeFill="accent1" w:themeFillTint="33"/>
                </w:tcPr>
                <w:p w14:paraId="68B119FF" w14:textId="77777777" w:rsidR="00F26BCF" w:rsidRPr="0024748F" w:rsidRDefault="00F26BCF" w:rsidP="00F26BCF">
                  <w:r w:rsidRPr="0024748F">
                    <w:t>Economic</w:t>
                  </w:r>
                  <w:r>
                    <w:t xml:space="preserve"> </w:t>
                  </w:r>
                  <w:r w:rsidRPr="0024748F">
                    <w:t xml:space="preserve">policies </w:t>
                  </w:r>
                </w:p>
              </w:tc>
              <w:tc>
                <w:tcPr>
                  <w:tcW w:w="8602" w:type="dxa"/>
                </w:tcPr>
                <w:p w14:paraId="6D3F4518" w14:textId="77777777" w:rsidR="00F26BCF" w:rsidRDefault="00F26BCF" w:rsidP="007109DD">
                  <w:r>
                    <w:t>Give an example or two of ‘economic policy’ (these can be NZ for ease of understanding)?</w:t>
                  </w:r>
                </w:p>
                <w:p w14:paraId="2F4A946B" w14:textId="77777777" w:rsidR="00F26BCF" w:rsidRPr="0024748F" w:rsidRDefault="00F26BCF" w:rsidP="007109DD">
                  <w:r>
                    <w:t xml:space="preserve">How is economic policy a ‘force’?  </w:t>
                  </w:r>
                </w:p>
              </w:tc>
            </w:tr>
            <w:tr w:rsidR="00F26BCF" w:rsidRPr="0024748F" w14:paraId="2BD58978" w14:textId="77777777" w:rsidTr="00273454">
              <w:trPr>
                <w:trHeight w:val="711"/>
              </w:trPr>
              <w:tc>
                <w:tcPr>
                  <w:tcW w:w="2150" w:type="dxa"/>
                  <w:shd w:val="clear" w:color="auto" w:fill="DEEAF6" w:themeFill="accent1" w:themeFillTint="33"/>
                </w:tcPr>
                <w:p w14:paraId="590A7C8D" w14:textId="77777777" w:rsidR="00F26BCF" w:rsidRPr="0024748F" w:rsidRDefault="00F26BCF" w:rsidP="00F26BCF">
                  <w:r w:rsidRPr="0024748F">
                    <w:t>Economic</w:t>
                  </w:r>
                  <w:r>
                    <w:t xml:space="preserve"> systems</w:t>
                  </w:r>
                  <w:r w:rsidRPr="0024748F">
                    <w:t xml:space="preserve"> </w:t>
                  </w:r>
                </w:p>
              </w:tc>
              <w:tc>
                <w:tcPr>
                  <w:tcW w:w="8602" w:type="dxa"/>
                </w:tcPr>
                <w:p w14:paraId="02590305" w14:textId="77777777" w:rsidR="00F26BCF" w:rsidRPr="0024748F" w:rsidRDefault="00F26BCF" w:rsidP="007109DD">
                  <w:r>
                    <w:t xml:space="preserve">What is meant by an ‘economic system’? How are economic systems linked with health? Perhaps think about how poverty is linked with health and therefore how economic systems impact health. </w:t>
                  </w:r>
                </w:p>
              </w:tc>
            </w:tr>
            <w:tr w:rsidR="00F26BCF" w:rsidRPr="0024748F" w14:paraId="645F8D21" w14:textId="77777777" w:rsidTr="00273454">
              <w:trPr>
                <w:trHeight w:val="542"/>
              </w:trPr>
              <w:tc>
                <w:tcPr>
                  <w:tcW w:w="2150" w:type="dxa"/>
                  <w:shd w:val="clear" w:color="auto" w:fill="DEEAF6" w:themeFill="accent1" w:themeFillTint="33"/>
                </w:tcPr>
                <w:p w14:paraId="3A079258" w14:textId="77777777" w:rsidR="00F26BCF" w:rsidRPr="0024748F" w:rsidRDefault="00F26BCF" w:rsidP="007109DD">
                  <w:r>
                    <w:t>Development  agendas</w:t>
                  </w:r>
                  <w:r w:rsidRPr="0024748F">
                    <w:t xml:space="preserve"> </w:t>
                  </w:r>
                </w:p>
              </w:tc>
              <w:tc>
                <w:tcPr>
                  <w:tcW w:w="8602" w:type="dxa"/>
                </w:tcPr>
                <w:p w14:paraId="4F860AF7" w14:textId="77777777" w:rsidR="00F26BCF" w:rsidRPr="0024748F" w:rsidRDefault="00F26BCF" w:rsidP="00F26BCF">
                  <w:r>
                    <w:t xml:space="preserve">What is meant by ‘developmental agenda here? Give an example of a NZ (or overseas) developmental agenda related to health or reduction in poverty. </w:t>
                  </w:r>
                </w:p>
              </w:tc>
            </w:tr>
            <w:tr w:rsidR="00F26BCF" w:rsidRPr="0024748F" w14:paraId="199778AF" w14:textId="77777777" w:rsidTr="00273454">
              <w:trPr>
                <w:trHeight w:val="1004"/>
              </w:trPr>
              <w:tc>
                <w:tcPr>
                  <w:tcW w:w="2150" w:type="dxa"/>
                  <w:shd w:val="clear" w:color="auto" w:fill="DEEAF6" w:themeFill="accent1" w:themeFillTint="33"/>
                </w:tcPr>
                <w:p w14:paraId="40B61E4E" w14:textId="77777777" w:rsidR="00F26BCF" w:rsidRDefault="00F26BCF" w:rsidP="00F26BCF">
                  <w:r>
                    <w:t>S</w:t>
                  </w:r>
                  <w:r w:rsidRPr="0024748F">
                    <w:t xml:space="preserve">ocial norms </w:t>
                  </w:r>
                </w:p>
                <w:p w14:paraId="25B55EB8" w14:textId="77777777" w:rsidR="00F26BCF" w:rsidRPr="0024748F" w:rsidRDefault="00F26BCF" w:rsidP="00F26BCF"/>
              </w:tc>
              <w:tc>
                <w:tcPr>
                  <w:tcW w:w="8602" w:type="dxa"/>
                </w:tcPr>
                <w:p w14:paraId="39FF7E27" w14:textId="77777777" w:rsidR="00F26BCF" w:rsidRDefault="00273454" w:rsidP="00273454">
                  <w:r>
                    <w:rPr>
                      <w:i/>
                    </w:rPr>
                    <w:t>If we t</w:t>
                  </w:r>
                  <w:r w:rsidRPr="00F26BCF">
                    <w:rPr>
                      <w:i/>
                    </w:rPr>
                    <w:t>hink of social norms as cultural attitudes, values and practices</w:t>
                  </w:r>
                  <w:r>
                    <w:t>…</w:t>
                  </w:r>
                  <w:r w:rsidR="00F26BCF">
                    <w:t xml:space="preserve">How are cultural (or subculture) attitudes, values, beliefs and practices in some way a ‘force’ that contributes to people’s health outcomes – their own or others? Use examples to illustrate your ideas. </w:t>
                  </w:r>
                </w:p>
              </w:tc>
            </w:tr>
            <w:tr w:rsidR="00F26BCF" w:rsidRPr="0024748F" w14:paraId="4B38F577" w14:textId="77777777" w:rsidTr="00273454">
              <w:trPr>
                <w:trHeight w:val="240"/>
              </w:trPr>
              <w:tc>
                <w:tcPr>
                  <w:tcW w:w="2150" w:type="dxa"/>
                  <w:shd w:val="clear" w:color="auto" w:fill="DEEAF6" w:themeFill="accent1" w:themeFillTint="33"/>
                </w:tcPr>
                <w:p w14:paraId="62FD953C" w14:textId="77777777" w:rsidR="00F26BCF" w:rsidRPr="0024748F" w:rsidRDefault="00F26BCF" w:rsidP="007109DD">
                  <w:r w:rsidRPr="0024748F">
                    <w:t>Social</w:t>
                  </w:r>
                  <w:r>
                    <w:t xml:space="preserve"> </w:t>
                  </w:r>
                  <w:r w:rsidRPr="0024748F">
                    <w:t xml:space="preserve"> policies </w:t>
                  </w:r>
                </w:p>
              </w:tc>
              <w:tc>
                <w:tcPr>
                  <w:tcW w:w="8602" w:type="dxa"/>
                </w:tcPr>
                <w:p w14:paraId="3552F976" w14:textId="77777777" w:rsidR="00F26BCF" w:rsidRPr="0024748F" w:rsidRDefault="00F26BCF" w:rsidP="00F26BCF">
                  <w:r>
                    <w:t xml:space="preserve">What sorts of policies are ‘social policies’? Give examples of a wide range of what might be called ‘social policy’ </w:t>
                  </w:r>
                </w:p>
              </w:tc>
            </w:tr>
            <w:tr w:rsidR="00F26BCF" w:rsidRPr="0024748F" w14:paraId="01E421D6" w14:textId="77777777" w:rsidTr="00273454">
              <w:trPr>
                <w:trHeight w:val="299"/>
              </w:trPr>
              <w:tc>
                <w:tcPr>
                  <w:tcW w:w="2150" w:type="dxa"/>
                  <w:shd w:val="clear" w:color="auto" w:fill="DEEAF6" w:themeFill="accent1" w:themeFillTint="33"/>
                </w:tcPr>
                <w:p w14:paraId="632DA8A6" w14:textId="77777777" w:rsidR="00F26BCF" w:rsidRPr="0024748F" w:rsidRDefault="00F26BCF" w:rsidP="007109DD">
                  <w:r>
                    <w:t>Political  systems</w:t>
                  </w:r>
                </w:p>
              </w:tc>
              <w:tc>
                <w:tcPr>
                  <w:tcW w:w="8602" w:type="dxa"/>
                </w:tcPr>
                <w:p w14:paraId="69ABE103" w14:textId="77777777" w:rsidR="00F26BCF" w:rsidRPr="0024748F" w:rsidRDefault="000D7CC3" w:rsidP="000D7CC3">
                  <w:r>
                    <w:t xml:space="preserve">What is meant by ‘political system’? What different sorts of political systems do you know about (think about what you learned in social studies)? What sort of political system does NZ have? What sorts of political systems are (mostly) associated with countries where there are high levels of poverty and poor health for many people in the population? Why is this – what’s the link between the political system and why many people are poor and unhealthy? </w:t>
                  </w:r>
                </w:p>
              </w:tc>
            </w:tr>
            <w:tr w:rsidR="00F26BCF" w:rsidRPr="0024748F" w14:paraId="361E0303" w14:textId="77777777" w:rsidTr="00273454">
              <w:trPr>
                <w:trHeight w:val="764"/>
              </w:trPr>
              <w:tc>
                <w:tcPr>
                  <w:tcW w:w="2150" w:type="dxa"/>
                  <w:shd w:val="clear" w:color="auto" w:fill="DEEAF6" w:themeFill="accent1" w:themeFillTint="33"/>
                </w:tcPr>
                <w:p w14:paraId="27F2B7E1" w14:textId="77777777" w:rsidR="00F26BCF" w:rsidRPr="0024748F" w:rsidRDefault="000D7CC3" w:rsidP="000D7CC3">
                  <w:r>
                    <w:t>D</w:t>
                  </w:r>
                  <w:r w:rsidR="00F26BCF">
                    <w:t>istribution</w:t>
                  </w:r>
                  <w:r>
                    <w:t xml:space="preserve"> </w:t>
                  </w:r>
                  <w:r w:rsidR="00F26BCF">
                    <w:t>of money</w:t>
                  </w:r>
                </w:p>
              </w:tc>
              <w:tc>
                <w:tcPr>
                  <w:tcW w:w="8602" w:type="dxa"/>
                </w:tcPr>
                <w:p w14:paraId="258501DE" w14:textId="77777777" w:rsidR="000D7CC3" w:rsidRDefault="000D7CC3" w:rsidP="00F26BCF">
                  <w:r>
                    <w:t xml:space="preserve">Give an example of the way money is distributed </w:t>
                  </w:r>
                  <w:r w:rsidRPr="000D7CC3">
                    <w:rPr>
                      <w:b/>
                    </w:rPr>
                    <w:t>unevenly</w:t>
                  </w:r>
                  <w:r>
                    <w:t xml:space="preserve"> which means some people miss out (and live in poverty/have unhealthy lives). Try to give an example for each of</w:t>
                  </w:r>
                </w:p>
                <w:p w14:paraId="7AA564EE" w14:textId="77777777" w:rsidR="00F26BCF" w:rsidRPr="00F26BCF" w:rsidRDefault="00273454" w:rsidP="00273454">
                  <w:r>
                    <w:t>(1) g</w:t>
                  </w:r>
                  <w:r w:rsidR="000D7CC3">
                    <w:t>lobally</w:t>
                  </w:r>
                  <w:r>
                    <w:t xml:space="preserve">, (2) </w:t>
                  </w:r>
                  <w:r w:rsidR="000D7CC3">
                    <w:t>nationally</w:t>
                  </w:r>
                  <w:r>
                    <w:t xml:space="preserve">, (3) </w:t>
                  </w:r>
                  <w:r w:rsidR="00F26BCF" w:rsidRPr="00F26BCF">
                    <w:t>local</w:t>
                  </w:r>
                  <w:r w:rsidR="000D7CC3">
                    <w:t>ly (</w:t>
                  </w:r>
                  <w:proofErr w:type="spellStart"/>
                  <w:r>
                    <w:t>ie</w:t>
                  </w:r>
                  <w:proofErr w:type="spellEnd"/>
                  <w:r>
                    <w:t xml:space="preserve"> </w:t>
                  </w:r>
                  <w:r w:rsidR="000D7CC3">
                    <w:t>your city/town or your area of the city/community or even your school)</w:t>
                  </w:r>
                </w:p>
              </w:tc>
            </w:tr>
            <w:tr w:rsidR="00F26BCF" w:rsidRPr="0024748F" w14:paraId="7E44B917" w14:textId="77777777" w:rsidTr="00273454">
              <w:trPr>
                <w:trHeight w:val="240"/>
              </w:trPr>
              <w:tc>
                <w:tcPr>
                  <w:tcW w:w="2150" w:type="dxa"/>
                  <w:shd w:val="clear" w:color="auto" w:fill="DEEAF6" w:themeFill="accent1" w:themeFillTint="33"/>
                </w:tcPr>
                <w:p w14:paraId="38664A01" w14:textId="77777777" w:rsidR="00F26BCF" w:rsidRPr="0024748F" w:rsidRDefault="000D7CC3" w:rsidP="000D7CC3">
                  <w:r w:rsidRPr="00F26BCF">
                    <w:t>D</w:t>
                  </w:r>
                  <w:r w:rsidR="00F26BCF" w:rsidRPr="00F26BCF">
                    <w:t>istribution</w:t>
                  </w:r>
                  <w:r>
                    <w:t xml:space="preserve"> </w:t>
                  </w:r>
                  <w:r w:rsidR="00F26BCF" w:rsidRPr="00F26BCF">
                    <w:t xml:space="preserve">of </w:t>
                  </w:r>
                  <w:r w:rsidR="00F26BCF">
                    <w:t>power</w:t>
                  </w:r>
                </w:p>
              </w:tc>
              <w:tc>
                <w:tcPr>
                  <w:tcW w:w="8602" w:type="dxa"/>
                </w:tcPr>
                <w:p w14:paraId="4731DFE1" w14:textId="77777777" w:rsidR="000D7CC3" w:rsidRDefault="000D7CC3" w:rsidP="007109DD">
                  <w:r>
                    <w:t xml:space="preserve">What is ‘power’ referring to here? (Think people in decision making positions, people who have control over matters ….) </w:t>
                  </w:r>
                </w:p>
                <w:p w14:paraId="5F669A92" w14:textId="77777777" w:rsidR="00F26BCF" w:rsidRPr="0024748F" w:rsidRDefault="000D7CC3" w:rsidP="007109DD">
                  <w:r>
                    <w:t xml:space="preserve">Same question as above this time focused on the distribution of power. </w:t>
                  </w:r>
                </w:p>
              </w:tc>
            </w:tr>
            <w:tr w:rsidR="00F26BCF" w:rsidRPr="0024748F" w14:paraId="2343846E" w14:textId="77777777" w:rsidTr="00273454">
              <w:trPr>
                <w:trHeight w:val="254"/>
              </w:trPr>
              <w:tc>
                <w:tcPr>
                  <w:tcW w:w="2150" w:type="dxa"/>
                  <w:shd w:val="clear" w:color="auto" w:fill="DEEAF6" w:themeFill="accent1" w:themeFillTint="33"/>
                </w:tcPr>
                <w:p w14:paraId="2D7D9055" w14:textId="77777777" w:rsidR="00F26BCF" w:rsidRPr="0024748F" w:rsidRDefault="000D7CC3" w:rsidP="000D7CC3">
                  <w:r w:rsidRPr="00F26BCF">
                    <w:t>D</w:t>
                  </w:r>
                  <w:r w:rsidR="00F26BCF" w:rsidRPr="00F26BCF">
                    <w:t>istribution</w:t>
                  </w:r>
                  <w:r>
                    <w:t xml:space="preserve"> </w:t>
                  </w:r>
                  <w:r w:rsidR="00F26BCF" w:rsidRPr="00F26BCF">
                    <w:t xml:space="preserve">of </w:t>
                  </w:r>
                  <w:r w:rsidR="00F26BCF">
                    <w:t>resources</w:t>
                  </w:r>
                </w:p>
              </w:tc>
              <w:tc>
                <w:tcPr>
                  <w:tcW w:w="8602" w:type="dxa"/>
                </w:tcPr>
                <w:p w14:paraId="4516D2C9" w14:textId="77777777" w:rsidR="00F26BCF" w:rsidRDefault="000D7CC3" w:rsidP="007109DD">
                  <w:r>
                    <w:t xml:space="preserve">When it comes to health and reducing poverty, what ‘resources’ are going to be important? </w:t>
                  </w:r>
                </w:p>
                <w:p w14:paraId="17A154EB" w14:textId="77777777" w:rsidR="000D7CC3" w:rsidRPr="0024748F" w:rsidRDefault="000D7CC3" w:rsidP="000D7CC3">
                  <w:r>
                    <w:t>Same question as above this time focused on the distribution of resources.</w:t>
                  </w:r>
                </w:p>
              </w:tc>
            </w:tr>
            <w:tr w:rsidR="000D7CC3" w:rsidRPr="0024748F" w14:paraId="33709D6E" w14:textId="77777777" w:rsidTr="00273454">
              <w:trPr>
                <w:trHeight w:val="254"/>
              </w:trPr>
              <w:tc>
                <w:tcPr>
                  <w:tcW w:w="2150" w:type="dxa"/>
                  <w:shd w:val="clear" w:color="auto" w:fill="DEEAF6" w:themeFill="accent1" w:themeFillTint="33"/>
                </w:tcPr>
                <w:p w14:paraId="703C2741" w14:textId="77777777" w:rsidR="000D7CC3" w:rsidRPr="00F26BCF" w:rsidRDefault="00273454" w:rsidP="00273454">
                  <w:r>
                    <w:t xml:space="preserve">Health inequities are the </w:t>
                  </w:r>
                  <w:r w:rsidRPr="00273454">
                    <w:rPr>
                      <w:u w:val="single"/>
                    </w:rPr>
                    <w:t>unfair and avoidable differences</w:t>
                  </w:r>
                  <w:r>
                    <w:t xml:space="preserve"> in health status seen within and between countries</w:t>
                  </w:r>
                </w:p>
              </w:tc>
              <w:tc>
                <w:tcPr>
                  <w:tcW w:w="8602" w:type="dxa"/>
                </w:tcPr>
                <w:p w14:paraId="4EBAEAC3" w14:textId="77777777" w:rsidR="000D7CC3" w:rsidRDefault="00273454" w:rsidP="007109DD">
                  <w:r>
                    <w:t xml:space="preserve">What does ‘equity’ mean and how is it different to equality? Therefore, what is ‘inequity’? Source an online cartoon (there are many variations) that show this difference visually. </w:t>
                  </w:r>
                </w:p>
                <w:p w14:paraId="73CD284F" w14:textId="77777777" w:rsidR="00273454" w:rsidRDefault="00273454" w:rsidP="00273454">
                  <w:r>
                    <w:t>How or why are these health inequities ‘unfair’?</w:t>
                  </w:r>
                </w:p>
                <w:p w14:paraId="20904700" w14:textId="77777777" w:rsidR="00273454" w:rsidRDefault="00273454" w:rsidP="00273454">
                  <w:r>
                    <w:t xml:space="preserve">How or why are these health inequities ‘avoidable’?  </w:t>
                  </w:r>
                </w:p>
                <w:p w14:paraId="5A009ED8" w14:textId="77777777" w:rsidR="00273454" w:rsidRDefault="00273454" w:rsidP="00273454">
                  <w:r>
                    <w:t>Why do these differences exist within countries (think of NZ for example)?</w:t>
                  </w:r>
                </w:p>
                <w:p w14:paraId="64DAA81F" w14:textId="77777777" w:rsidR="00273454" w:rsidRDefault="00273454" w:rsidP="00273454">
                  <w:r>
                    <w:t xml:space="preserve">Why do they exist between countries? </w:t>
                  </w:r>
                </w:p>
              </w:tc>
            </w:tr>
          </w:tbl>
          <w:p w14:paraId="02545B95" w14:textId="77777777" w:rsidR="00042606" w:rsidRDefault="00042606" w:rsidP="0024748F"/>
        </w:tc>
        <w:tc>
          <w:tcPr>
            <w:tcW w:w="11182" w:type="dxa"/>
          </w:tcPr>
          <w:p w14:paraId="794A15B4" w14:textId="77777777" w:rsidR="009B16C1" w:rsidRDefault="009B16C1" w:rsidP="009B16C1">
            <w:r>
              <w:t xml:space="preserve">The determinants of health activity in </w:t>
            </w:r>
            <w:r w:rsidRPr="00042606">
              <w:rPr>
                <w:i/>
              </w:rPr>
              <w:t>Social Issues</w:t>
            </w:r>
            <w:r>
              <w:rPr>
                <w:i/>
              </w:rPr>
              <w:t>:</w:t>
            </w:r>
            <w:r w:rsidRPr="00042606">
              <w:rPr>
                <w:i/>
              </w:rPr>
              <w:t xml:space="preserve"> Alcohol</w:t>
            </w:r>
            <w:r>
              <w:t xml:space="preserve"> (Tasker and </w:t>
            </w:r>
            <w:proofErr w:type="spellStart"/>
            <w:r>
              <w:t>Hipkins</w:t>
            </w:r>
            <w:proofErr w:type="spellEnd"/>
            <w:r>
              <w:t xml:space="preserve">, 2002) still has application here – with some modifications. </w:t>
            </w:r>
          </w:p>
          <w:p w14:paraId="2A2F8B89" w14:textId="77777777" w:rsidR="009B16C1" w:rsidRDefault="009B16C1" w:rsidP="009B16C1"/>
          <w:p w14:paraId="7DE8866F" w14:textId="77777777" w:rsidR="001D4E1A" w:rsidRDefault="00D51E6A" w:rsidP="00D51E6A">
            <w:r>
              <w:t xml:space="preserve">Another activity familiar </w:t>
            </w:r>
            <w:r w:rsidR="001D4E1A">
              <w:t>to many is to use images f</w:t>
            </w:r>
            <w:r>
              <w:t>r</w:t>
            </w:r>
            <w:r w:rsidR="001D4E1A">
              <w:t>o</w:t>
            </w:r>
            <w:r>
              <w:t>m James Mollison’s p</w:t>
            </w:r>
            <w:r w:rsidR="001D4E1A">
              <w:t>hoto-essay books. The images fro</w:t>
            </w:r>
            <w:r>
              <w:t xml:space="preserve">m </w:t>
            </w:r>
            <w:r w:rsidRPr="001D4E1A">
              <w:rPr>
                <w:i/>
              </w:rPr>
              <w:t>‘Where children sleep</w:t>
            </w:r>
            <w:r w:rsidR="001D4E1A" w:rsidRPr="001D4E1A">
              <w:rPr>
                <w:i/>
              </w:rPr>
              <w:t>’</w:t>
            </w:r>
            <w:r>
              <w:t xml:space="preserve"> are all online at </w:t>
            </w:r>
            <w:hyperlink r:id="rId17" w:history="1">
              <w:r w:rsidR="001D4E1A" w:rsidRPr="004B4987">
                <w:rPr>
                  <w:rStyle w:val="Hyperlink"/>
                </w:rPr>
                <w:t>https://www.jamesmollison.com/where-children-sleep</w:t>
              </w:r>
            </w:hyperlink>
            <w:r w:rsidR="001D4E1A">
              <w:t xml:space="preserve"> - instead of (or as well as) discussing what you know, infer/deduce or assume about the child’s wellbeing, discuss what you </w:t>
            </w:r>
            <w:r w:rsidR="001D4E1A" w:rsidRPr="001D4E1A">
              <w:t>know, infer/deduce or assume</w:t>
            </w:r>
            <w:r w:rsidR="001D4E1A">
              <w:t xml:space="preserve"> about </w:t>
            </w:r>
            <w:r w:rsidR="001D4E1A" w:rsidRPr="001D4E1A">
              <w:t xml:space="preserve">conditions in which </w:t>
            </w:r>
            <w:r w:rsidR="001D4E1A">
              <w:t>they were</w:t>
            </w:r>
            <w:r w:rsidR="001D4E1A" w:rsidRPr="001D4E1A">
              <w:t xml:space="preserve"> born, grow, work, live, and age, and the wider set of forces and systems shaping the conditions of </w:t>
            </w:r>
            <w:r w:rsidR="001D4E1A">
              <w:t xml:space="preserve">their </w:t>
            </w:r>
            <w:r w:rsidR="001D4E1A" w:rsidRPr="001D4E1A">
              <w:t>daily life</w:t>
            </w:r>
            <w:r w:rsidR="001D4E1A">
              <w:t xml:space="preserve">’. </w:t>
            </w:r>
          </w:p>
          <w:p w14:paraId="5C7A46EF" w14:textId="77777777" w:rsidR="00771411" w:rsidRDefault="00771411" w:rsidP="00D51E6A"/>
          <w:p w14:paraId="5A002D58" w14:textId="77777777" w:rsidR="00D51E6A" w:rsidRDefault="00771411" w:rsidP="00D51E6A">
            <w:r>
              <w:t xml:space="preserve">Another of </w:t>
            </w:r>
            <w:r w:rsidR="001D4E1A">
              <w:t>Mollison’s books called ‘</w:t>
            </w:r>
            <w:r w:rsidR="001D4E1A" w:rsidRPr="001D4E1A">
              <w:rPr>
                <w:i/>
              </w:rPr>
              <w:t xml:space="preserve">Playground’ </w:t>
            </w:r>
            <w:r w:rsidR="001D4E1A">
              <w:t xml:space="preserve">could also be used for this task </w:t>
            </w:r>
            <w:hyperlink r:id="rId18" w:history="1">
              <w:r w:rsidR="001D4E1A" w:rsidRPr="004B4987">
                <w:rPr>
                  <w:rStyle w:val="Hyperlink"/>
                </w:rPr>
                <w:t>https://www.jamesmollison.com/playground-copystand</w:t>
              </w:r>
            </w:hyperlink>
            <w:r w:rsidR="001D4E1A">
              <w:t xml:space="preserve"> </w:t>
            </w:r>
          </w:p>
          <w:p w14:paraId="53D85FBC" w14:textId="77777777" w:rsidR="00771411" w:rsidRDefault="00771411" w:rsidP="00D51E6A"/>
          <w:p w14:paraId="2EDD962D" w14:textId="77777777" w:rsidR="001D4E1A" w:rsidRDefault="001D4E1A" w:rsidP="001D4E1A">
            <w:r>
              <w:t xml:space="preserve">The book </w:t>
            </w:r>
            <w:r w:rsidRPr="001D4E1A">
              <w:rPr>
                <w:i/>
              </w:rPr>
              <w:t>‘Material World’</w:t>
            </w:r>
            <w:r>
              <w:t xml:space="preserve"> by Peter </w:t>
            </w:r>
            <w:proofErr w:type="spellStart"/>
            <w:r>
              <w:t>Menzel</w:t>
            </w:r>
            <w:proofErr w:type="spellEnd"/>
            <w:r>
              <w:t xml:space="preserve"> also has images of very wealthy to very poor families available online at</w:t>
            </w:r>
            <w:r w:rsidR="00273454">
              <w:t xml:space="preserve"> </w:t>
            </w:r>
            <w:hyperlink r:id="rId19" w:history="1">
              <w:r w:rsidRPr="004B4987">
                <w:rPr>
                  <w:rStyle w:val="Hyperlink"/>
                </w:rPr>
                <w:t>http://menzelphoto.com/galleries/material-world/</w:t>
              </w:r>
            </w:hyperlink>
            <w:r>
              <w:t xml:space="preserve"> that could be used the same way. </w:t>
            </w:r>
          </w:p>
          <w:p w14:paraId="05D6FEE3" w14:textId="77777777" w:rsidR="00273454" w:rsidRDefault="00273454" w:rsidP="001D4E1A"/>
          <w:p w14:paraId="23FD0955" w14:textId="77777777" w:rsidR="00273454" w:rsidRDefault="00273454" w:rsidP="001D4E1A"/>
          <w:p w14:paraId="5A32175E" w14:textId="77777777" w:rsidR="00085979" w:rsidRPr="00A165BF" w:rsidRDefault="00085979" w:rsidP="00085979">
            <w:pPr>
              <w:rPr>
                <w:b/>
              </w:rPr>
            </w:pPr>
            <w:r w:rsidRPr="00A165BF">
              <w:rPr>
                <w:b/>
              </w:rPr>
              <w:t xml:space="preserve">With reference to the activity about the SDH key concepts (see </w:t>
            </w:r>
            <w:r>
              <w:rPr>
                <w:b/>
              </w:rPr>
              <w:t xml:space="preserve">above </w:t>
            </w:r>
            <w:r w:rsidRPr="00A165BF">
              <w:rPr>
                <w:b/>
              </w:rPr>
              <w:t>right hand column):</w:t>
            </w:r>
          </w:p>
          <w:p w14:paraId="4EB75E05" w14:textId="77777777" w:rsidR="00085979" w:rsidRDefault="00085979" w:rsidP="00085979">
            <w:pPr>
              <w:pStyle w:val="ListParagraph"/>
              <w:numPr>
                <w:ilvl w:val="0"/>
                <w:numId w:val="11"/>
              </w:numPr>
            </w:pPr>
            <w:r>
              <w:t xml:space="preserve">Why focus on </w:t>
            </w:r>
            <w:r w:rsidRPr="00A165BF">
              <w:rPr>
                <w:b/>
              </w:rPr>
              <w:t>employment conditions</w:t>
            </w:r>
            <w:r>
              <w:t xml:space="preserve"> and not simply whether or not people have a job when considering people’s health?</w:t>
            </w:r>
          </w:p>
          <w:p w14:paraId="6B9EBCBB" w14:textId="77777777" w:rsidR="00085979" w:rsidRDefault="00085979" w:rsidP="00085979">
            <w:pPr>
              <w:pStyle w:val="ListParagraph"/>
              <w:numPr>
                <w:ilvl w:val="0"/>
                <w:numId w:val="11"/>
              </w:numPr>
            </w:pPr>
            <w:r>
              <w:t xml:space="preserve">With everything we know globally about the importance of have social connections (and not being </w:t>
            </w:r>
            <w:r w:rsidRPr="0024748F">
              <w:rPr>
                <w:b/>
              </w:rPr>
              <w:t>socially excluded</w:t>
            </w:r>
            <w:r>
              <w:t>) who (what groups or sorts of people) are still excluded from community and social life? Why are some people still being excluded?</w:t>
            </w:r>
          </w:p>
          <w:p w14:paraId="43BB46BF" w14:textId="77777777" w:rsidR="00085979" w:rsidRDefault="00085979" w:rsidP="00085979">
            <w:pPr>
              <w:pStyle w:val="ListParagraph"/>
              <w:numPr>
                <w:ilvl w:val="0"/>
                <w:numId w:val="11"/>
              </w:numPr>
            </w:pPr>
            <w:r>
              <w:t xml:space="preserve">Why is it important to understand health issues from the perspective of disadvantaged groups when planning new </w:t>
            </w:r>
            <w:r w:rsidRPr="0024748F">
              <w:rPr>
                <w:b/>
              </w:rPr>
              <w:t>public health programmes</w:t>
            </w:r>
            <w:r>
              <w:t xml:space="preserve"> and support for people? (Think about the people who plan and finance these and the people that the programmes are expected to support.)</w:t>
            </w:r>
          </w:p>
          <w:p w14:paraId="0295EE20" w14:textId="77777777" w:rsidR="00085979" w:rsidRDefault="00085979" w:rsidP="00085979">
            <w:pPr>
              <w:pStyle w:val="ListParagraph"/>
              <w:numPr>
                <w:ilvl w:val="0"/>
                <w:numId w:val="11"/>
              </w:numPr>
            </w:pPr>
            <w:r>
              <w:t xml:space="preserve">Why has there been so much focus on </w:t>
            </w:r>
            <w:r w:rsidRPr="0024748F">
              <w:rPr>
                <w:b/>
              </w:rPr>
              <w:t>women and gender equity</w:t>
            </w:r>
            <w:r>
              <w:t xml:space="preserve"> in recent years – thinking specifically about women’s health? In this context, what is meant by gender equity? </w:t>
            </w:r>
          </w:p>
          <w:p w14:paraId="4CDCE1D8" w14:textId="77777777" w:rsidR="00085979" w:rsidRDefault="00085979" w:rsidP="00085979">
            <w:pPr>
              <w:pStyle w:val="ListParagraph"/>
              <w:numPr>
                <w:ilvl w:val="0"/>
                <w:numId w:val="11"/>
              </w:numPr>
            </w:pPr>
            <w:r>
              <w:t xml:space="preserve">Why do you think so much poverty-related research and health promotion (action) is related to </w:t>
            </w:r>
            <w:r w:rsidRPr="00A165BF">
              <w:rPr>
                <w:b/>
              </w:rPr>
              <w:t>early childhood</w:t>
            </w:r>
            <w:r>
              <w:t>?</w:t>
            </w:r>
          </w:p>
          <w:p w14:paraId="50D0F95B" w14:textId="77777777" w:rsidR="00085979" w:rsidRDefault="00085979" w:rsidP="00085979">
            <w:pPr>
              <w:pStyle w:val="ListParagraph"/>
              <w:numPr>
                <w:ilvl w:val="0"/>
                <w:numId w:val="11"/>
              </w:numPr>
            </w:pPr>
            <w:r>
              <w:t xml:space="preserve">What is globalisation (define it)? How does (or could) the processes of </w:t>
            </w:r>
            <w:r w:rsidRPr="00A165BF">
              <w:rPr>
                <w:b/>
              </w:rPr>
              <w:t xml:space="preserve">globalisation </w:t>
            </w:r>
            <w:r>
              <w:t>either contribute to poverty or reduce poverty?</w:t>
            </w:r>
          </w:p>
          <w:p w14:paraId="7BFAF963" w14:textId="77777777" w:rsidR="00085979" w:rsidRDefault="00085979" w:rsidP="00085979">
            <w:pPr>
              <w:pStyle w:val="ListParagraph"/>
              <w:numPr>
                <w:ilvl w:val="0"/>
                <w:numId w:val="11"/>
              </w:numPr>
            </w:pPr>
            <w:r>
              <w:t>What is referred to by ‘</w:t>
            </w:r>
            <w:r w:rsidRPr="00A165BF">
              <w:rPr>
                <w:b/>
              </w:rPr>
              <w:t>health systems</w:t>
            </w:r>
            <w:r>
              <w:t xml:space="preserve">’? How does the quality and availability of health services within these systems relate to people’s health? </w:t>
            </w:r>
          </w:p>
          <w:p w14:paraId="663E494B" w14:textId="77777777" w:rsidR="00085979" w:rsidRDefault="00085979" w:rsidP="00085979">
            <w:pPr>
              <w:pStyle w:val="ListParagraph"/>
              <w:numPr>
                <w:ilvl w:val="0"/>
                <w:numId w:val="11"/>
              </w:numPr>
            </w:pPr>
            <w:r>
              <w:t xml:space="preserve">Why is having health (and other) data (or </w:t>
            </w:r>
            <w:r w:rsidRPr="00A165BF">
              <w:rPr>
                <w:b/>
              </w:rPr>
              <w:t>measures</w:t>
            </w:r>
            <w:r>
              <w:t xml:space="preserve">) and evidence important when deciding the changes that need to be made to bring about improved health of groups and populations?  </w:t>
            </w:r>
          </w:p>
          <w:p w14:paraId="7E8EA5AC" w14:textId="77777777" w:rsidR="00085979" w:rsidRDefault="00085979" w:rsidP="00085979">
            <w:pPr>
              <w:pStyle w:val="ListParagraph"/>
              <w:numPr>
                <w:ilvl w:val="0"/>
                <w:numId w:val="11"/>
              </w:numPr>
            </w:pPr>
            <w:r>
              <w:t xml:space="preserve">What is a ‘slum’? How do urban slums come about (link these ideas to understandings of poverty)? Where (what countries) do we think of most slums being? How do you know this? Do you think NZ cities have slums? Why or why not? How or why has </w:t>
            </w:r>
            <w:r w:rsidRPr="00A165BF">
              <w:rPr>
                <w:b/>
              </w:rPr>
              <w:t>urbanisation</w:t>
            </w:r>
            <w:r>
              <w:t xml:space="preserve"> in some countries led to the formation of slums? What do you know about the health of people living in slums? </w:t>
            </w:r>
          </w:p>
          <w:p w14:paraId="4176B91C" w14:textId="77777777" w:rsidR="00085979" w:rsidRDefault="00085979" w:rsidP="00085979"/>
          <w:p w14:paraId="02A84A4E" w14:textId="77777777" w:rsidR="00085979" w:rsidRPr="0024748F" w:rsidRDefault="00085979" w:rsidP="00085979">
            <w:pPr>
              <w:rPr>
                <w:i/>
              </w:rPr>
            </w:pPr>
            <w:r>
              <w:t xml:space="preserve">Thinking about the selected topic (disease, life expectancy or sexual and reproductive health) how could a selection of these listed concepts link with this topic? What’s the evidence for these links?  </w:t>
            </w:r>
            <w:r w:rsidRPr="0024748F">
              <w:rPr>
                <w:i/>
              </w:rPr>
              <w:t>See table on following page to expand this discussion.</w:t>
            </w:r>
          </w:p>
          <w:p w14:paraId="0D3751BB" w14:textId="77777777" w:rsidR="00085979" w:rsidRDefault="00085979" w:rsidP="00085979"/>
          <w:p w14:paraId="1E4719AD" w14:textId="77777777" w:rsidR="00085979" w:rsidRPr="009C5A05" w:rsidRDefault="00085979" w:rsidP="00085979">
            <w:pPr>
              <w:rPr>
                <w:b/>
              </w:rPr>
            </w:pPr>
            <w:r w:rsidRPr="009C5A05">
              <w:rPr>
                <w:b/>
              </w:rPr>
              <w:t xml:space="preserve">Education </w:t>
            </w:r>
          </w:p>
          <w:p w14:paraId="28B0C8CC" w14:textId="77777777" w:rsidR="00085979" w:rsidRDefault="00085979" w:rsidP="00085979">
            <w:r>
              <w:t xml:space="preserve">There is no explicit mention of education in here although it is among with the WHOs overall list of the ‘determinants of health’ – where would you include consideration of education in all of this discussion? Why? </w:t>
            </w:r>
          </w:p>
          <w:p w14:paraId="3D5BC491" w14:textId="77777777" w:rsidR="00273454" w:rsidRDefault="00273454" w:rsidP="001D4E1A"/>
          <w:p w14:paraId="0490BB7B" w14:textId="77777777" w:rsidR="00273454" w:rsidRDefault="00273454" w:rsidP="001D4E1A"/>
          <w:p w14:paraId="3F751821" w14:textId="77777777" w:rsidR="00273454" w:rsidRDefault="00273454" w:rsidP="001D4E1A"/>
          <w:p w14:paraId="0A2B778B" w14:textId="77777777" w:rsidR="00273454" w:rsidRDefault="00273454" w:rsidP="001D4E1A"/>
        </w:tc>
      </w:tr>
    </w:tbl>
    <w:p w14:paraId="305DCFEF" w14:textId="77777777" w:rsidR="00A6527F" w:rsidRDefault="00A6527F">
      <w:r>
        <w:br w:type="page"/>
      </w:r>
    </w:p>
    <w:p w14:paraId="297A18DF" w14:textId="68C25E6F" w:rsidR="00A6527F" w:rsidRPr="00965B97" w:rsidRDefault="00A6527F" w:rsidP="00A6527F">
      <w:pPr>
        <w:rPr>
          <w:b/>
        </w:rPr>
      </w:pPr>
      <w:r w:rsidRPr="00965B97">
        <w:rPr>
          <w:b/>
        </w:rPr>
        <w:lastRenderedPageBreak/>
        <w:t xml:space="preserve">Another overview of planning for 3.2 </w:t>
      </w:r>
      <w:r w:rsidRPr="00965B97">
        <w:rPr>
          <w:b/>
          <w:i/>
        </w:rPr>
        <w:t>International Health issue</w:t>
      </w:r>
      <w:r w:rsidR="00085979">
        <w:rPr>
          <w:b/>
          <w:i/>
        </w:rPr>
        <w:t>.</w:t>
      </w:r>
      <w:r w:rsidRPr="00965B97">
        <w:rPr>
          <w:b/>
        </w:rPr>
        <w:t xml:space="preserve"> </w:t>
      </w:r>
      <w:r>
        <w:rPr>
          <w:b/>
        </w:rPr>
        <w:t xml:space="preserve">Please adapt and add to – </w:t>
      </w:r>
      <w:r w:rsidRPr="00264422">
        <w:rPr>
          <w:b/>
          <w:color w:val="C00000"/>
        </w:rPr>
        <w:t xml:space="preserve">the mini investigations are suggestions only </w:t>
      </w:r>
      <w:r>
        <w:rPr>
          <w:b/>
        </w:rPr>
        <w:t xml:space="preserve">to give plenty of coverage and practice for extracting information about the ways the DoH (or SDH) have contributed to poverty and therefore the health situation, and strategies for more equitable outcomes from resource materials.  </w:t>
      </w:r>
    </w:p>
    <w:tbl>
      <w:tblPr>
        <w:tblStyle w:val="TableGrid"/>
        <w:tblW w:w="0" w:type="auto"/>
        <w:tblLook w:val="04A0" w:firstRow="1" w:lastRow="0" w:firstColumn="1" w:lastColumn="0" w:noHBand="0" w:noVBand="1"/>
      </w:tblPr>
      <w:tblGrid>
        <w:gridCol w:w="4531"/>
        <w:gridCol w:w="5103"/>
        <w:gridCol w:w="2788"/>
        <w:gridCol w:w="2788"/>
        <w:gridCol w:w="2788"/>
        <w:gridCol w:w="4366"/>
      </w:tblGrid>
      <w:tr w:rsidR="00A6527F" w14:paraId="1D8E6258" w14:textId="77777777" w:rsidTr="00A6527F">
        <w:tc>
          <w:tcPr>
            <w:tcW w:w="4531" w:type="dxa"/>
            <w:vMerge w:val="restart"/>
            <w:shd w:val="clear" w:color="auto" w:fill="DEEAF6" w:themeFill="accent1" w:themeFillTint="33"/>
          </w:tcPr>
          <w:p w14:paraId="4C18F2F6" w14:textId="77777777" w:rsidR="00A6527F" w:rsidRPr="00CD332C" w:rsidRDefault="00A6527F" w:rsidP="00A6527F">
            <w:pPr>
              <w:rPr>
                <w:b/>
                <w:color w:val="0070C0"/>
                <w:sz w:val="28"/>
                <w:szCs w:val="28"/>
              </w:rPr>
            </w:pPr>
            <w:r w:rsidRPr="00CD332C">
              <w:rPr>
                <w:b/>
                <w:color w:val="0070C0"/>
                <w:sz w:val="28"/>
                <w:szCs w:val="28"/>
              </w:rPr>
              <w:t>The issue for the 3.2 exam is POVERTY</w:t>
            </w:r>
          </w:p>
          <w:p w14:paraId="742D99EF" w14:textId="77777777" w:rsidR="00A6527F" w:rsidRDefault="00A6527F" w:rsidP="00A6527F"/>
          <w:p w14:paraId="14776C79" w14:textId="77777777" w:rsidR="00A6527F" w:rsidRDefault="00A6527F" w:rsidP="00A6527F">
            <w:r>
              <w:t xml:space="preserve">Ensure students have a good grounding in the ways </w:t>
            </w:r>
            <w:r w:rsidRPr="00AC687A">
              <w:rPr>
                <w:b/>
              </w:rPr>
              <w:t>poverty impacts health</w:t>
            </w:r>
            <w:r>
              <w:t xml:space="preserve"> (and wellbeing) in ANY situation. They also need to understand the concept of </w:t>
            </w:r>
            <w:r w:rsidRPr="00AC687A">
              <w:rPr>
                <w:b/>
              </w:rPr>
              <w:t>inequity</w:t>
            </w:r>
            <w:r>
              <w:rPr>
                <w:b/>
              </w:rPr>
              <w:t xml:space="preserve"> </w:t>
            </w:r>
            <w:r w:rsidRPr="00AC687A">
              <w:t>as part of this.</w:t>
            </w:r>
          </w:p>
          <w:p w14:paraId="4489212B" w14:textId="77777777" w:rsidR="00A6527F" w:rsidRDefault="00A6527F" w:rsidP="00A6527F"/>
          <w:p w14:paraId="5BCA45D6" w14:textId="77777777" w:rsidR="00A6527F" w:rsidRPr="00965B97" w:rsidRDefault="00A6527F" w:rsidP="00A6527F">
            <w:pPr>
              <w:rPr>
                <w:sz w:val="20"/>
                <w:szCs w:val="20"/>
              </w:rPr>
            </w:pPr>
            <w:r w:rsidRPr="00965B97">
              <w:rPr>
                <w:sz w:val="20"/>
                <w:szCs w:val="20"/>
              </w:rPr>
              <w:t xml:space="preserve">This requires understanding of the </w:t>
            </w:r>
            <w:r w:rsidRPr="00965B97">
              <w:rPr>
                <w:b/>
                <w:sz w:val="20"/>
                <w:szCs w:val="20"/>
              </w:rPr>
              <w:t>social determinants of health</w:t>
            </w:r>
            <w:r w:rsidRPr="00965B97">
              <w:rPr>
                <w:sz w:val="20"/>
                <w:szCs w:val="20"/>
              </w:rPr>
              <w:t xml:space="preserve"> (that’s the umbrella understanding – see previous notes and YouTube videos). However there’s NO expectation that student will engage with this bigger picture understanding this year and previous DoH understandings will suffice. To all intents and purposes, developing an understanding of poverty will develop understanding of the SDH anyway, even if the previous DoH language is used. </w:t>
            </w:r>
            <w:r w:rsidRPr="00965B97">
              <w:rPr>
                <w:i/>
                <w:sz w:val="20"/>
                <w:szCs w:val="20"/>
              </w:rPr>
              <w:t xml:space="preserve">If students have moved to using SDH terms, note the obvious in brackets if words like ‘economic’, ‘political’ a, ‘cultural’ and social environment determinants are not self-evident. </w:t>
            </w:r>
          </w:p>
          <w:p w14:paraId="79E60D10" w14:textId="77777777" w:rsidR="00A6527F" w:rsidRPr="00965B97" w:rsidRDefault="00A6527F" w:rsidP="00A6527F">
            <w:pPr>
              <w:rPr>
                <w:sz w:val="20"/>
                <w:szCs w:val="20"/>
              </w:rPr>
            </w:pPr>
          </w:p>
          <w:p w14:paraId="0990155A" w14:textId="77777777" w:rsidR="00A6527F" w:rsidRPr="00965B97" w:rsidRDefault="00A6527F" w:rsidP="00A6527F">
            <w:pPr>
              <w:rPr>
                <w:sz w:val="20"/>
                <w:szCs w:val="20"/>
              </w:rPr>
            </w:pPr>
            <w:r w:rsidRPr="00965B97">
              <w:rPr>
                <w:sz w:val="20"/>
                <w:szCs w:val="20"/>
              </w:rPr>
              <w:t xml:space="preserve">The expectation is ONLY that student will have an understanding of </w:t>
            </w:r>
            <w:r w:rsidRPr="00AE5A0F">
              <w:rPr>
                <w:b/>
                <w:sz w:val="20"/>
                <w:szCs w:val="20"/>
              </w:rPr>
              <w:t xml:space="preserve">the Determinants of Health </w:t>
            </w:r>
            <w:r w:rsidRPr="00965B97">
              <w:rPr>
                <w:sz w:val="20"/>
                <w:szCs w:val="20"/>
              </w:rPr>
              <w:t>much as we’</w:t>
            </w:r>
            <w:r>
              <w:rPr>
                <w:sz w:val="20"/>
                <w:szCs w:val="20"/>
              </w:rPr>
              <w:t>ve used in the past. T</w:t>
            </w:r>
            <w:r w:rsidRPr="00965B97">
              <w:rPr>
                <w:sz w:val="20"/>
                <w:szCs w:val="20"/>
              </w:rPr>
              <w:t>hat is how</w:t>
            </w:r>
            <w:r>
              <w:rPr>
                <w:sz w:val="20"/>
                <w:szCs w:val="20"/>
              </w:rPr>
              <w:t xml:space="preserve"> these determinants work in combination (and it’s the combination that are critical to understanding the complexity of the way poverty impacts health)</w:t>
            </w:r>
            <w:r w:rsidRPr="00965B97">
              <w:rPr>
                <w:sz w:val="20"/>
                <w:szCs w:val="20"/>
              </w:rPr>
              <w:t>:</w:t>
            </w:r>
          </w:p>
          <w:p w14:paraId="778FDEF4" w14:textId="77777777" w:rsidR="00A6527F" w:rsidRPr="00965B97" w:rsidRDefault="00A6527F" w:rsidP="00A6527F">
            <w:pPr>
              <w:rPr>
                <w:sz w:val="20"/>
                <w:szCs w:val="20"/>
              </w:rPr>
            </w:pPr>
          </w:p>
          <w:p w14:paraId="65693EDC" w14:textId="77777777" w:rsidR="00A6527F" w:rsidRPr="00965B97" w:rsidRDefault="00A6527F" w:rsidP="00A6527F">
            <w:pPr>
              <w:pStyle w:val="ListParagraph"/>
              <w:numPr>
                <w:ilvl w:val="0"/>
                <w:numId w:val="40"/>
              </w:numPr>
              <w:ind w:left="313" w:hanging="313"/>
              <w:rPr>
                <w:sz w:val="20"/>
                <w:szCs w:val="20"/>
              </w:rPr>
            </w:pPr>
            <w:r w:rsidRPr="00965B97">
              <w:rPr>
                <w:b/>
                <w:sz w:val="20"/>
                <w:szCs w:val="20"/>
              </w:rPr>
              <w:t>Economic factors</w:t>
            </w:r>
            <w:r w:rsidRPr="00965B97">
              <w:rPr>
                <w:sz w:val="20"/>
                <w:szCs w:val="20"/>
              </w:rPr>
              <w:t xml:space="preserve"> </w:t>
            </w:r>
            <w:r>
              <w:rPr>
                <w:sz w:val="20"/>
                <w:szCs w:val="20"/>
              </w:rPr>
              <w:t>– such as</w:t>
            </w:r>
            <w:r w:rsidRPr="00965B97">
              <w:rPr>
                <w:sz w:val="20"/>
                <w:szCs w:val="20"/>
              </w:rPr>
              <w:t xml:space="preserve"> the distribution of money </w:t>
            </w:r>
          </w:p>
          <w:p w14:paraId="119D6075" w14:textId="77777777" w:rsidR="00A6527F" w:rsidRPr="00965B97" w:rsidRDefault="00A6527F" w:rsidP="00A6527F">
            <w:pPr>
              <w:pStyle w:val="ListParagraph"/>
              <w:numPr>
                <w:ilvl w:val="0"/>
                <w:numId w:val="40"/>
              </w:numPr>
              <w:ind w:left="313" w:hanging="313"/>
              <w:rPr>
                <w:sz w:val="20"/>
                <w:szCs w:val="20"/>
              </w:rPr>
            </w:pPr>
            <w:r w:rsidRPr="00965B97">
              <w:rPr>
                <w:b/>
                <w:sz w:val="20"/>
                <w:szCs w:val="20"/>
              </w:rPr>
              <w:t>Political factors</w:t>
            </w:r>
            <w:r>
              <w:rPr>
                <w:b/>
                <w:sz w:val="20"/>
                <w:szCs w:val="20"/>
              </w:rPr>
              <w:t xml:space="preserve"> </w:t>
            </w:r>
            <w:r>
              <w:rPr>
                <w:sz w:val="20"/>
                <w:szCs w:val="20"/>
              </w:rPr>
              <w:t>–</w:t>
            </w:r>
            <w:r w:rsidRPr="00965B97">
              <w:rPr>
                <w:sz w:val="20"/>
                <w:szCs w:val="20"/>
              </w:rPr>
              <w:t xml:space="preserve"> like the MANY policy level decisions that happen in countries that either support or more’s the point DON’T support people living in poverty </w:t>
            </w:r>
          </w:p>
          <w:p w14:paraId="5D8A1682" w14:textId="77777777" w:rsidR="00A6527F" w:rsidRPr="00965B97" w:rsidRDefault="00A6527F" w:rsidP="00A6527F">
            <w:pPr>
              <w:pStyle w:val="ListParagraph"/>
              <w:numPr>
                <w:ilvl w:val="0"/>
                <w:numId w:val="40"/>
              </w:numPr>
              <w:ind w:left="313" w:hanging="313"/>
              <w:rPr>
                <w:sz w:val="20"/>
                <w:szCs w:val="20"/>
              </w:rPr>
            </w:pPr>
            <w:r w:rsidRPr="00965B97">
              <w:rPr>
                <w:b/>
                <w:sz w:val="20"/>
                <w:szCs w:val="20"/>
              </w:rPr>
              <w:t>Cultural factors</w:t>
            </w:r>
            <w:r w:rsidRPr="00965B97">
              <w:rPr>
                <w:sz w:val="20"/>
                <w:szCs w:val="20"/>
              </w:rPr>
              <w:t xml:space="preserve"> – the attitudes and values inherent in policy decisions, or the dominant values and beliefs of society that resist change  </w:t>
            </w:r>
          </w:p>
          <w:p w14:paraId="158E674D" w14:textId="77777777" w:rsidR="00A6527F" w:rsidRPr="00965B97" w:rsidRDefault="00A6527F" w:rsidP="00A6527F">
            <w:pPr>
              <w:pStyle w:val="ListParagraph"/>
              <w:numPr>
                <w:ilvl w:val="0"/>
                <w:numId w:val="40"/>
              </w:numPr>
              <w:ind w:left="313" w:hanging="313"/>
              <w:rPr>
                <w:sz w:val="20"/>
                <w:szCs w:val="20"/>
              </w:rPr>
            </w:pPr>
            <w:r w:rsidRPr="00965B97">
              <w:rPr>
                <w:b/>
                <w:sz w:val="20"/>
                <w:szCs w:val="20"/>
              </w:rPr>
              <w:t>Social environment factors</w:t>
            </w:r>
            <w:r w:rsidRPr="00965B97">
              <w:rPr>
                <w:sz w:val="20"/>
                <w:szCs w:val="20"/>
              </w:rPr>
              <w:t xml:space="preserve"> – how psychologically stressful work and living environments are, whether people are in/excluded in communities and societies (included in local decision making, included in education </w:t>
            </w:r>
            <w:proofErr w:type="spellStart"/>
            <w:r w:rsidRPr="00965B97">
              <w:rPr>
                <w:sz w:val="20"/>
                <w:szCs w:val="20"/>
              </w:rPr>
              <w:t>etc</w:t>
            </w:r>
            <w:proofErr w:type="spellEnd"/>
            <w:r w:rsidRPr="00965B97">
              <w:rPr>
                <w:sz w:val="20"/>
                <w:szCs w:val="20"/>
              </w:rPr>
              <w:t>, opportunities early in life to ‘get  a good start’, how much control people have over their own lives or if they are in effect enslaved etc.</w:t>
            </w:r>
            <w:r>
              <w:rPr>
                <w:sz w:val="20"/>
                <w:szCs w:val="20"/>
              </w:rPr>
              <w:t>)</w:t>
            </w:r>
            <w:r w:rsidRPr="00965B97">
              <w:rPr>
                <w:sz w:val="20"/>
                <w:szCs w:val="20"/>
              </w:rPr>
              <w:t xml:space="preserve"> </w:t>
            </w:r>
          </w:p>
          <w:p w14:paraId="131DA1EF" w14:textId="77777777" w:rsidR="00A6527F" w:rsidRPr="00965B97" w:rsidRDefault="00A6527F" w:rsidP="00A6527F">
            <w:pPr>
              <w:pStyle w:val="ListParagraph"/>
              <w:numPr>
                <w:ilvl w:val="0"/>
                <w:numId w:val="40"/>
              </w:numPr>
              <w:ind w:left="313" w:hanging="313"/>
              <w:rPr>
                <w:sz w:val="20"/>
                <w:szCs w:val="20"/>
              </w:rPr>
            </w:pPr>
            <w:r w:rsidRPr="00965B97">
              <w:rPr>
                <w:b/>
                <w:sz w:val="20"/>
                <w:szCs w:val="20"/>
              </w:rPr>
              <w:t>(Physical</w:t>
            </w:r>
            <w:r>
              <w:rPr>
                <w:b/>
                <w:sz w:val="20"/>
                <w:szCs w:val="20"/>
              </w:rPr>
              <w:t xml:space="preserve">) environmental </w:t>
            </w:r>
            <w:r w:rsidRPr="00965B97">
              <w:rPr>
                <w:b/>
                <w:sz w:val="20"/>
                <w:szCs w:val="20"/>
              </w:rPr>
              <w:t xml:space="preserve">factors </w:t>
            </w:r>
            <w:r w:rsidRPr="00965B97">
              <w:rPr>
                <w:sz w:val="20"/>
                <w:szCs w:val="20"/>
              </w:rPr>
              <w:t>may be a consideration when things like water s</w:t>
            </w:r>
            <w:r>
              <w:rPr>
                <w:sz w:val="20"/>
                <w:szCs w:val="20"/>
              </w:rPr>
              <w:t xml:space="preserve">hortage, crop failure </w:t>
            </w:r>
            <w:proofErr w:type="spellStart"/>
            <w:r w:rsidRPr="00965B97">
              <w:rPr>
                <w:sz w:val="20"/>
                <w:szCs w:val="20"/>
              </w:rPr>
              <w:t>nd</w:t>
            </w:r>
            <w:proofErr w:type="spellEnd"/>
            <w:r w:rsidRPr="00965B97">
              <w:rPr>
                <w:sz w:val="20"/>
                <w:szCs w:val="20"/>
              </w:rPr>
              <w:t xml:space="preserve"> other pollution reduce life expectancy or increase the likelihood/cause d</w:t>
            </w:r>
            <w:r>
              <w:rPr>
                <w:sz w:val="20"/>
                <w:szCs w:val="20"/>
              </w:rPr>
              <w:t>isease</w:t>
            </w:r>
            <w:r>
              <w:rPr>
                <w:b/>
                <w:sz w:val="20"/>
                <w:szCs w:val="20"/>
              </w:rPr>
              <w:t xml:space="preserve"> </w:t>
            </w:r>
            <w:r w:rsidRPr="00965B97">
              <w:rPr>
                <w:sz w:val="20"/>
                <w:szCs w:val="20"/>
              </w:rPr>
              <w:t xml:space="preserve">(and it’s often a lack of financial resource and political will to clean up such environments).  </w:t>
            </w:r>
          </w:p>
          <w:p w14:paraId="72DA00B3" w14:textId="77777777" w:rsidR="00A6527F" w:rsidRPr="006E4035" w:rsidRDefault="00A6527F" w:rsidP="00A6527F">
            <w:pPr>
              <w:rPr>
                <w:i/>
                <w:sz w:val="20"/>
                <w:szCs w:val="20"/>
              </w:rPr>
            </w:pPr>
            <w:r w:rsidRPr="00DA5946">
              <w:rPr>
                <w:i/>
                <w:sz w:val="20"/>
                <w:szCs w:val="20"/>
              </w:rPr>
              <w:t>See the previously supplied NZHEA resources about the SDH</w:t>
            </w:r>
            <w:r w:rsidRPr="006E4035">
              <w:rPr>
                <w:i/>
                <w:sz w:val="20"/>
                <w:szCs w:val="20"/>
              </w:rPr>
              <w:t xml:space="preserve">/DoH and the 3.2 planning framework. </w:t>
            </w:r>
          </w:p>
        </w:tc>
        <w:tc>
          <w:tcPr>
            <w:tcW w:w="5103" w:type="dxa"/>
            <w:shd w:val="clear" w:color="auto" w:fill="FBE4D5" w:themeFill="accent2" w:themeFillTint="33"/>
          </w:tcPr>
          <w:p w14:paraId="3059B9AE" w14:textId="77777777" w:rsidR="00A6527F" w:rsidRPr="00CD332C" w:rsidRDefault="00A6527F" w:rsidP="00A6527F">
            <w:pPr>
              <w:rPr>
                <w:b/>
                <w:color w:val="0070C0"/>
              </w:rPr>
            </w:pPr>
            <w:r w:rsidRPr="00CD332C">
              <w:rPr>
                <w:b/>
                <w:color w:val="0070C0"/>
              </w:rPr>
              <w:t>Poverty and life expectancy</w:t>
            </w:r>
          </w:p>
          <w:p w14:paraId="7D351C5A" w14:textId="77777777" w:rsidR="00A6527F" w:rsidRPr="006E4035" w:rsidRDefault="00A6527F" w:rsidP="00A6527F">
            <w:pPr>
              <w:rPr>
                <w:sz w:val="20"/>
                <w:szCs w:val="20"/>
              </w:rPr>
            </w:pPr>
            <w:r w:rsidRPr="006E4035">
              <w:rPr>
                <w:sz w:val="20"/>
                <w:szCs w:val="20"/>
              </w:rPr>
              <w:t xml:space="preserve">How does poverty impact life expectancy? Find examples with good data to illustrate all of this …. </w:t>
            </w:r>
          </w:p>
          <w:p w14:paraId="798DA838" w14:textId="77777777" w:rsidR="00A6527F" w:rsidRPr="006E4035" w:rsidRDefault="00A6527F" w:rsidP="00A6527F">
            <w:pPr>
              <w:rPr>
                <w:sz w:val="20"/>
                <w:szCs w:val="20"/>
              </w:rPr>
            </w:pPr>
          </w:p>
          <w:p w14:paraId="4A7B728A" w14:textId="77777777" w:rsidR="00A6527F" w:rsidRPr="006E4035" w:rsidRDefault="00A6527F" w:rsidP="00A6527F">
            <w:pPr>
              <w:rPr>
                <w:sz w:val="20"/>
                <w:szCs w:val="20"/>
              </w:rPr>
            </w:pPr>
            <w:r w:rsidRPr="006E4035">
              <w:rPr>
                <w:b/>
                <w:i/>
                <w:sz w:val="20"/>
                <w:szCs w:val="20"/>
              </w:rPr>
              <w:t xml:space="preserve">Direct impact e.g. </w:t>
            </w:r>
            <w:r w:rsidRPr="006E4035">
              <w:rPr>
                <w:sz w:val="20"/>
                <w:szCs w:val="20"/>
              </w:rPr>
              <w:t xml:space="preserve">Limited access to </w:t>
            </w:r>
          </w:p>
          <w:p w14:paraId="7CE5FE42" w14:textId="77777777" w:rsidR="00A6527F" w:rsidRPr="006E4035" w:rsidRDefault="00A6527F" w:rsidP="00A6527F">
            <w:pPr>
              <w:pStyle w:val="ListParagraph"/>
              <w:numPr>
                <w:ilvl w:val="0"/>
                <w:numId w:val="41"/>
              </w:numPr>
              <w:ind w:left="176" w:hanging="142"/>
              <w:rPr>
                <w:sz w:val="20"/>
                <w:szCs w:val="20"/>
              </w:rPr>
            </w:pPr>
            <w:r w:rsidRPr="006E4035">
              <w:rPr>
                <w:sz w:val="20"/>
                <w:szCs w:val="20"/>
              </w:rPr>
              <w:t>healthy food (food security)</w:t>
            </w:r>
          </w:p>
          <w:p w14:paraId="1E5819EC" w14:textId="77777777" w:rsidR="00A6527F" w:rsidRPr="006E4035" w:rsidRDefault="00A6527F" w:rsidP="00A6527F">
            <w:pPr>
              <w:pStyle w:val="ListParagraph"/>
              <w:numPr>
                <w:ilvl w:val="0"/>
                <w:numId w:val="41"/>
              </w:numPr>
              <w:ind w:left="176" w:hanging="142"/>
              <w:rPr>
                <w:sz w:val="20"/>
                <w:szCs w:val="20"/>
              </w:rPr>
            </w:pPr>
            <w:r w:rsidRPr="006E4035">
              <w:rPr>
                <w:sz w:val="20"/>
                <w:szCs w:val="20"/>
              </w:rPr>
              <w:t xml:space="preserve">health care across the life span (and poorer health overall means more susceptibility to all disease) </w:t>
            </w:r>
          </w:p>
          <w:p w14:paraId="34E73499" w14:textId="77777777" w:rsidR="00A6527F" w:rsidRPr="006E4035" w:rsidRDefault="00A6527F" w:rsidP="00A6527F">
            <w:pPr>
              <w:pStyle w:val="ListParagraph"/>
              <w:numPr>
                <w:ilvl w:val="0"/>
                <w:numId w:val="41"/>
              </w:numPr>
              <w:ind w:left="176" w:hanging="142"/>
              <w:rPr>
                <w:sz w:val="20"/>
                <w:szCs w:val="20"/>
              </w:rPr>
            </w:pPr>
            <w:r w:rsidRPr="006E4035">
              <w:rPr>
                <w:sz w:val="20"/>
                <w:szCs w:val="20"/>
              </w:rPr>
              <w:t xml:space="preserve">poor work and living conditions (air, land and water pollution, dangerous work conditions, poorly located housing open to environmental problems </w:t>
            </w:r>
            <w:proofErr w:type="spellStart"/>
            <w:r w:rsidRPr="006E4035">
              <w:rPr>
                <w:sz w:val="20"/>
                <w:szCs w:val="20"/>
              </w:rPr>
              <w:t>etc</w:t>
            </w:r>
            <w:proofErr w:type="spellEnd"/>
            <w:r w:rsidRPr="006E4035">
              <w:rPr>
                <w:sz w:val="20"/>
                <w:szCs w:val="20"/>
              </w:rPr>
              <w:t>)</w:t>
            </w:r>
          </w:p>
          <w:p w14:paraId="24D99E76" w14:textId="77777777" w:rsidR="00A6527F" w:rsidRPr="006E4035" w:rsidRDefault="00A6527F" w:rsidP="00A6527F">
            <w:pPr>
              <w:pStyle w:val="ListParagraph"/>
              <w:numPr>
                <w:ilvl w:val="0"/>
                <w:numId w:val="41"/>
              </w:numPr>
              <w:ind w:left="176" w:hanging="142"/>
              <w:rPr>
                <w:color w:val="0070C0"/>
                <w:sz w:val="20"/>
                <w:szCs w:val="20"/>
              </w:rPr>
            </w:pPr>
            <w:r w:rsidRPr="006E4035">
              <w:rPr>
                <w:color w:val="0070C0"/>
                <w:sz w:val="20"/>
                <w:szCs w:val="20"/>
              </w:rPr>
              <w:t xml:space="preserve">What else?   </w:t>
            </w:r>
          </w:p>
          <w:p w14:paraId="4BA0D647" w14:textId="77777777" w:rsidR="00A6527F" w:rsidRPr="006E4035" w:rsidRDefault="00A6527F" w:rsidP="00A6527F">
            <w:pPr>
              <w:rPr>
                <w:sz w:val="20"/>
                <w:szCs w:val="20"/>
              </w:rPr>
            </w:pPr>
          </w:p>
          <w:p w14:paraId="74495195" w14:textId="77777777" w:rsidR="00A6527F" w:rsidRPr="006E4035" w:rsidRDefault="00A6527F" w:rsidP="00A6527F">
            <w:pPr>
              <w:rPr>
                <w:b/>
                <w:i/>
                <w:sz w:val="20"/>
                <w:szCs w:val="20"/>
              </w:rPr>
            </w:pPr>
            <w:r w:rsidRPr="006E4035">
              <w:rPr>
                <w:b/>
                <w:i/>
                <w:sz w:val="20"/>
                <w:szCs w:val="20"/>
              </w:rPr>
              <w:t xml:space="preserve">And indirectly? E.g. </w:t>
            </w:r>
          </w:p>
          <w:p w14:paraId="3BCBC1A2" w14:textId="77777777" w:rsidR="00A6527F" w:rsidRPr="006E4035" w:rsidRDefault="00A6527F" w:rsidP="00A6527F">
            <w:pPr>
              <w:pStyle w:val="ListParagraph"/>
              <w:numPr>
                <w:ilvl w:val="0"/>
                <w:numId w:val="41"/>
              </w:numPr>
              <w:ind w:left="317" w:hanging="283"/>
              <w:rPr>
                <w:sz w:val="20"/>
                <w:szCs w:val="20"/>
              </w:rPr>
            </w:pPr>
            <w:r w:rsidRPr="006E4035">
              <w:rPr>
                <w:sz w:val="20"/>
                <w:szCs w:val="20"/>
              </w:rPr>
              <w:t xml:space="preserve">Limited education to have employment and other choices in life and to have knowledge of ways to access support and live healthier lives (but ensure that this is NOT seen as the fault of people living in poverty – it’s about what Education can provide people with)  </w:t>
            </w:r>
          </w:p>
          <w:p w14:paraId="12D02B1D" w14:textId="77777777" w:rsidR="00A6527F" w:rsidRPr="006E4035" w:rsidRDefault="00A6527F" w:rsidP="00A6527F">
            <w:pPr>
              <w:pStyle w:val="ListParagraph"/>
              <w:numPr>
                <w:ilvl w:val="0"/>
                <w:numId w:val="41"/>
              </w:numPr>
              <w:ind w:left="317" w:hanging="283"/>
              <w:rPr>
                <w:color w:val="0070C0"/>
                <w:sz w:val="20"/>
                <w:szCs w:val="20"/>
              </w:rPr>
            </w:pPr>
            <w:r w:rsidRPr="006E4035">
              <w:rPr>
                <w:color w:val="0070C0"/>
                <w:sz w:val="20"/>
                <w:szCs w:val="20"/>
              </w:rPr>
              <w:t xml:space="preserve">What else?   </w:t>
            </w:r>
          </w:p>
          <w:p w14:paraId="5712A10B" w14:textId="77777777" w:rsidR="00A6527F" w:rsidRDefault="00A6527F" w:rsidP="00A6527F">
            <w:pPr>
              <w:ind w:left="360"/>
            </w:pPr>
          </w:p>
        </w:tc>
        <w:tc>
          <w:tcPr>
            <w:tcW w:w="2788" w:type="dxa"/>
          </w:tcPr>
          <w:p w14:paraId="00B914F7" w14:textId="77777777" w:rsidR="00A6527F" w:rsidRPr="00BB300B" w:rsidRDefault="00A6527F" w:rsidP="00A6527F">
            <w:pPr>
              <w:rPr>
                <w:sz w:val="20"/>
                <w:szCs w:val="20"/>
              </w:rPr>
            </w:pPr>
            <w:r w:rsidRPr="00BB300B">
              <w:rPr>
                <w:b/>
                <w:sz w:val="20"/>
                <w:szCs w:val="20"/>
              </w:rPr>
              <w:t>Mini investigation 1.</w:t>
            </w:r>
            <w:r w:rsidRPr="00BB300B">
              <w:rPr>
                <w:sz w:val="20"/>
                <w:szCs w:val="20"/>
              </w:rPr>
              <w:t xml:space="preserve"> </w:t>
            </w:r>
          </w:p>
          <w:p w14:paraId="576605C5" w14:textId="77777777" w:rsidR="00A6527F" w:rsidRPr="00BB300B" w:rsidRDefault="00A6527F" w:rsidP="00A6527F">
            <w:pPr>
              <w:rPr>
                <w:sz w:val="20"/>
                <w:szCs w:val="20"/>
              </w:rPr>
            </w:pPr>
            <w:r w:rsidRPr="00BB300B">
              <w:rPr>
                <w:sz w:val="20"/>
                <w:szCs w:val="20"/>
              </w:rPr>
              <w:t xml:space="preserve">Take a </w:t>
            </w:r>
            <w:r w:rsidRPr="00BB300B">
              <w:rPr>
                <w:color w:val="C00000"/>
                <w:sz w:val="20"/>
                <w:szCs w:val="20"/>
              </w:rPr>
              <w:t>developed country where there are high levels of social and economic inequity</w:t>
            </w:r>
            <w:r w:rsidRPr="00BB300B">
              <w:rPr>
                <w:sz w:val="20"/>
                <w:szCs w:val="20"/>
              </w:rPr>
              <w:t xml:space="preserve"> - with easily accessed population data (countries with indigenous populations indicate added concerns and consideration e.g. USA, Australia – even NZ) </w:t>
            </w:r>
          </w:p>
          <w:p w14:paraId="7FF83FB0" w14:textId="77777777" w:rsidR="00A6527F" w:rsidRPr="00BB300B" w:rsidRDefault="00A6527F" w:rsidP="00A6527F">
            <w:pPr>
              <w:rPr>
                <w:sz w:val="20"/>
                <w:szCs w:val="20"/>
              </w:rPr>
            </w:pPr>
          </w:p>
          <w:p w14:paraId="71B04888" w14:textId="77777777" w:rsidR="00A6527F" w:rsidRPr="00BB300B" w:rsidRDefault="00A6527F" w:rsidP="00A6527F">
            <w:pPr>
              <w:rPr>
                <w:sz w:val="20"/>
                <w:szCs w:val="20"/>
              </w:rPr>
            </w:pPr>
            <w:r w:rsidRPr="00BB300B">
              <w:rPr>
                <w:sz w:val="20"/>
                <w:szCs w:val="20"/>
              </w:rPr>
              <w:t>What are the causes/ factors contributing to the patterns of life expectancy between rich and poor? What can be done about it?</w:t>
            </w:r>
          </w:p>
        </w:tc>
        <w:tc>
          <w:tcPr>
            <w:tcW w:w="2788" w:type="dxa"/>
          </w:tcPr>
          <w:p w14:paraId="12DB8484" w14:textId="77777777" w:rsidR="00A6527F" w:rsidRPr="00BB300B" w:rsidRDefault="00A6527F" w:rsidP="00A6527F">
            <w:pPr>
              <w:rPr>
                <w:sz w:val="20"/>
                <w:szCs w:val="20"/>
              </w:rPr>
            </w:pPr>
            <w:r w:rsidRPr="00BB300B">
              <w:rPr>
                <w:b/>
                <w:sz w:val="20"/>
                <w:szCs w:val="20"/>
              </w:rPr>
              <w:t>Mini investigation 2.</w:t>
            </w:r>
          </w:p>
          <w:p w14:paraId="0A778037" w14:textId="77777777" w:rsidR="00A6527F" w:rsidRPr="00BB300B" w:rsidRDefault="00A6527F" w:rsidP="00A6527F">
            <w:pPr>
              <w:rPr>
                <w:sz w:val="20"/>
                <w:szCs w:val="20"/>
              </w:rPr>
            </w:pPr>
            <w:r w:rsidRPr="00BB300B">
              <w:rPr>
                <w:color w:val="C00000"/>
                <w:sz w:val="20"/>
                <w:szCs w:val="20"/>
              </w:rPr>
              <w:t xml:space="preserve">Look across rich/developed and poorer/developing-underdeveloped countries </w:t>
            </w:r>
            <w:r w:rsidRPr="00BB300B">
              <w:rPr>
                <w:sz w:val="20"/>
                <w:szCs w:val="20"/>
              </w:rPr>
              <w:t xml:space="preserve">and look at the life expectancy between these countries. </w:t>
            </w:r>
          </w:p>
          <w:p w14:paraId="257E83AA" w14:textId="77777777" w:rsidR="00A6527F" w:rsidRPr="00BB300B" w:rsidRDefault="00A6527F" w:rsidP="00A6527F">
            <w:pPr>
              <w:rPr>
                <w:sz w:val="20"/>
                <w:szCs w:val="20"/>
              </w:rPr>
            </w:pPr>
          </w:p>
          <w:p w14:paraId="018DE7C1" w14:textId="77777777" w:rsidR="00A6527F" w:rsidRPr="00BB300B" w:rsidRDefault="00A6527F" w:rsidP="00A6527F">
            <w:pPr>
              <w:rPr>
                <w:sz w:val="20"/>
                <w:szCs w:val="20"/>
              </w:rPr>
            </w:pPr>
            <w:r w:rsidRPr="00BB300B">
              <w:rPr>
                <w:sz w:val="20"/>
                <w:szCs w:val="20"/>
              </w:rPr>
              <w:t>What are the causes/ factors contributing to the patterns of life expectancy between rich and poor? What can be done about it?</w:t>
            </w:r>
          </w:p>
        </w:tc>
        <w:tc>
          <w:tcPr>
            <w:tcW w:w="2788" w:type="dxa"/>
          </w:tcPr>
          <w:p w14:paraId="3C00862B" w14:textId="77777777" w:rsidR="00A6527F" w:rsidRPr="00BB300B" w:rsidRDefault="00A6527F" w:rsidP="00A6527F">
            <w:pPr>
              <w:rPr>
                <w:i/>
                <w:sz w:val="20"/>
                <w:szCs w:val="20"/>
              </w:rPr>
            </w:pPr>
            <w:r w:rsidRPr="00BB300B">
              <w:rPr>
                <w:i/>
                <w:color w:val="7030A0"/>
                <w:sz w:val="20"/>
                <w:szCs w:val="20"/>
              </w:rPr>
              <w:t xml:space="preserve">Just a note about these </w:t>
            </w:r>
            <w:r w:rsidRPr="00BB300B">
              <w:rPr>
                <w:b/>
                <w:i/>
                <w:color w:val="7030A0"/>
                <w:sz w:val="20"/>
                <w:szCs w:val="20"/>
              </w:rPr>
              <w:t>‘mini-investigations’</w:t>
            </w:r>
            <w:r w:rsidRPr="00BB300B">
              <w:rPr>
                <w:i/>
                <w:color w:val="7030A0"/>
                <w:sz w:val="20"/>
                <w:szCs w:val="20"/>
              </w:rPr>
              <w:t xml:space="preserve"> – it is anticipated 2-3 lessons may be spent on one main one to establish key ideas and then just 1-2 periods on the others as additional illustrations. Keep to the main points of needing to show how the DoH/SDH are implicated in the situation and what can be done about it – don’t get lost in extraneous detail (you won’t have time!).</w:t>
            </w:r>
          </w:p>
        </w:tc>
        <w:tc>
          <w:tcPr>
            <w:tcW w:w="4366" w:type="dxa"/>
            <w:vMerge w:val="restart"/>
            <w:shd w:val="clear" w:color="auto" w:fill="E2EFD9" w:themeFill="accent6" w:themeFillTint="33"/>
          </w:tcPr>
          <w:p w14:paraId="7B27FC28" w14:textId="77777777" w:rsidR="00A6527F" w:rsidRPr="00AC687A" w:rsidRDefault="00A6527F" w:rsidP="00A6527F">
            <w:pPr>
              <w:rPr>
                <w:b/>
                <w:color w:val="0070C0"/>
              </w:rPr>
            </w:pPr>
            <w:r w:rsidRPr="00AC687A">
              <w:rPr>
                <w:b/>
                <w:color w:val="0070C0"/>
              </w:rPr>
              <w:t>STRATEGIES for more equitable outcomes.</w:t>
            </w:r>
          </w:p>
          <w:p w14:paraId="48017C59" w14:textId="77777777" w:rsidR="00A6527F" w:rsidRDefault="00A6527F" w:rsidP="00A6527F"/>
          <w:p w14:paraId="7C0C38DF" w14:textId="77777777" w:rsidR="00A6527F" w:rsidRDefault="00A6527F" w:rsidP="00A6527F">
            <w:r>
              <w:t xml:space="preserve">Illustrate these with actual examples found for the investigations. </w:t>
            </w:r>
            <w:proofErr w:type="spellStart"/>
            <w:r>
              <w:t>E.g</w:t>
            </w:r>
            <w:proofErr w:type="spellEnd"/>
            <w:r>
              <w:t xml:space="preserve"> by linking to actions being taken towards meeting targets in the SDGs.  </w:t>
            </w:r>
          </w:p>
          <w:p w14:paraId="7BEEBB58" w14:textId="77777777" w:rsidR="00A6527F" w:rsidRDefault="00A6527F" w:rsidP="00A6527F">
            <w:r>
              <w:t>What actions or approaches (strategies) are needed to:</w:t>
            </w:r>
          </w:p>
          <w:p w14:paraId="10961462" w14:textId="77777777" w:rsidR="00A6527F" w:rsidRPr="00BE7FD1" w:rsidRDefault="00A6527F" w:rsidP="00A6527F">
            <w:pPr>
              <w:rPr>
                <w:sz w:val="20"/>
                <w:szCs w:val="20"/>
              </w:rPr>
            </w:pPr>
          </w:p>
          <w:p w14:paraId="6898BF5A" w14:textId="77777777" w:rsidR="00A6527F" w:rsidRPr="00BE7FD1" w:rsidRDefault="00A6527F" w:rsidP="00A6527F">
            <w:pPr>
              <w:rPr>
                <w:b/>
                <w:sz w:val="20"/>
                <w:szCs w:val="20"/>
              </w:rPr>
            </w:pPr>
            <w:r w:rsidRPr="00BE7FD1">
              <w:rPr>
                <w:b/>
                <w:sz w:val="20"/>
                <w:szCs w:val="20"/>
              </w:rPr>
              <w:t xml:space="preserve">Redistribute money and resources to provide health services (and healthy food and living conditions, </w:t>
            </w:r>
            <w:proofErr w:type="spellStart"/>
            <w:r w:rsidRPr="00BE7FD1">
              <w:rPr>
                <w:b/>
                <w:sz w:val="20"/>
                <w:szCs w:val="20"/>
              </w:rPr>
              <w:t>etc</w:t>
            </w:r>
            <w:proofErr w:type="spellEnd"/>
            <w:r w:rsidRPr="00BE7FD1">
              <w:rPr>
                <w:b/>
                <w:sz w:val="20"/>
                <w:szCs w:val="20"/>
              </w:rPr>
              <w:t xml:space="preserve">) </w:t>
            </w:r>
          </w:p>
          <w:p w14:paraId="46F1D209" w14:textId="77777777" w:rsidR="00A6527F" w:rsidRPr="00BE7FD1" w:rsidRDefault="00A6527F" w:rsidP="00A6527F">
            <w:pPr>
              <w:rPr>
                <w:sz w:val="20"/>
                <w:szCs w:val="20"/>
              </w:rPr>
            </w:pPr>
            <w:r w:rsidRPr="00BE7FD1">
              <w:rPr>
                <w:sz w:val="20"/>
                <w:szCs w:val="20"/>
              </w:rPr>
              <w:t>Aid packages, international agencies intervening ….  More a short term fix and dependent on ongoing funding. What about long term sustainability – think of the political will to prioritise funding in a way that supports the health of populations e.g. free health care for all, prioritising health of people over other costly ventures that don’t benefit people (</w:t>
            </w:r>
            <w:r>
              <w:rPr>
                <w:sz w:val="20"/>
                <w:szCs w:val="20"/>
              </w:rPr>
              <w:t xml:space="preserve">international pressure from agencies World </w:t>
            </w:r>
            <w:proofErr w:type="gramStart"/>
            <w:r>
              <w:rPr>
                <w:sz w:val="20"/>
                <w:szCs w:val="20"/>
              </w:rPr>
              <w:t>Bank(</w:t>
            </w:r>
            <w:proofErr w:type="gramEnd"/>
            <w:r>
              <w:rPr>
                <w:sz w:val="20"/>
                <w:szCs w:val="20"/>
              </w:rPr>
              <w:t xml:space="preserve">?) </w:t>
            </w:r>
            <w:proofErr w:type="spellStart"/>
            <w:r>
              <w:rPr>
                <w:sz w:val="20"/>
                <w:szCs w:val="20"/>
              </w:rPr>
              <w:t>etc</w:t>
            </w:r>
            <w:proofErr w:type="spellEnd"/>
            <w:r>
              <w:rPr>
                <w:sz w:val="20"/>
                <w:szCs w:val="20"/>
              </w:rPr>
              <w:t xml:space="preserve"> to </w:t>
            </w:r>
            <w:r w:rsidRPr="00BE7FD1">
              <w:rPr>
                <w:sz w:val="20"/>
                <w:szCs w:val="20"/>
              </w:rPr>
              <w:t>reduce government corruption)</w:t>
            </w:r>
            <w:r>
              <w:rPr>
                <w:sz w:val="20"/>
                <w:szCs w:val="20"/>
              </w:rPr>
              <w:t xml:space="preserve">. </w:t>
            </w:r>
            <w:r w:rsidRPr="00BE7FD1">
              <w:rPr>
                <w:sz w:val="20"/>
                <w:szCs w:val="20"/>
              </w:rPr>
              <w:t xml:space="preserve">   </w:t>
            </w:r>
          </w:p>
          <w:p w14:paraId="46138427" w14:textId="77777777" w:rsidR="00A6527F" w:rsidRPr="00BE7FD1" w:rsidRDefault="00A6527F" w:rsidP="00A6527F">
            <w:pPr>
              <w:rPr>
                <w:sz w:val="20"/>
                <w:szCs w:val="20"/>
              </w:rPr>
            </w:pPr>
          </w:p>
          <w:p w14:paraId="75C1A0AF" w14:textId="77777777" w:rsidR="00A6527F" w:rsidRPr="00BE7FD1" w:rsidRDefault="00A6527F" w:rsidP="00A6527F">
            <w:pPr>
              <w:rPr>
                <w:sz w:val="20"/>
                <w:szCs w:val="20"/>
              </w:rPr>
            </w:pPr>
            <w:r w:rsidRPr="00BE7FD1">
              <w:rPr>
                <w:b/>
                <w:sz w:val="20"/>
                <w:szCs w:val="20"/>
              </w:rPr>
              <w:t>Redistribute money and resources to provide a minimum wage so that people are meaningfully employed, have income and increase their quality of life/reduce poverty</w:t>
            </w:r>
            <w:r>
              <w:rPr>
                <w:b/>
                <w:sz w:val="20"/>
                <w:szCs w:val="20"/>
              </w:rPr>
              <w:t>.</w:t>
            </w:r>
            <w:r w:rsidRPr="00BE7FD1">
              <w:rPr>
                <w:b/>
                <w:sz w:val="20"/>
                <w:szCs w:val="20"/>
              </w:rPr>
              <w:t xml:space="preserve"> </w:t>
            </w:r>
            <w:r w:rsidRPr="006E4035">
              <w:rPr>
                <w:sz w:val="20"/>
                <w:szCs w:val="20"/>
              </w:rPr>
              <w:t>Improve infrastructure so communities have the ability to increase productivity and support them with international aid to do so.</w:t>
            </w:r>
          </w:p>
          <w:p w14:paraId="203E5595" w14:textId="77777777" w:rsidR="00A6527F" w:rsidRPr="00BE7FD1" w:rsidRDefault="00A6527F" w:rsidP="00A6527F">
            <w:pPr>
              <w:rPr>
                <w:b/>
                <w:sz w:val="20"/>
                <w:szCs w:val="20"/>
              </w:rPr>
            </w:pPr>
          </w:p>
          <w:p w14:paraId="12660049" w14:textId="77777777" w:rsidR="00A6527F" w:rsidRPr="00BE7FD1" w:rsidRDefault="00A6527F" w:rsidP="00A6527F">
            <w:pPr>
              <w:rPr>
                <w:b/>
                <w:sz w:val="20"/>
                <w:szCs w:val="20"/>
              </w:rPr>
            </w:pPr>
            <w:r w:rsidRPr="00BE7FD1">
              <w:rPr>
                <w:b/>
                <w:sz w:val="20"/>
                <w:szCs w:val="20"/>
              </w:rPr>
              <w:t xml:space="preserve">Change laws and policy – </w:t>
            </w:r>
            <w:r w:rsidRPr="00BE7FD1">
              <w:rPr>
                <w:sz w:val="20"/>
                <w:szCs w:val="20"/>
              </w:rPr>
              <w:t>or better implementation and monitoring if they already exist.</w:t>
            </w:r>
            <w:r w:rsidRPr="00BE7FD1">
              <w:rPr>
                <w:b/>
                <w:sz w:val="20"/>
                <w:szCs w:val="20"/>
              </w:rPr>
              <w:t xml:space="preserve"> </w:t>
            </w:r>
            <w:r w:rsidRPr="00BE7FD1">
              <w:rPr>
                <w:sz w:val="20"/>
                <w:szCs w:val="20"/>
              </w:rPr>
              <w:t xml:space="preserve">Requires advocacy, people being able to vote for better representation in local and national government, international support (and documentation) for poor/ unfair/ unjust health-related practices. </w:t>
            </w:r>
            <w:r w:rsidRPr="00BE7FD1">
              <w:rPr>
                <w:b/>
                <w:sz w:val="20"/>
                <w:szCs w:val="20"/>
              </w:rPr>
              <w:t xml:space="preserve"> </w:t>
            </w:r>
          </w:p>
          <w:p w14:paraId="6E25AB1C" w14:textId="77777777" w:rsidR="00A6527F" w:rsidRPr="00BE7FD1" w:rsidRDefault="00A6527F" w:rsidP="00A6527F">
            <w:pPr>
              <w:rPr>
                <w:sz w:val="20"/>
                <w:szCs w:val="20"/>
              </w:rPr>
            </w:pPr>
          </w:p>
          <w:p w14:paraId="36225306" w14:textId="77777777" w:rsidR="00A6527F" w:rsidRPr="00BE7FD1" w:rsidRDefault="00A6527F" w:rsidP="00A6527F">
            <w:pPr>
              <w:rPr>
                <w:sz w:val="20"/>
                <w:szCs w:val="20"/>
              </w:rPr>
            </w:pPr>
            <w:r w:rsidRPr="00BE7FD1">
              <w:rPr>
                <w:b/>
                <w:sz w:val="20"/>
                <w:szCs w:val="20"/>
              </w:rPr>
              <w:t>Disrupt and change cultural attitudes, values and practices</w:t>
            </w:r>
            <w:r w:rsidRPr="00BE7FD1">
              <w:rPr>
                <w:sz w:val="20"/>
                <w:szCs w:val="20"/>
              </w:rPr>
              <w:t xml:space="preserve"> (the hard one)</w:t>
            </w:r>
            <w:r>
              <w:rPr>
                <w:sz w:val="20"/>
                <w:szCs w:val="20"/>
              </w:rPr>
              <w:t xml:space="preserve">. </w:t>
            </w:r>
            <w:r w:rsidRPr="00BE7FD1">
              <w:rPr>
                <w:sz w:val="20"/>
                <w:szCs w:val="20"/>
              </w:rPr>
              <w:t xml:space="preserve">EDUCATION. </w:t>
            </w:r>
          </w:p>
          <w:p w14:paraId="5DD7DEC6" w14:textId="77777777" w:rsidR="00A6527F" w:rsidRPr="00BE7FD1" w:rsidRDefault="00A6527F" w:rsidP="00A6527F">
            <w:pPr>
              <w:rPr>
                <w:sz w:val="20"/>
                <w:szCs w:val="20"/>
              </w:rPr>
            </w:pPr>
            <w:r w:rsidRPr="00BE7FD1">
              <w:rPr>
                <w:sz w:val="20"/>
                <w:szCs w:val="20"/>
              </w:rPr>
              <w:t xml:space="preserve">Working at the coal face with the people whose behaviour needs to change e.g. men’s attitudes to women – target groups. Build capacity at local level to ‘spread the word’ – local activists, lobby and action groups. </w:t>
            </w:r>
          </w:p>
          <w:p w14:paraId="3D8A4AB7" w14:textId="77777777" w:rsidR="00A6527F" w:rsidRPr="00BE7FD1" w:rsidRDefault="00A6527F" w:rsidP="00A6527F">
            <w:pPr>
              <w:rPr>
                <w:sz w:val="20"/>
                <w:szCs w:val="20"/>
              </w:rPr>
            </w:pPr>
          </w:p>
          <w:p w14:paraId="7D6120D3" w14:textId="77777777" w:rsidR="00A6527F" w:rsidRPr="00BE7FD1" w:rsidRDefault="00A6527F" w:rsidP="00A6527F">
            <w:pPr>
              <w:rPr>
                <w:b/>
                <w:sz w:val="20"/>
                <w:szCs w:val="20"/>
              </w:rPr>
            </w:pPr>
            <w:r w:rsidRPr="00BE7FD1">
              <w:rPr>
                <w:b/>
                <w:sz w:val="20"/>
                <w:szCs w:val="20"/>
              </w:rPr>
              <w:t xml:space="preserve">For </w:t>
            </w:r>
            <w:proofErr w:type="spellStart"/>
            <w:r w:rsidRPr="00BE7FD1">
              <w:rPr>
                <w:b/>
                <w:sz w:val="20"/>
                <w:szCs w:val="20"/>
              </w:rPr>
              <w:t>S</w:t>
            </w:r>
            <w:r>
              <w:rPr>
                <w:b/>
                <w:sz w:val="20"/>
                <w:szCs w:val="20"/>
              </w:rPr>
              <w:t>ex</w:t>
            </w:r>
            <w:r w:rsidRPr="00BE7FD1">
              <w:rPr>
                <w:b/>
                <w:sz w:val="20"/>
                <w:szCs w:val="20"/>
              </w:rPr>
              <w:t>R</w:t>
            </w:r>
            <w:r>
              <w:rPr>
                <w:b/>
                <w:sz w:val="20"/>
                <w:szCs w:val="20"/>
              </w:rPr>
              <w:t>epro</w:t>
            </w:r>
            <w:r w:rsidRPr="00BE7FD1">
              <w:rPr>
                <w:b/>
                <w:sz w:val="20"/>
                <w:szCs w:val="20"/>
              </w:rPr>
              <w:t>H</w:t>
            </w:r>
            <w:r>
              <w:rPr>
                <w:b/>
                <w:sz w:val="20"/>
                <w:szCs w:val="20"/>
              </w:rPr>
              <w:t>ealth</w:t>
            </w:r>
            <w:proofErr w:type="spellEnd"/>
            <w:r w:rsidRPr="00BE7FD1">
              <w:rPr>
                <w:b/>
                <w:sz w:val="20"/>
                <w:szCs w:val="20"/>
              </w:rPr>
              <w:t xml:space="preserve"> </w:t>
            </w:r>
          </w:p>
          <w:p w14:paraId="12353066" w14:textId="77777777" w:rsidR="00A6527F" w:rsidRDefault="00A6527F" w:rsidP="00A6527F">
            <w:r w:rsidRPr="00BE7FD1">
              <w:rPr>
                <w:sz w:val="20"/>
                <w:szCs w:val="20"/>
              </w:rPr>
              <w:t xml:space="preserve">Control of/access to resources </w:t>
            </w:r>
            <w:r>
              <w:rPr>
                <w:sz w:val="20"/>
                <w:szCs w:val="20"/>
              </w:rPr>
              <w:t xml:space="preserve">- </w:t>
            </w:r>
            <w:r w:rsidRPr="00BE7FD1">
              <w:rPr>
                <w:sz w:val="20"/>
                <w:szCs w:val="20"/>
              </w:rPr>
              <w:t xml:space="preserve">women having access to their own income – their </w:t>
            </w:r>
            <w:r>
              <w:rPr>
                <w:sz w:val="20"/>
                <w:szCs w:val="20"/>
              </w:rPr>
              <w:t xml:space="preserve">own </w:t>
            </w:r>
            <w:r w:rsidRPr="00BE7FD1">
              <w:rPr>
                <w:sz w:val="20"/>
                <w:szCs w:val="20"/>
              </w:rPr>
              <w:t>ability to work - and choice</w:t>
            </w:r>
            <w:r>
              <w:rPr>
                <w:sz w:val="20"/>
                <w:szCs w:val="20"/>
              </w:rPr>
              <w:t xml:space="preserve"> over how income</w:t>
            </w:r>
            <w:r w:rsidRPr="00BE7FD1">
              <w:rPr>
                <w:sz w:val="20"/>
                <w:szCs w:val="20"/>
              </w:rPr>
              <w:t xml:space="preserve"> is spent, access to education and greater employability, and learning there are alternatives/challenging harmful cultural and religious practices (for both men and women), leadership and governance that prioritises</w:t>
            </w:r>
            <w:r>
              <w:t xml:space="preserve"> </w:t>
            </w:r>
            <w:r w:rsidRPr="0007568B">
              <w:rPr>
                <w:sz w:val="20"/>
                <w:szCs w:val="20"/>
              </w:rPr>
              <w:t>women’s reproductive health, etc</w:t>
            </w:r>
            <w:r>
              <w:rPr>
                <w:sz w:val="20"/>
                <w:szCs w:val="20"/>
              </w:rPr>
              <w:t>.</w:t>
            </w:r>
            <w:r>
              <w:t xml:space="preserve"> </w:t>
            </w:r>
          </w:p>
        </w:tc>
      </w:tr>
      <w:tr w:rsidR="00A6527F" w14:paraId="28EFA043" w14:textId="77777777" w:rsidTr="00A6527F">
        <w:tc>
          <w:tcPr>
            <w:tcW w:w="4531" w:type="dxa"/>
            <w:vMerge/>
            <w:shd w:val="clear" w:color="auto" w:fill="DEEAF6" w:themeFill="accent1" w:themeFillTint="33"/>
          </w:tcPr>
          <w:p w14:paraId="7A5F80AA" w14:textId="77777777" w:rsidR="00A6527F" w:rsidRDefault="00A6527F" w:rsidP="00A6527F"/>
        </w:tc>
        <w:tc>
          <w:tcPr>
            <w:tcW w:w="5103" w:type="dxa"/>
            <w:shd w:val="clear" w:color="auto" w:fill="FBE4D5" w:themeFill="accent2" w:themeFillTint="33"/>
          </w:tcPr>
          <w:p w14:paraId="3CD7EA87" w14:textId="77777777" w:rsidR="00A6527F" w:rsidRDefault="00A6527F" w:rsidP="00A6527F">
            <w:pPr>
              <w:rPr>
                <w:b/>
                <w:color w:val="0070C0"/>
              </w:rPr>
            </w:pPr>
            <w:r w:rsidRPr="00CD332C">
              <w:rPr>
                <w:b/>
                <w:color w:val="0070C0"/>
              </w:rPr>
              <w:t xml:space="preserve">Poverty and disease </w:t>
            </w:r>
          </w:p>
          <w:p w14:paraId="424CFEC1" w14:textId="77777777" w:rsidR="00A6527F" w:rsidRPr="006E4035" w:rsidRDefault="00A6527F" w:rsidP="00A6527F">
            <w:pPr>
              <w:rPr>
                <w:sz w:val="20"/>
                <w:szCs w:val="20"/>
              </w:rPr>
            </w:pPr>
            <w:r w:rsidRPr="006E4035">
              <w:rPr>
                <w:sz w:val="20"/>
                <w:szCs w:val="20"/>
              </w:rPr>
              <w:t>How does poverty impact people’s susceptibility to disease? Find examples with good data to illustrate this.</w:t>
            </w:r>
          </w:p>
          <w:p w14:paraId="1ED6176B" w14:textId="77777777" w:rsidR="00A6527F" w:rsidRPr="006E4035" w:rsidRDefault="00A6527F" w:rsidP="00A6527F">
            <w:pPr>
              <w:rPr>
                <w:sz w:val="20"/>
                <w:szCs w:val="20"/>
              </w:rPr>
            </w:pPr>
          </w:p>
          <w:p w14:paraId="164D2D87" w14:textId="77777777" w:rsidR="00A6527F" w:rsidRPr="006E4035" w:rsidRDefault="00A6527F" w:rsidP="00A6527F">
            <w:pPr>
              <w:rPr>
                <w:sz w:val="20"/>
                <w:szCs w:val="20"/>
              </w:rPr>
            </w:pPr>
            <w:r w:rsidRPr="006E4035">
              <w:rPr>
                <w:sz w:val="20"/>
                <w:szCs w:val="20"/>
              </w:rPr>
              <w:t>Suggest looking up ‘diseases of poverty’ – select a variety of diseases and across different countries e.g. malaria is an obvious one then perhaps one communicable disease and one non-communicable disease to draw attention to the ways poverty impacts people’s health.</w:t>
            </w:r>
          </w:p>
          <w:p w14:paraId="29D85CBA" w14:textId="77777777" w:rsidR="00A6527F" w:rsidRPr="00CD332C" w:rsidRDefault="00A6527F" w:rsidP="00A6527F">
            <w:pPr>
              <w:rPr>
                <w:b/>
              </w:rPr>
            </w:pPr>
            <w:r>
              <w:t xml:space="preserve"> </w:t>
            </w:r>
          </w:p>
        </w:tc>
        <w:tc>
          <w:tcPr>
            <w:tcW w:w="2788" w:type="dxa"/>
          </w:tcPr>
          <w:p w14:paraId="6C6A0663" w14:textId="77777777" w:rsidR="00A6527F" w:rsidRPr="00BB300B" w:rsidRDefault="00A6527F" w:rsidP="00A6527F">
            <w:pPr>
              <w:rPr>
                <w:b/>
                <w:sz w:val="20"/>
                <w:szCs w:val="20"/>
              </w:rPr>
            </w:pPr>
            <w:r w:rsidRPr="00BB300B">
              <w:rPr>
                <w:b/>
                <w:sz w:val="20"/>
                <w:szCs w:val="20"/>
              </w:rPr>
              <w:t>Mini investigation 1.</w:t>
            </w:r>
          </w:p>
          <w:p w14:paraId="3A83F45C" w14:textId="77777777" w:rsidR="00A6527F" w:rsidRPr="00BB300B" w:rsidRDefault="00A6527F" w:rsidP="00A6527F">
            <w:pPr>
              <w:rPr>
                <w:sz w:val="20"/>
                <w:szCs w:val="20"/>
              </w:rPr>
            </w:pPr>
            <w:r w:rsidRPr="00BB300B">
              <w:rPr>
                <w:color w:val="C00000"/>
                <w:sz w:val="20"/>
                <w:szCs w:val="20"/>
              </w:rPr>
              <w:t xml:space="preserve">Malaria </w:t>
            </w:r>
            <w:r w:rsidRPr="00BB300B">
              <w:rPr>
                <w:color w:val="000000" w:themeColor="text1"/>
                <w:sz w:val="20"/>
                <w:szCs w:val="20"/>
              </w:rPr>
              <w:t xml:space="preserve">– given malaria can be easy to control why is it still a major health problem in poor countries around the world?  </w:t>
            </w:r>
          </w:p>
        </w:tc>
        <w:tc>
          <w:tcPr>
            <w:tcW w:w="2788" w:type="dxa"/>
          </w:tcPr>
          <w:p w14:paraId="73423294" w14:textId="77777777" w:rsidR="00A6527F" w:rsidRPr="00BB300B" w:rsidRDefault="00A6527F" w:rsidP="00A6527F">
            <w:pPr>
              <w:rPr>
                <w:b/>
                <w:sz w:val="20"/>
                <w:szCs w:val="20"/>
              </w:rPr>
            </w:pPr>
            <w:r w:rsidRPr="00BB300B">
              <w:rPr>
                <w:b/>
                <w:sz w:val="20"/>
                <w:szCs w:val="20"/>
              </w:rPr>
              <w:t>Mini investigation 2.</w:t>
            </w:r>
          </w:p>
          <w:p w14:paraId="4D9B4AB5" w14:textId="77777777" w:rsidR="00A6527F" w:rsidRPr="00BB300B" w:rsidRDefault="00A6527F" w:rsidP="00A6527F">
            <w:pPr>
              <w:rPr>
                <w:sz w:val="20"/>
                <w:szCs w:val="20"/>
              </w:rPr>
            </w:pPr>
            <w:r w:rsidRPr="00BB300B">
              <w:rPr>
                <w:color w:val="C00000"/>
                <w:sz w:val="20"/>
                <w:szCs w:val="20"/>
              </w:rPr>
              <w:t xml:space="preserve">Communicable disease </w:t>
            </w:r>
            <w:r w:rsidRPr="00BB300B">
              <w:rPr>
                <w:sz w:val="20"/>
                <w:szCs w:val="20"/>
              </w:rPr>
              <w:t xml:space="preserve">- how living in poverty (usually overcrowded, unsanitary </w:t>
            </w:r>
            <w:proofErr w:type="spellStart"/>
            <w:r w:rsidRPr="00BB300B">
              <w:rPr>
                <w:sz w:val="20"/>
                <w:szCs w:val="20"/>
              </w:rPr>
              <w:t>etc</w:t>
            </w:r>
            <w:proofErr w:type="spellEnd"/>
            <w:r w:rsidRPr="00BB300B">
              <w:rPr>
                <w:sz w:val="20"/>
                <w:szCs w:val="20"/>
              </w:rPr>
              <w:t xml:space="preserve">) is disastrous for spreading communicable diseases.  </w:t>
            </w:r>
          </w:p>
        </w:tc>
        <w:tc>
          <w:tcPr>
            <w:tcW w:w="2788" w:type="dxa"/>
          </w:tcPr>
          <w:p w14:paraId="598DCDCE" w14:textId="77777777" w:rsidR="00A6527F" w:rsidRPr="00BB300B" w:rsidRDefault="00A6527F" w:rsidP="00A6527F">
            <w:pPr>
              <w:rPr>
                <w:b/>
                <w:sz w:val="20"/>
                <w:szCs w:val="20"/>
              </w:rPr>
            </w:pPr>
            <w:r w:rsidRPr="00BB300B">
              <w:rPr>
                <w:b/>
                <w:sz w:val="20"/>
                <w:szCs w:val="20"/>
              </w:rPr>
              <w:t>Mini investigation 3.</w:t>
            </w:r>
          </w:p>
          <w:p w14:paraId="301D3FB0" w14:textId="77777777" w:rsidR="00A6527F" w:rsidRPr="00BB300B" w:rsidRDefault="00A6527F" w:rsidP="00A6527F">
            <w:pPr>
              <w:rPr>
                <w:sz w:val="20"/>
                <w:szCs w:val="20"/>
              </w:rPr>
            </w:pPr>
            <w:r w:rsidRPr="00BB300B">
              <w:rPr>
                <w:color w:val="C00000"/>
                <w:sz w:val="20"/>
                <w:szCs w:val="20"/>
              </w:rPr>
              <w:t xml:space="preserve">Non-communicable disease </w:t>
            </w:r>
            <w:r w:rsidRPr="00BB300B">
              <w:rPr>
                <w:sz w:val="20"/>
                <w:szCs w:val="20"/>
              </w:rPr>
              <w:t>- how poor quality of life makes people susceptible to preventable health conditions and disease.</w:t>
            </w:r>
          </w:p>
        </w:tc>
        <w:tc>
          <w:tcPr>
            <w:tcW w:w="4366" w:type="dxa"/>
            <w:vMerge/>
            <w:shd w:val="clear" w:color="auto" w:fill="E2EFD9" w:themeFill="accent6" w:themeFillTint="33"/>
          </w:tcPr>
          <w:p w14:paraId="6D211355" w14:textId="77777777" w:rsidR="00A6527F" w:rsidRDefault="00A6527F" w:rsidP="00A6527F"/>
        </w:tc>
      </w:tr>
      <w:tr w:rsidR="00A6527F" w14:paraId="79C2F254" w14:textId="77777777" w:rsidTr="00A6527F">
        <w:tc>
          <w:tcPr>
            <w:tcW w:w="4531" w:type="dxa"/>
            <w:vMerge/>
            <w:shd w:val="clear" w:color="auto" w:fill="DEEAF6" w:themeFill="accent1" w:themeFillTint="33"/>
          </w:tcPr>
          <w:p w14:paraId="0BE3F1E6" w14:textId="77777777" w:rsidR="00A6527F" w:rsidRDefault="00A6527F" w:rsidP="00A6527F"/>
        </w:tc>
        <w:tc>
          <w:tcPr>
            <w:tcW w:w="5103" w:type="dxa"/>
            <w:shd w:val="clear" w:color="auto" w:fill="FBE4D5" w:themeFill="accent2" w:themeFillTint="33"/>
          </w:tcPr>
          <w:p w14:paraId="42C3C9F0" w14:textId="77777777" w:rsidR="00A6527F" w:rsidRPr="00CD332C" w:rsidRDefault="00A6527F" w:rsidP="00A6527F">
            <w:pPr>
              <w:rPr>
                <w:b/>
                <w:color w:val="0070C0"/>
              </w:rPr>
            </w:pPr>
            <w:r w:rsidRPr="00CD332C">
              <w:rPr>
                <w:b/>
                <w:color w:val="0070C0"/>
              </w:rPr>
              <w:t xml:space="preserve">Poverty and sexual and reproductive health </w:t>
            </w:r>
            <w:r>
              <w:rPr>
                <w:b/>
                <w:color w:val="0070C0"/>
              </w:rPr>
              <w:t>(SRH)</w:t>
            </w:r>
          </w:p>
          <w:p w14:paraId="6C26DDAB" w14:textId="77777777" w:rsidR="00A6527F" w:rsidRPr="006E4035" w:rsidRDefault="00A6527F" w:rsidP="00A6527F">
            <w:pPr>
              <w:rPr>
                <w:sz w:val="20"/>
                <w:szCs w:val="20"/>
              </w:rPr>
            </w:pPr>
            <w:r w:rsidRPr="006E4035">
              <w:rPr>
                <w:sz w:val="20"/>
                <w:szCs w:val="20"/>
              </w:rPr>
              <w:t xml:space="preserve">This is the most complex of the issues </w:t>
            </w:r>
          </w:p>
          <w:p w14:paraId="2A12CF06" w14:textId="77777777" w:rsidR="00A6527F" w:rsidRPr="006E4035" w:rsidRDefault="00A6527F" w:rsidP="00A6527F">
            <w:pPr>
              <w:rPr>
                <w:i/>
                <w:sz w:val="20"/>
                <w:szCs w:val="20"/>
              </w:rPr>
            </w:pPr>
            <w:r w:rsidRPr="006E4035">
              <w:rPr>
                <w:i/>
                <w:sz w:val="20"/>
                <w:szCs w:val="20"/>
              </w:rPr>
              <w:t>See also the references provided by Jackie Edmond from FP after our 23 July Zoom PLD session.</w:t>
            </w:r>
          </w:p>
          <w:p w14:paraId="2E9CF438" w14:textId="77777777" w:rsidR="00A6527F" w:rsidRPr="006E4035" w:rsidRDefault="00A6527F" w:rsidP="00A6527F">
            <w:pPr>
              <w:rPr>
                <w:sz w:val="20"/>
                <w:szCs w:val="20"/>
              </w:rPr>
            </w:pPr>
          </w:p>
          <w:p w14:paraId="5651D66B" w14:textId="77777777" w:rsidR="00A6527F" w:rsidRPr="006E4035" w:rsidRDefault="00A6527F" w:rsidP="00A6527F">
            <w:pPr>
              <w:rPr>
                <w:sz w:val="20"/>
                <w:szCs w:val="20"/>
              </w:rPr>
            </w:pPr>
            <w:r w:rsidRPr="006E4035">
              <w:rPr>
                <w:sz w:val="20"/>
                <w:szCs w:val="20"/>
              </w:rPr>
              <w:t>Her diagram showing the intersection of poverty and sexual and reproductive health and gender equality is REALLY useful, that is:</w:t>
            </w:r>
          </w:p>
          <w:p w14:paraId="1C9BAB0D" w14:textId="77777777" w:rsidR="00A6527F" w:rsidRDefault="00A6527F" w:rsidP="00A6527F">
            <w:r w:rsidRPr="006E4035">
              <w:rPr>
                <w:sz w:val="20"/>
                <w:szCs w:val="20"/>
              </w:rPr>
              <w:t xml:space="preserve">Early marriage, gender based violence, son preference, access to contraception, safe motherhood (maternity, safe abortion) </w:t>
            </w:r>
            <w:r w:rsidRPr="006E4035">
              <w:rPr>
                <w:i/>
                <w:sz w:val="20"/>
                <w:szCs w:val="20"/>
              </w:rPr>
              <w:t xml:space="preserve">up against </w:t>
            </w:r>
            <w:r w:rsidRPr="006E4035">
              <w:rPr>
                <w:sz w:val="20"/>
                <w:szCs w:val="20"/>
              </w:rPr>
              <w:t xml:space="preserve">control/access to resources (income), access to education, ability to work, leadership and governance – all of which indicate the strategies for change. </w:t>
            </w:r>
          </w:p>
        </w:tc>
        <w:tc>
          <w:tcPr>
            <w:tcW w:w="2788" w:type="dxa"/>
          </w:tcPr>
          <w:p w14:paraId="1AFDE5F2" w14:textId="77777777" w:rsidR="00A6527F" w:rsidRPr="00BB300B" w:rsidRDefault="00A6527F" w:rsidP="00A6527F">
            <w:pPr>
              <w:rPr>
                <w:b/>
                <w:sz w:val="20"/>
                <w:szCs w:val="20"/>
              </w:rPr>
            </w:pPr>
            <w:r w:rsidRPr="00BB300B">
              <w:rPr>
                <w:b/>
                <w:sz w:val="20"/>
                <w:szCs w:val="20"/>
              </w:rPr>
              <w:t>Mini investigation 1.</w:t>
            </w:r>
          </w:p>
          <w:p w14:paraId="196B2EB0" w14:textId="77777777" w:rsidR="00A6527F" w:rsidRPr="00BB300B" w:rsidRDefault="00A6527F" w:rsidP="00A6527F">
            <w:pPr>
              <w:rPr>
                <w:sz w:val="20"/>
                <w:szCs w:val="20"/>
              </w:rPr>
            </w:pPr>
            <w:r w:rsidRPr="00BB300B">
              <w:rPr>
                <w:sz w:val="20"/>
                <w:szCs w:val="20"/>
              </w:rPr>
              <w:t xml:space="preserve">How is </w:t>
            </w:r>
            <w:r w:rsidRPr="00BB300B">
              <w:rPr>
                <w:color w:val="C00000"/>
                <w:sz w:val="20"/>
                <w:szCs w:val="20"/>
              </w:rPr>
              <w:t xml:space="preserve">early (underage, illegal age, arranged and child) marriage </w:t>
            </w:r>
            <w:r w:rsidRPr="00BB300B">
              <w:rPr>
                <w:sz w:val="20"/>
                <w:szCs w:val="20"/>
              </w:rPr>
              <w:t xml:space="preserve">linked with poverty and then how does this impact sexual and reproductive health of young girls?  Check out the UNICEF website for this data. </w:t>
            </w:r>
          </w:p>
        </w:tc>
        <w:tc>
          <w:tcPr>
            <w:tcW w:w="2788" w:type="dxa"/>
          </w:tcPr>
          <w:p w14:paraId="3FEACB23" w14:textId="77777777" w:rsidR="00A6527F" w:rsidRPr="00BB300B" w:rsidRDefault="00A6527F" w:rsidP="00A6527F">
            <w:pPr>
              <w:rPr>
                <w:sz w:val="20"/>
                <w:szCs w:val="20"/>
              </w:rPr>
            </w:pPr>
            <w:r w:rsidRPr="00BB300B">
              <w:rPr>
                <w:b/>
                <w:sz w:val="20"/>
                <w:szCs w:val="20"/>
              </w:rPr>
              <w:t>Mini investigation 2.</w:t>
            </w:r>
            <w:r w:rsidRPr="00BB300B">
              <w:rPr>
                <w:sz w:val="20"/>
                <w:szCs w:val="20"/>
              </w:rPr>
              <w:t xml:space="preserve"> </w:t>
            </w:r>
          </w:p>
          <w:p w14:paraId="2D7FD635" w14:textId="77777777" w:rsidR="00A6527F" w:rsidRPr="00BB300B" w:rsidRDefault="00A6527F" w:rsidP="00A6527F">
            <w:pPr>
              <w:rPr>
                <w:sz w:val="20"/>
                <w:szCs w:val="20"/>
              </w:rPr>
            </w:pPr>
            <w:r w:rsidRPr="00BB300B">
              <w:rPr>
                <w:sz w:val="20"/>
                <w:szCs w:val="20"/>
              </w:rPr>
              <w:t xml:space="preserve">How is </w:t>
            </w:r>
            <w:r w:rsidRPr="00BB300B">
              <w:rPr>
                <w:color w:val="C00000"/>
                <w:sz w:val="20"/>
                <w:szCs w:val="20"/>
              </w:rPr>
              <w:t xml:space="preserve">access to contraception </w:t>
            </w:r>
            <w:r w:rsidRPr="00BB300B">
              <w:rPr>
                <w:sz w:val="20"/>
                <w:szCs w:val="20"/>
              </w:rPr>
              <w:t xml:space="preserve">an issue of poverty? What is the impact on the reproductive and sexual health of women who are unable to access contraception and plan families? </w:t>
            </w:r>
          </w:p>
          <w:p w14:paraId="1C497697" w14:textId="77777777" w:rsidR="00A6527F" w:rsidRPr="00BB300B" w:rsidRDefault="00A6527F" w:rsidP="00A6527F">
            <w:pPr>
              <w:rPr>
                <w:sz w:val="20"/>
                <w:szCs w:val="20"/>
              </w:rPr>
            </w:pPr>
            <w:r w:rsidRPr="00BB300B">
              <w:rPr>
                <w:sz w:val="20"/>
                <w:szCs w:val="20"/>
              </w:rPr>
              <w:t xml:space="preserve">AND/OR How is access to </w:t>
            </w:r>
            <w:r w:rsidRPr="00BB300B">
              <w:rPr>
                <w:color w:val="C00000"/>
                <w:sz w:val="20"/>
                <w:szCs w:val="20"/>
              </w:rPr>
              <w:t xml:space="preserve">safe maternity services (pre and post-natal care) </w:t>
            </w:r>
            <w:r w:rsidRPr="00BB300B">
              <w:rPr>
                <w:sz w:val="20"/>
                <w:szCs w:val="20"/>
              </w:rPr>
              <w:t xml:space="preserve">an issue of poverty? </w:t>
            </w:r>
          </w:p>
          <w:p w14:paraId="49572F55" w14:textId="77777777" w:rsidR="00A6527F" w:rsidRPr="00BB300B" w:rsidRDefault="00A6527F" w:rsidP="00A6527F">
            <w:pPr>
              <w:rPr>
                <w:sz w:val="20"/>
                <w:szCs w:val="20"/>
              </w:rPr>
            </w:pPr>
            <w:r w:rsidRPr="00BB300B">
              <w:rPr>
                <w:sz w:val="20"/>
                <w:szCs w:val="20"/>
              </w:rPr>
              <w:t xml:space="preserve">AND/OR How is access to </w:t>
            </w:r>
            <w:r w:rsidRPr="00BB300B">
              <w:rPr>
                <w:color w:val="C00000"/>
                <w:sz w:val="20"/>
                <w:szCs w:val="20"/>
              </w:rPr>
              <w:t xml:space="preserve">safe abortion) </w:t>
            </w:r>
            <w:r w:rsidRPr="00BB300B">
              <w:rPr>
                <w:sz w:val="20"/>
                <w:szCs w:val="20"/>
              </w:rPr>
              <w:t>an issue of poverty?</w:t>
            </w:r>
          </w:p>
        </w:tc>
        <w:tc>
          <w:tcPr>
            <w:tcW w:w="2788" w:type="dxa"/>
          </w:tcPr>
          <w:p w14:paraId="30BFBDBA" w14:textId="77777777" w:rsidR="00A6527F" w:rsidRPr="00BB300B" w:rsidRDefault="00A6527F" w:rsidP="00A6527F">
            <w:pPr>
              <w:rPr>
                <w:sz w:val="20"/>
                <w:szCs w:val="20"/>
              </w:rPr>
            </w:pPr>
            <w:r w:rsidRPr="00BB300B">
              <w:rPr>
                <w:b/>
                <w:sz w:val="20"/>
                <w:szCs w:val="20"/>
              </w:rPr>
              <w:t>Mini investigation 3.</w:t>
            </w:r>
            <w:r w:rsidRPr="00BB300B">
              <w:rPr>
                <w:sz w:val="20"/>
                <w:szCs w:val="20"/>
              </w:rPr>
              <w:t xml:space="preserve"> </w:t>
            </w:r>
          </w:p>
          <w:p w14:paraId="46DE46FC" w14:textId="77777777" w:rsidR="00A6527F" w:rsidRPr="00BB300B" w:rsidRDefault="00A6527F" w:rsidP="00A6527F">
            <w:pPr>
              <w:rPr>
                <w:sz w:val="20"/>
                <w:szCs w:val="20"/>
              </w:rPr>
            </w:pPr>
            <w:r w:rsidRPr="00BB300B">
              <w:rPr>
                <w:sz w:val="20"/>
                <w:szCs w:val="20"/>
              </w:rPr>
              <w:t xml:space="preserve">How </w:t>
            </w:r>
            <w:r w:rsidRPr="00BB300B">
              <w:rPr>
                <w:b/>
                <w:i/>
                <w:sz w:val="20"/>
                <w:szCs w:val="20"/>
              </w:rPr>
              <w:t>is or can</w:t>
            </w:r>
            <w:r w:rsidRPr="00BB300B">
              <w:rPr>
                <w:sz w:val="20"/>
                <w:szCs w:val="20"/>
              </w:rPr>
              <w:t xml:space="preserve"> </w:t>
            </w:r>
            <w:r w:rsidRPr="00BB300B">
              <w:rPr>
                <w:color w:val="C00000"/>
                <w:sz w:val="20"/>
                <w:szCs w:val="20"/>
              </w:rPr>
              <w:t>violence toward women</w:t>
            </w:r>
            <w:r w:rsidRPr="00BB300B">
              <w:rPr>
                <w:sz w:val="20"/>
                <w:szCs w:val="20"/>
              </w:rPr>
              <w:t xml:space="preserve"> be linked with poverty (noting this is not only an issue for women living in poverty. Several Pacific studies on this – research data over the past decade has shown Pacific women are subject to the most violence of any population of women in the in the world.)  </w:t>
            </w:r>
          </w:p>
        </w:tc>
        <w:tc>
          <w:tcPr>
            <w:tcW w:w="4366" w:type="dxa"/>
            <w:vMerge/>
            <w:shd w:val="clear" w:color="auto" w:fill="E2EFD9" w:themeFill="accent6" w:themeFillTint="33"/>
          </w:tcPr>
          <w:p w14:paraId="58561726" w14:textId="77777777" w:rsidR="00A6527F" w:rsidRDefault="00A6527F" w:rsidP="00A6527F"/>
        </w:tc>
      </w:tr>
      <w:tr w:rsidR="00A6527F" w14:paraId="09F3E9C3" w14:textId="77777777" w:rsidTr="00A6527F">
        <w:tc>
          <w:tcPr>
            <w:tcW w:w="4531" w:type="dxa"/>
            <w:vMerge/>
            <w:shd w:val="clear" w:color="auto" w:fill="DEEAF6" w:themeFill="accent1" w:themeFillTint="33"/>
          </w:tcPr>
          <w:p w14:paraId="46D78570" w14:textId="77777777" w:rsidR="00A6527F" w:rsidRDefault="00A6527F" w:rsidP="00A6527F"/>
        </w:tc>
        <w:tc>
          <w:tcPr>
            <w:tcW w:w="5103" w:type="dxa"/>
            <w:shd w:val="clear" w:color="auto" w:fill="FFF2CC" w:themeFill="accent4" w:themeFillTint="33"/>
          </w:tcPr>
          <w:p w14:paraId="5526FC84" w14:textId="77777777" w:rsidR="00A6527F" w:rsidRPr="006E4035" w:rsidRDefault="00A6527F" w:rsidP="00A6527F">
            <w:pPr>
              <w:rPr>
                <w:sz w:val="20"/>
                <w:szCs w:val="20"/>
              </w:rPr>
            </w:pPr>
            <w:r w:rsidRPr="006E4035">
              <w:rPr>
                <w:sz w:val="20"/>
                <w:szCs w:val="20"/>
              </w:rPr>
              <w:t xml:space="preserve">Think also about what is in COMMON across these three examples of the way poverty impacts health – especially </w:t>
            </w:r>
            <w:r w:rsidRPr="006E4035">
              <w:rPr>
                <w:b/>
                <w:sz w:val="20"/>
                <w:szCs w:val="20"/>
              </w:rPr>
              <w:t>the cause</w:t>
            </w:r>
            <w:r w:rsidRPr="006E4035">
              <w:rPr>
                <w:sz w:val="20"/>
                <w:szCs w:val="20"/>
              </w:rPr>
              <w:t xml:space="preserve"> (the recurrent ways economic, political, cultural and social environment factors operate), and then </w:t>
            </w:r>
            <w:r w:rsidRPr="006E4035">
              <w:rPr>
                <w:b/>
                <w:sz w:val="20"/>
                <w:szCs w:val="20"/>
              </w:rPr>
              <w:t>the effect</w:t>
            </w:r>
            <w:r w:rsidRPr="006E4035">
              <w:rPr>
                <w:sz w:val="20"/>
                <w:szCs w:val="20"/>
              </w:rPr>
              <w:t xml:space="preserve"> these factors have on health. </w:t>
            </w:r>
          </w:p>
        </w:tc>
        <w:tc>
          <w:tcPr>
            <w:tcW w:w="8364" w:type="dxa"/>
            <w:gridSpan w:val="3"/>
            <w:shd w:val="clear" w:color="auto" w:fill="FFF2CC" w:themeFill="accent4" w:themeFillTint="33"/>
          </w:tcPr>
          <w:p w14:paraId="53B24432" w14:textId="77777777" w:rsidR="00A6527F" w:rsidRDefault="00A6527F" w:rsidP="00A6527F">
            <w:pPr>
              <w:rPr>
                <w:sz w:val="20"/>
                <w:szCs w:val="20"/>
              </w:rPr>
            </w:pPr>
            <w:r w:rsidRPr="006E4035">
              <w:rPr>
                <w:sz w:val="20"/>
                <w:szCs w:val="20"/>
              </w:rPr>
              <w:t xml:space="preserve">Don’t be unduly hung up on which country – choose examples that illustrate the point well. In the examination students will have to interpret unfamiliar text so the POINT is to give them plenty of opportunity to look at a range of materials and draw out understanding of how the SDH/DoH have impacted the issue AND strategies for reducing poverty and the health issue that results. </w:t>
            </w:r>
          </w:p>
          <w:p w14:paraId="78EF0FBF" w14:textId="77777777" w:rsidR="00A6527F" w:rsidRDefault="00A6527F" w:rsidP="00A6527F">
            <w:pPr>
              <w:rPr>
                <w:sz w:val="20"/>
                <w:szCs w:val="20"/>
              </w:rPr>
            </w:pPr>
          </w:p>
          <w:p w14:paraId="063C0D93" w14:textId="77777777" w:rsidR="00A6527F" w:rsidRPr="006E4035" w:rsidRDefault="00A6527F" w:rsidP="00A6527F">
            <w:pPr>
              <w:rPr>
                <w:sz w:val="20"/>
                <w:szCs w:val="20"/>
              </w:rPr>
            </w:pPr>
            <w:r>
              <w:rPr>
                <w:sz w:val="20"/>
                <w:szCs w:val="20"/>
              </w:rPr>
              <w:t xml:space="preserve">That said, it might be useful to spend a short amount of time when you select an item, to consider WHY poverty is an issue in </w:t>
            </w:r>
            <w:r w:rsidRPr="00BB300B">
              <w:rPr>
                <w:i/>
                <w:sz w:val="20"/>
                <w:szCs w:val="20"/>
              </w:rPr>
              <w:t>this</w:t>
            </w:r>
            <w:r>
              <w:rPr>
                <w:sz w:val="20"/>
                <w:szCs w:val="20"/>
              </w:rPr>
              <w:t xml:space="preserve"> country – think about the political structure (e.g. dictatorship, democracy, or a monarchy). If a democracy is it right wing – favouring economic policy, or left wing – favouring social policy? Is it an under-developed, developing or developed country (what used to be called 3</w:t>
            </w:r>
            <w:r w:rsidRPr="006E4035">
              <w:rPr>
                <w:sz w:val="20"/>
                <w:szCs w:val="20"/>
                <w:vertAlign w:val="superscript"/>
              </w:rPr>
              <w:t>rd</w:t>
            </w:r>
            <w:r>
              <w:rPr>
                <w:sz w:val="20"/>
                <w:szCs w:val="20"/>
              </w:rPr>
              <w:t xml:space="preserve"> world or 1</w:t>
            </w:r>
            <w:r w:rsidRPr="00BB300B">
              <w:rPr>
                <w:sz w:val="20"/>
                <w:szCs w:val="20"/>
                <w:vertAlign w:val="superscript"/>
              </w:rPr>
              <w:t>st</w:t>
            </w:r>
            <w:r>
              <w:rPr>
                <w:sz w:val="20"/>
                <w:szCs w:val="20"/>
              </w:rPr>
              <w:t xml:space="preserve"> world </w:t>
            </w:r>
            <w:proofErr w:type="spellStart"/>
            <w:r>
              <w:rPr>
                <w:sz w:val="20"/>
                <w:szCs w:val="20"/>
              </w:rPr>
              <w:t>etc</w:t>
            </w:r>
            <w:proofErr w:type="spellEnd"/>
            <w:r>
              <w:rPr>
                <w:sz w:val="20"/>
                <w:szCs w:val="20"/>
              </w:rPr>
              <w:t xml:space="preserve">) and therefore is the population living in poverty almost all people or just some people? What natural or other resources does the country have? How corrupt is the leadership and government of the country? </w:t>
            </w:r>
          </w:p>
        </w:tc>
        <w:tc>
          <w:tcPr>
            <w:tcW w:w="4366" w:type="dxa"/>
            <w:vMerge/>
            <w:shd w:val="clear" w:color="auto" w:fill="E2EFD9" w:themeFill="accent6" w:themeFillTint="33"/>
          </w:tcPr>
          <w:p w14:paraId="48E16531" w14:textId="77777777" w:rsidR="00A6527F" w:rsidRDefault="00A6527F" w:rsidP="00A6527F"/>
        </w:tc>
      </w:tr>
    </w:tbl>
    <w:p w14:paraId="6D5B92F6" w14:textId="77777777" w:rsidR="00A6527F" w:rsidRDefault="00A6527F" w:rsidP="00A6527F">
      <w:r w:rsidRPr="00264422">
        <w:rPr>
          <w:color w:val="C00000"/>
        </w:rPr>
        <w:t>As you and your students populate a framework like this, consider sharing it around the teachers in your network, and keep adding to it.</w:t>
      </w:r>
    </w:p>
    <w:p w14:paraId="70374BD8" w14:textId="03DE5C60" w:rsidR="00A6527F" w:rsidRPr="00812770" w:rsidRDefault="00A6527F" w:rsidP="00812770">
      <w:pPr>
        <w:jc w:val="center"/>
        <w:rPr>
          <w:sz w:val="40"/>
          <w:szCs w:val="40"/>
        </w:rPr>
      </w:pPr>
      <w:r w:rsidRPr="00812770">
        <w:rPr>
          <w:i/>
          <w:sz w:val="40"/>
          <w:szCs w:val="40"/>
        </w:rPr>
        <w:lastRenderedPageBreak/>
        <w:t xml:space="preserve">Revising the way we use </w:t>
      </w:r>
      <w:r w:rsidRPr="00812770">
        <w:rPr>
          <w:b/>
          <w:sz w:val="40"/>
          <w:szCs w:val="40"/>
        </w:rPr>
        <w:t xml:space="preserve">The Determinants of Health </w:t>
      </w:r>
      <w:r w:rsidRPr="00812770">
        <w:rPr>
          <w:sz w:val="40"/>
          <w:szCs w:val="40"/>
        </w:rPr>
        <w:t xml:space="preserve">&amp; </w:t>
      </w:r>
      <w:proofErr w:type="gramStart"/>
      <w:r w:rsidRPr="00812770">
        <w:rPr>
          <w:b/>
          <w:sz w:val="40"/>
          <w:szCs w:val="40"/>
        </w:rPr>
        <w:t>The</w:t>
      </w:r>
      <w:proofErr w:type="gramEnd"/>
      <w:r w:rsidRPr="00812770">
        <w:rPr>
          <w:b/>
          <w:sz w:val="40"/>
          <w:szCs w:val="40"/>
        </w:rPr>
        <w:t xml:space="preserve"> Social Determinants of Health </w:t>
      </w:r>
      <w:r w:rsidRPr="00812770">
        <w:rPr>
          <w:sz w:val="40"/>
          <w:szCs w:val="40"/>
        </w:rPr>
        <w:t>in HEALTH EDUCATION</w:t>
      </w:r>
      <w:r w:rsidR="00812770" w:rsidRPr="00812770">
        <w:rPr>
          <w:sz w:val="40"/>
          <w:szCs w:val="40"/>
        </w:rPr>
        <w:t xml:space="preserve"> (Nov 2020)</w:t>
      </w:r>
    </w:p>
    <w:p w14:paraId="70268801" w14:textId="3A056488" w:rsidR="00A6527F" w:rsidRPr="00812770" w:rsidRDefault="00A6527F" w:rsidP="00A6527F">
      <w:r w:rsidRPr="00812770">
        <w:rPr>
          <w:b/>
        </w:rPr>
        <w:t>Preamble:</w:t>
      </w:r>
      <w:r w:rsidR="00AC7265">
        <w:rPr>
          <w:b/>
        </w:rPr>
        <w:t xml:space="preserve"> </w:t>
      </w:r>
      <w:r w:rsidRPr="00812770">
        <w:t>After a range of discussions and professional learning and development across 2020 we are proposing the following revisions to the way we use terminology and apply meanings associated with The Determinants of Health (DoH) and The Social Determinants of Health (SDH) in health education.</w:t>
      </w:r>
      <w:r w:rsidR="00812770">
        <w:t xml:space="preserve"> T</w:t>
      </w:r>
      <w:r w:rsidRPr="00812770">
        <w:t>he reason for this is to better align our teaching and learning programmes with the latest DoH and SDH literature produced by the World Health Organisation. Our resourcing to date is based on materials from the late 1990s and</w:t>
      </w:r>
      <w:r w:rsidR="00812770" w:rsidRPr="00812770">
        <w:t xml:space="preserve"> is long overdue for revision. </w:t>
      </w:r>
    </w:p>
    <w:p w14:paraId="113C83EE" w14:textId="77777777" w:rsidR="00A6527F" w:rsidRPr="00812770" w:rsidRDefault="00A6527F" w:rsidP="00A6527F">
      <w:pPr>
        <w:rPr>
          <w:b/>
        </w:rPr>
      </w:pPr>
      <w:r w:rsidRPr="00812770">
        <w:rPr>
          <w:b/>
        </w:rPr>
        <w:t xml:space="preserve">Overall: </w:t>
      </w:r>
    </w:p>
    <w:p w14:paraId="599DF4C9" w14:textId="77777777" w:rsidR="00A6527F" w:rsidRPr="00812770" w:rsidRDefault="00A6527F" w:rsidP="00A6527F">
      <w:pPr>
        <w:pStyle w:val="ListParagraph"/>
        <w:numPr>
          <w:ilvl w:val="0"/>
          <w:numId w:val="42"/>
        </w:numPr>
      </w:pPr>
      <w:r w:rsidRPr="00812770">
        <w:t>We want</w:t>
      </w:r>
      <w:r w:rsidRPr="00812770">
        <w:rPr>
          <w:b/>
        </w:rPr>
        <w:t xml:space="preserve"> </w:t>
      </w:r>
      <w:r w:rsidRPr="00812770">
        <w:t xml:space="preserve">to minimise impact on teaching and learning programmes, so the proposed changes around the ongoing use of the DoH are relatively minor. </w:t>
      </w:r>
    </w:p>
    <w:p w14:paraId="63323987" w14:textId="2BB03483" w:rsidR="00A6527F" w:rsidRPr="00812770" w:rsidRDefault="00A6527F" w:rsidP="00A6527F">
      <w:pPr>
        <w:pStyle w:val="ListParagraph"/>
        <w:numPr>
          <w:ilvl w:val="0"/>
          <w:numId w:val="42"/>
        </w:numPr>
      </w:pPr>
      <w:r w:rsidRPr="00812770">
        <w:t xml:space="preserve">The adoption of the umbrella understanding of the SDH is only recommended for topics where these more complex ideas are warranted. </w:t>
      </w:r>
    </w:p>
    <w:p w14:paraId="4DC97360" w14:textId="6C707CE1" w:rsidR="00A6527F" w:rsidRPr="00812770" w:rsidRDefault="00A6527F" w:rsidP="00A6527F">
      <w:pPr>
        <w:rPr>
          <w:b/>
          <w:sz w:val="40"/>
          <w:szCs w:val="40"/>
        </w:rPr>
      </w:pPr>
      <w:r w:rsidRPr="00B736D0">
        <w:rPr>
          <w:b/>
          <w:sz w:val="40"/>
          <w:szCs w:val="40"/>
        </w:rPr>
        <w:t>The Determinants of Health</w:t>
      </w:r>
      <w:r w:rsidR="00812770">
        <w:rPr>
          <w:b/>
          <w:sz w:val="40"/>
          <w:szCs w:val="40"/>
        </w:rPr>
        <w:t xml:space="preserve"> (DoH)</w:t>
      </w:r>
    </w:p>
    <w:tbl>
      <w:tblPr>
        <w:tblStyle w:val="TableGrid"/>
        <w:tblW w:w="0" w:type="auto"/>
        <w:tblLook w:val="04A0" w:firstRow="1" w:lastRow="0" w:firstColumn="1" w:lastColumn="0" w:noHBand="0" w:noVBand="1"/>
      </w:tblPr>
      <w:tblGrid>
        <w:gridCol w:w="2599"/>
        <w:gridCol w:w="11855"/>
        <w:gridCol w:w="7654"/>
      </w:tblGrid>
      <w:tr w:rsidR="00812770" w:rsidRPr="00BA418C" w14:paraId="20DCDD13" w14:textId="500729A4" w:rsidTr="00812770">
        <w:tc>
          <w:tcPr>
            <w:tcW w:w="2599" w:type="dxa"/>
            <w:shd w:val="clear" w:color="auto" w:fill="C00000"/>
          </w:tcPr>
          <w:p w14:paraId="1AE3A25C" w14:textId="77777777" w:rsidR="00812770" w:rsidRPr="00101438" w:rsidRDefault="00812770" w:rsidP="00812770">
            <w:pPr>
              <w:rPr>
                <w:b/>
                <w:sz w:val="28"/>
                <w:szCs w:val="28"/>
              </w:rPr>
            </w:pPr>
            <w:r w:rsidRPr="00101438">
              <w:rPr>
                <w:b/>
                <w:sz w:val="28"/>
                <w:szCs w:val="28"/>
              </w:rPr>
              <w:t>Recommendation:</w:t>
            </w:r>
          </w:p>
          <w:p w14:paraId="26CFF2BD" w14:textId="77777777" w:rsidR="00812770" w:rsidRPr="009A7232" w:rsidRDefault="00812770" w:rsidP="00A6527F">
            <w:pPr>
              <w:rPr>
                <w:b/>
                <w:sz w:val="28"/>
                <w:szCs w:val="28"/>
              </w:rPr>
            </w:pPr>
          </w:p>
        </w:tc>
        <w:tc>
          <w:tcPr>
            <w:tcW w:w="11855" w:type="dxa"/>
          </w:tcPr>
          <w:p w14:paraId="12A00B44" w14:textId="148A364F" w:rsidR="00812770" w:rsidRDefault="00812770" w:rsidP="00A6527F">
            <w:r w:rsidRPr="00101438">
              <w:rPr>
                <w:color w:val="C00000"/>
              </w:rPr>
              <w:t xml:space="preserve">That we retain the use of the term DoH for health-related topics when </w:t>
            </w:r>
            <w:r w:rsidRPr="00101438">
              <w:rPr>
                <w:b/>
                <w:color w:val="C00000"/>
              </w:rPr>
              <w:t xml:space="preserve">a general description ONLY of DoH ideas is all that is needed. </w:t>
            </w:r>
            <w:r>
              <w:t xml:space="preserve">This would typically be in situations where students are using the HPE socio-ecological perspective to explore a health issue and require an evidence base for the ‘societal’ level of influences on health and actions to promote health.  </w:t>
            </w:r>
            <w:r w:rsidRPr="00B736D0">
              <w:t xml:space="preserve"> </w:t>
            </w:r>
          </w:p>
        </w:tc>
        <w:tc>
          <w:tcPr>
            <w:tcW w:w="7654" w:type="dxa"/>
            <w:vMerge w:val="restart"/>
          </w:tcPr>
          <w:p w14:paraId="201233C6" w14:textId="77777777" w:rsidR="00812770" w:rsidRPr="00101438" w:rsidRDefault="00812770" w:rsidP="00812770">
            <w:pPr>
              <w:rPr>
                <w:b/>
                <w:sz w:val="28"/>
                <w:szCs w:val="28"/>
              </w:rPr>
            </w:pPr>
            <w:r w:rsidRPr="00101438">
              <w:rPr>
                <w:b/>
                <w:sz w:val="28"/>
                <w:szCs w:val="28"/>
              </w:rPr>
              <w:t>Changes to make:</w:t>
            </w:r>
          </w:p>
          <w:p w14:paraId="72D0444E" w14:textId="5AF7A101" w:rsidR="00812770" w:rsidRDefault="00812770" w:rsidP="00812770">
            <w:pPr>
              <w:pStyle w:val="ListParagraph"/>
              <w:numPr>
                <w:ilvl w:val="0"/>
                <w:numId w:val="44"/>
              </w:numPr>
            </w:pPr>
            <w:r w:rsidRPr="00AC7265">
              <w:rPr>
                <w:color w:val="C00000"/>
                <w:highlight w:val="yellow"/>
              </w:rPr>
              <w:t>The previous list of 10 ‘social determinants’</w:t>
            </w:r>
            <w:r w:rsidRPr="00307187">
              <w:rPr>
                <w:color w:val="C00000"/>
              </w:rPr>
              <w:t xml:space="preserve"> (from the WHO </w:t>
            </w:r>
            <w:proofErr w:type="gramStart"/>
            <w:r w:rsidRPr="00307187">
              <w:rPr>
                <w:i/>
                <w:color w:val="C00000"/>
              </w:rPr>
              <w:t>The</w:t>
            </w:r>
            <w:proofErr w:type="gramEnd"/>
            <w:r w:rsidRPr="00307187">
              <w:rPr>
                <w:i/>
                <w:color w:val="C00000"/>
              </w:rPr>
              <w:t xml:space="preserve"> Social Determinants of Health: Solid Facts</w:t>
            </w:r>
            <w:r w:rsidRPr="00307187">
              <w:rPr>
                <w:color w:val="C00000"/>
              </w:rPr>
              <w:t xml:space="preserve">, 1998) needs to be removed from our resourcing and reframed </w:t>
            </w:r>
            <w:r>
              <w:t>(</w:t>
            </w:r>
            <w:r w:rsidR="00AC7265">
              <w:t>see left</w:t>
            </w:r>
            <w:r>
              <w:t xml:space="preserve">). That list is: unemployment, social exclusion, social support, prenatal and early childhood, </w:t>
            </w:r>
            <w:proofErr w:type="gramStart"/>
            <w:r>
              <w:t>access</w:t>
            </w:r>
            <w:proofErr w:type="gramEnd"/>
            <w:r>
              <w:t xml:space="preserve"> to healthy food, access to transport, social gradient, stress, work conditions and addiction. </w:t>
            </w:r>
          </w:p>
          <w:p w14:paraId="3AD96B22" w14:textId="77777777" w:rsidR="00812770" w:rsidRDefault="00812770" w:rsidP="00812770">
            <w:pPr>
              <w:pStyle w:val="ListParagraph"/>
              <w:numPr>
                <w:ilvl w:val="0"/>
                <w:numId w:val="44"/>
              </w:numPr>
            </w:pPr>
            <w:r>
              <w:t xml:space="preserve">The way we have previously used the term ‘social determinants’ needs revising to focus specifically on </w:t>
            </w:r>
            <w:r w:rsidRPr="00AC7265">
              <w:rPr>
                <w:highlight w:val="yellow"/>
              </w:rPr>
              <w:t>‘</w:t>
            </w:r>
            <w:r w:rsidRPr="00AC7265">
              <w:rPr>
                <w:b/>
                <w:color w:val="C00000"/>
                <w:highlight w:val="yellow"/>
              </w:rPr>
              <w:t>social environment determinants’</w:t>
            </w:r>
            <w:r>
              <w:t xml:space="preserve"> so as not to confuse it with the overarching term the Social Determinants of Health </w:t>
            </w:r>
          </w:p>
          <w:p w14:paraId="41EFC880" w14:textId="77777777" w:rsidR="00812770" w:rsidRDefault="00812770" w:rsidP="00812770">
            <w:pPr>
              <w:rPr>
                <w:b/>
                <w:sz w:val="28"/>
                <w:szCs w:val="28"/>
              </w:rPr>
            </w:pPr>
          </w:p>
          <w:p w14:paraId="26EBA57A" w14:textId="77777777" w:rsidR="00812770" w:rsidRPr="00101438" w:rsidRDefault="00812770" w:rsidP="00812770">
            <w:pPr>
              <w:rPr>
                <w:b/>
                <w:sz w:val="28"/>
                <w:szCs w:val="28"/>
              </w:rPr>
            </w:pPr>
            <w:r w:rsidRPr="00101438">
              <w:rPr>
                <w:b/>
                <w:sz w:val="28"/>
                <w:szCs w:val="28"/>
              </w:rPr>
              <w:t>Cautions:</w:t>
            </w:r>
          </w:p>
          <w:p w14:paraId="3937FE08" w14:textId="77777777" w:rsidR="00812770" w:rsidRPr="00BA418C" w:rsidRDefault="00812770" w:rsidP="00812770">
            <w:pPr>
              <w:rPr>
                <w:b/>
                <w:color w:val="C00000"/>
              </w:rPr>
            </w:pPr>
            <w:r w:rsidRPr="00BA418C">
              <w:rPr>
                <w:b/>
                <w:color w:val="C00000"/>
              </w:rPr>
              <w:t xml:space="preserve">Don’t force the DoH to fit every health education topic. </w:t>
            </w:r>
          </w:p>
          <w:p w14:paraId="3419420A" w14:textId="77777777" w:rsidR="00812770" w:rsidRDefault="00812770" w:rsidP="00812770">
            <w:r>
              <w:t xml:space="preserve">The HPE socio-ecological perspective is a very useful concept for exploring many health education issues. Only add the DoH/SDH where the evidence shows there are social and economic inequities impacting population health which need to be addressed. </w:t>
            </w:r>
            <w:r w:rsidRPr="007F60E7">
              <w:rPr>
                <w:i/>
              </w:rPr>
              <w:t>Fo</w:t>
            </w:r>
            <w:r>
              <w:rPr>
                <w:i/>
              </w:rPr>
              <w:t>r example,</w:t>
            </w:r>
            <w:r w:rsidRPr="00307187">
              <w:rPr>
                <w:i/>
              </w:rPr>
              <w:t xml:space="preserve"> unless a focus on resilience includes consideration of the way poverty is a risk factor, then avoid adding undue complexity to understand</w:t>
            </w:r>
            <w:r>
              <w:rPr>
                <w:i/>
              </w:rPr>
              <w:t>ing</w:t>
            </w:r>
            <w:r w:rsidRPr="00307187">
              <w:rPr>
                <w:i/>
              </w:rPr>
              <w:t xml:space="preserve"> risk factors by layering in DoH understandings as well. The SEP is the suggested model for organising ideas in this context.</w:t>
            </w:r>
            <w:r>
              <w:t xml:space="preserve">  </w:t>
            </w:r>
          </w:p>
          <w:p w14:paraId="57F84A38" w14:textId="77777777" w:rsidR="00812770" w:rsidRDefault="00812770" w:rsidP="00812770"/>
          <w:p w14:paraId="480737E6" w14:textId="77777777" w:rsidR="00812770" w:rsidRDefault="00812770" w:rsidP="00812770">
            <w:r>
              <w:t xml:space="preserve">The very nature of the DoH (and SDH) </w:t>
            </w:r>
            <w:r w:rsidRPr="007F60E7">
              <w:rPr>
                <w:b/>
              </w:rPr>
              <w:t>focuses attention on disease</w:t>
            </w:r>
            <w:r>
              <w:t xml:space="preserve"> - that is, health issues of a biomedical nature. Although the term ‘wellbeing’ is being increasingly used when DoH and SDH matters are being reported, the evidence base is still strongly around the prevalence of disease and disorders (and considerations of wellbeing are in response to these conditions). </w:t>
            </w:r>
            <w:r w:rsidRPr="007F60E7">
              <w:rPr>
                <w:i/>
              </w:rPr>
              <w:t>For example, application of DoH</w:t>
            </w:r>
            <w:r>
              <w:rPr>
                <w:i/>
              </w:rPr>
              <w:t xml:space="preserve"> </w:t>
            </w:r>
            <w:r w:rsidRPr="007F60E7">
              <w:rPr>
                <w:i/>
              </w:rPr>
              <w:t>&amp;</w:t>
            </w:r>
            <w:r>
              <w:rPr>
                <w:i/>
              </w:rPr>
              <w:t xml:space="preserve"> </w:t>
            </w:r>
            <w:r w:rsidRPr="007F60E7">
              <w:rPr>
                <w:i/>
              </w:rPr>
              <w:t>SDH ideas are highly relevant for sexual and reproductive health but may become less relevant when exploring sexuality and gender diversity wellbeing issues</w:t>
            </w:r>
            <w:r>
              <w:rPr>
                <w:i/>
              </w:rPr>
              <w:t xml:space="preserve"> (and where the SEP works best)</w:t>
            </w:r>
            <w:r w:rsidRPr="007F60E7">
              <w:rPr>
                <w:i/>
              </w:rPr>
              <w:t>.</w:t>
            </w:r>
            <w:r>
              <w:t xml:space="preserve">  </w:t>
            </w:r>
          </w:p>
          <w:p w14:paraId="3DD54D9F" w14:textId="77777777" w:rsidR="00812770" w:rsidRPr="00101438" w:rsidRDefault="00812770" w:rsidP="00A6527F">
            <w:pPr>
              <w:rPr>
                <w:color w:val="C00000"/>
              </w:rPr>
            </w:pPr>
          </w:p>
        </w:tc>
      </w:tr>
      <w:tr w:rsidR="00812770" w:rsidRPr="00BA418C" w14:paraId="418440FF" w14:textId="3B0FACD2" w:rsidTr="00812770">
        <w:tc>
          <w:tcPr>
            <w:tcW w:w="2599" w:type="dxa"/>
            <w:shd w:val="clear" w:color="auto" w:fill="C00000"/>
          </w:tcPr>
          <w:p w14:paraId="445BFB3F" w14:textId="77777777" w:rsidR="00812770" w:rsidRPr="009A7232" w:rsidRDefault="00812770" w:rsidP="00A6527F">
            <w:pPr>
              <w:rPr>
                <w:b/>
                <w:sz w:val="28"/>
                <w:szCs w:val="28"/>
              </w:rPr>
            </w:pPr>
            <w:r w:rsidRPr="009A7232">
              <w:rPr>
                <w:b/>
                <w:sz w:val="28"/>
                <w:szCs w:val="28"/>
              </w:rPr>
              <w:t>Political determinants</w:t>
            </w:r>
          </w:p>
        </w:tc>
        <w:tc>
          <w:tcPr>
            <w:tcW w:w="11855" w:type="dxa"/>
          </w:tcPr>
          <w:p w14:paraId="17C283C5" w14:textId="77777777" w:rsidR="00812770" w:rsidRDefault="00812770" w:rsidP="00A6527F">
            <w:r>
              <w:t xml:space="preserve">The way local, national and international laws and policies impact the health of populations. </w:t>
            </w:r>
          </w:p>
          <w:p w14:paraId="1C45D4EA" w14:textId="77777777" w:rsidR="00812770" w:rsidRDefault="00812770" w:rsidP="00A6527F"/>
          <w:p w14:paraId="3E05DF43" w14:textId="77777777" w:rsidR="00812770" w:rsidRDefault="00812770" w:rsidP="00A6527F">
            <w:pPr>
              <w:rPr>
                <w:i/>
              </w:rPr>
            </w:pPr>
            <w:r w:rsidRPr="009167B9">
              <w:rPr>
                <w:i/>
              </w:rPr>
              <w:t xml:space="preserve">These factors often go hand in hand with economic factors and reflect particular values and beliefs of those in power who make </w:t>
            </w:r>
            <w:r>
              <w:rPr>
                <w:i/>
              </w:rPr>
              <w:t xml:space="preserve">policy </w:t>
            </w:r>
            <w:r w:rsidRPr="009167B9">
              <w:rPr>
                <w:i/>
              </w:rPr>
              <w:t xml:space="preserve">decisions on behalf of communities or populations.  </w:t>
            </w:r>
          </w:p>
          <w:p w14:paraId="0252E768" w14:textId="77777777" w:rsidR="00812770" w:rsidRPr="009167B9" w:rsidRDefault="00812770" w:rsidP="00A6527F">
            <w:pPr>
              <w:rPr>
                <w:i/>
              </w:rPr>
            </w:pPr>
          </w:p>
        </w:tc>
        <w:tc>
          <w:tcPr>
            <w:tcW w:w="7654" w:type="dxa"/>
            <w:vMerge/>
          </w:tcPr>
          <w:p w14:paraId="6365C8E2" w14:textId="77777777" w:rsidR="00812770" w:rsidRDefault="00812770" w:rsidP="00A6527F"/>
        </w:tc>
      </w:tr>
      <w:tr w:rsidR="00812770" w:rsidRPr="00BA418C" w14:paraId="6925A33A" w14:textId="52D862B6" w:rsidTr="00812770">
        <w:tc>
          <w:tcPr>
            <w:tcW w:w="2599" w:type="dxa"/>
            <w:shd w:val="clear" w:color="auto" w:fill="C00000"/>
          </w:tcPr>
          <w:p w14:paraId="09BE43AB" w14:textId="77777777" w:rsidR="00812770" w:rsidRPr="009A7232" w:rsidRDefault="00812770" w:rsidP="00A6527F">
            <w:pPr>
              <w:rPr>
                <w:b/>
                <w:sz w:val="28"/>
                <w:szCs w:val="28"/>
              </w:rPr>
            </w:pPr>
            <w:r w:rsidRPr="009A7232">
              <w:rPr>
                <w:b/>
                <w:sz w:val="28"/>
                <w:szCs w:val="28"/>
              </w:rPr>
              <w:t>Economic determinants</w:t>
            </w:r>
          </w:p>
        </w:tc>
        <w:tc>
          <w:tcPr>
            <w:tcW w:w="11855" w:type="dxa"/>
          </w:tcPr>
          <w:p w14:paraId="6336B71C" w14:textId="77777777" w:rsidR="00812770" w:rsidRDefault="00812770" w:rsidP="00A6527F">
            <w:r>
              <w:t>The distribution of money and resources across a population, and whether or not people live in poverty with little access to employment, health and other services, safe housing, healthy food, education, etc.</w:t>
            </w:r>
          </w:p>
          <w:p w14:paraId="451B8BA8" w14:textId="77777777" w:rsidR="00812770" w:rsidRDefault="00812770" w:rsidP="00A6527F">
            <w:r>
              <w:t xml:space="preserve">  </w:t>
            </w:r>
          </w:p>
          <w:p w14:paraId="4CC987BE" w14:textId="77777777" w:rsidR="00812770" w:rsidRDefault="00812770" w:rsidP="00A6527F">
            <w:pPr>
              <w:rPr>
                <w:i/>
              </w:rPr>
            </w:pPr>
            <w:r w:rsidRPr="009167B9">
              <w:rPr>
                <w:i/>
              </w:rPr>
              <w:t xml:space="preserve">These factors often go hand in hand with </w:t>
            </w:r>
            <w:r>
              <w:rPr>
                <w:i/>
              </w:rPr>
              <w:t>political</w:t>
            </w:r>
            <w:r w:rsidRPr="009167B9">
              <w:rPr>
                <w:i/>
              </w:rPr>
              <w:t xml:space="preserve"> factors and reflect particular values and beliefs of those in power who make </w:t>
            </w:r>
            <w:r>
              <w:rPr>
                <w:i/>
              </w:rPr>
              <w:t xml:space="preserve">resourcing </w:t>
            </w:r>
            <w:r w:rsidRPr="009167B9">
              <w:rPr>
                <w:i/>
              </w:rPr>
              <w:t xml:space="preserve">decisions on behalf of communities or populations.  </w:t>
            </w:r>
          </w:p>
          <w:p w14:paraId="6A696A73" w14:textId="77777777" w:rsidR="00812770" w:rsidRPr="00BA418C" w:rsidRDefault="00812770" w:rsidP="00A6527F"/>
        </w:tc>
        <w:tc>
          <w:tcPr>
            <w:tcW w:w="7654" w:type="dxa"/>
            <w:vMerge/>
          </w:tcPr>
          <w:p w14:paraId="524FCD70" w14:textId="77777777" w:rsidR="00812770" w:rsidRDefault="00812770" w:rsidP="00A6527F"/>
        </w:tc>
      </w:tr>
      <w:tr w:rsidR="00812770" w:rsidRPr="00BA418C" w14:paraId="2E558E9E" w14:textId="5A891C0D" w:rsidTr="00812770">
        <w:tc>
          <w:tcPr>
            <w:tcW w:w="2599" w:type="dxa"/>
            <w:shd w:val="clear" w:color="auto" w:fill="C00000"/>
          </w:tcPr>
          <w:p w14:paraId="63F3E606" w14:textId="77777777" w:rsidR="00812770" w:rsidRPr="009A7232" w:rsidRDefault="00812770" w:rsidP="00A6527F">
            <w:pPr>
              <w:rPr>
                <w:b/>
                <w:sz w:val="28"/>
                <w:szCs w:val="28"/>
              </w:rPr>
            </w:pPr>
            <w:r w:rsidRPr="009A7232">
              <w:rPr>
                <w:b/>
                <w:sz w:val="28"/>
                <w:szCs w:val="28"/>
              </w:rPr>
              <w:t xml:space="preserve">Cultural determinants  </w:t>
            </w:r>
          </w:p>
        </w:tc>
        <w:tc>
          <w:tcPr>
            <w:tcW w:w="11855" w:type="dxa"/>
          </w:tcPr>
          <w:p w14:paraId="1ECC5AFC" w14:textId="77777777" w:rsidR="00812770" w:rsidRDefault="00812770" w:rsidP="00A6527F">
            <w:r>
              <w:t xml:space="preserve">The range of social norms, values and beliefs held by society or subgroups within society. </w:t>
            </w:r>
          </w:p>
          <w:p w14:paraId="20CB311E" w14:textId="77777777" w:rsidR="00812770" w:rsidRDefault="00812770" w:rsidP="00A6527F"/>
          <w:p w14:paraId="2E280EE3" w14:textId="77777777" w:rsidR="00812770" w:rsidRDefault="00812770" w:rsidP="00A6527F">
            <w:pPr>
              <w:rPr>
                <w:i/>
              </w:rPr>
            </w:pPr>
            <w:r w:rsidRPr="00F42C41">
              <w:rPr>
                <w:i/>
              </w:rPr>
              <w:t>‘Culture’ here does not only mean ethnic culture but could also be national culture, generational culture, subgroup o</w:t>
            </w:r>
            <w:r>
              <w:rPr>
                <w:i/>
              </w:rPr>
              <w:t>r</w:t>
            </w:r>
            <w:r w:rsidRPr="00F42C41">
              <w:rPr>
                <w:i/>
              </w:rPr>
              <w:t xml:space="preserve"> interest group culture. </w:t>
            </w:r>
            <w:r>
              <w:rPr>
                <w:i/>
              </w:rPr>
              <w:t>It is noted that t</w:t>
            </w:r>
            <w:r w:rsidRPr="00F42C41">
              <w:rPr>
                <w:i/>
              </w:rPr>
              <w:t xml:space="preserve">he term ‘culture’ can be problematic and the term ‘social norms’ might be more useful to use in some cases.   </w:t>
            </w:r>
          </w:p>
          <w:p w14:paraId="51CFDCC7" w14:textId="77777777" w:rsidR="00812770" w:rsidRPr="00F42C41" w:rsidRDefault="00812770" w:rsidP="00A6527F">
            <w:pPr>
              <w:rPr>
                <w:i/>
              </w:rPr>
            </w:pPr>
          </w:p>
        </w:tc>
        <w:tc>
          <w:tcPr>
            <w:tcW w:w="7654" w:type="dxa"/>
            <w:vMerge/>
          </w:tcPr>
          <w:p w14:paraId="5905FACF" w14:textId="77777777" w:rsidR="00812770" w:rsidRDefault="00812770" w:rsidP="00A6527F"/>
        </w:tc>
      </w:tr>
      <w:tr w:rsidR="00812770" w:rsidRPr="00BA418C" w14:paraId="35F8217C" w14:textId="5573BA1B" w:rsidTr="00812770">
        <w:tc>
          <w:tcPr>
            <w:tcW w:w="2599" w:type="dxa"/>
            <w:shd w:val="clear" w:color="auto" w:fill="C00000"/>
          </w:tcPr>
          <w:p w14:paraId="234D1273" w14:textId="77777777" w:rsidR="00812770" w:rsidRPr="00AC7265" w:rsidRDefault="00812770" w:rsidP="00A6527F">
            <w:pPr>
              <w:rPr>
                <w:b/>
                <w:color w:val="000000" w:themeColor="text1"/>
                <w:sz w:val="28"/>
                <w:szCs w:val="28"/>
              </w:rPr>
            </w:pPr>
            <w:r w:rsidRPr="009A7232">
              <w:rPr>
                <w:b/>
                <w:sz w:val="28"/>
                <w:szCs w:val="28"/>
              </w:rPr>
              <w:t xml:space="preserve">Social </w:t>
            </w:r>
            <w:r w:rsidRPr="00AC7265">
              <w:rPr>
                <w:b/>
                <w:color w:val="000000" w:themeColor="text1"/>
                <w:sz w:val="28"/>
                <w:szCs w:val="28"/>
                <w:highlight w:val="yellow"/>
              </w:rPr>
              <w:t>environment*</w:t>
            </w:r>
            <w:r w:rsidRPr="00AC7265">
              <w:rPr>
                <w:b/>
                <w:color w:val="000000" w:themeColor="text1"/>
                <w:sz w:val="28"/>
                <w:szCs w:val="28"/>
              </w:rPr>
              <w:t xml:space="preserve"> </w:t>
            </w:r>
            <w:r w:rsidRPr="009A7232">
              <w:rPr>
                <w:b/>
                <w:sz w:val="28"/>
                <w:szCs w:val="28"/>
              </w:rPr>
              <w:t>determinants</w:t>
            </w:r>
          </w:p>
        </w:tc>
        <w:tc>
          <w:tcPr>
            <w:tcW w:w="11855" w:type="dxa"/>
          </w:tcPr>
          <w:p w14:paraId="5EC99174" w14:textId="77777777" w:rsidR="00812770" w:rsidRDefault="00812770" w:rsidP="00A6527F">
            <w:pPr>
              <w:rPr>
                <w:i/>
              </w:rPr>
            </w:pPr>
            <w:r>
              <w:t xml:space="preserve">These are the many situational or context specific factors that feature in people’s interactions with each other. Some of the ideas previously associated with what we called the social determinants still apply. The social environment determinants give  focus to the quality and availability of social support factors (which can be named and framed in different ways) </w:t>
            </w:r>
            <w:r w:rsidRPr="00307187">
              <w:rPr>
                <w:i/>
              </w:rPr>
              <w:t>e.g. social capital, social cohesion, social in/exclusion, early childhood factors, psychosocial factors like workplace or neighbourhood stress, social support</w:t>
            </w:r>
            <w:r>
              <w:rPr>
                <w:i/>
              </w:rPr>
              <w:t xml:space="preserve">. </w:t>
            </w:r>
            <w:r w:rsidRPr="007F60E7">
              <w:rPr>
                <w:i/>
                <w:u w:val="single"/>
              </w:rPr>
              <w:t>Do not be limited by this list.</w:t>
            </w:r>
            <w:r>
              <w:rPr>
                <w:i/>
              </w:rPr>
              <w:t xml:space="preserve"> </w:t>
            </w:r>
            <w:r w:rsidRPr="00307187">
              <w:rPr>
                <w:i/>
              </w:rPr>
              <w:t xml:space="preserve">   </w:t>
            </w:r>
          </w:p>
          <w:p w14:paraId="75DDFA83" w14:textId="77777777" w:rsidR="00812770" w:rsidRPr="00307187" w:rsidRDefault="00812770" w:rsidP="00A6527F">
            <w:pPr>
              <w:rPr>
                <w:i/>
              </w:rPr>
            </w:pPr>
          </w:p>
          <w:p w14:paraId="5FE05897" w14:textId="77777777" w:rsidR="00812770" w:rsidRDefault="00812770" w:rsidP="00A6527F">
            <w:r>
              <w:t xml:space="preserve">Social determinants are inevitably underpinned by a combination of political, economic and/or cultural determinants. </w:t>
            </w:r>
          </w:p>
          <w:p w14:paraId="3CB3935D" w14:textId="77777777" w:rsidR="00812770" w:rsidRDefault="00812770" w:rsidP="00A6527F"/>
          <w:p w14:paraId="50292FF3" w14:textId="77777777" w:rsidR="00812770" w:rsidRDefault="00812770" w:rsidP="00A6527F">
            <w:r w:rsidRPr="00AC7265">
              <w:rPr>
                <w:b/>
              </w:rPr>
              <w:t xml:space="preserve">The introduction of the word </w:t>
            </w:r>
            <w:r w:rsidRPr="00AC7265">
              <w:rPr>
                <w:b/>
                <w:highlight w:val="yellow"/>
              </w:rPr>
              <w:t>‘environment’</w:t>
            </w:r>
            <w:r>
              <w:t xml:space="preserve"> here is deliberate to separate it from the umbrella term ‘The Social Determinants of Health’, and to draw attention to the social environment in which people live and work. ‘Social’ makes it to do with people as distinct from the physical environment below.</w:t>
            </w:r>
          </w:p>
          <w:p w14:paraId="57215CF6" w14:textId="77777777" w:rsidR="00812770" w:rsidRPr="00BA418C" w:rsidRDefault="00812770" w:rsidP="00A6527F"/>
        </w:tc>
        <w:tc>
          <w:tcPr>
            <w:tcW w:w="7654" w:type="dxa"/>
            <w:vMerge/>
          </w:tcPr>
          <w:p w14:paraId="53B76EA8" w14:textId="77777777" w:rsidR="00812770" w:rsidRDefault="00812770" w:rsidP="00A6527F"/>
        </w:tc>
      </w:tr>
      <w:tr w:rsidR="00812770" w:rsidRPr="00BA418C" w14:paraId="66C0067A" w14:textId="3F1CFC7F" w:rsidTr="00812770">
        <w:tc>
          <w:tcPr>
            <w:tcW w:w="2599" w:type="dxa"/>
            <w:shd w:val="clear" w:color="auto" w:fill="C00000"/>
          </w:tcPr>
          <w:p w14:paraId="0B295CE7" w14:textId="77777777" w:rsidR="00812770" w:rsidRPr="009A7232" w:rsidRDefault="00812770" w:rsidP="00A6527F">
            <w:pPr>
              <w:rPr>
                <w:b/>
                <w:sz w:val="28"/>
                <w:szCs w:val="28"/>
              </w:rPr>
            </w:pPr>
            <w:r w:rsidRPr="009A7232">
              <w:rPr>
                <w:b/>
                <w:sz w:val="28"/>
                <w:szCs w:val="28"/>
              </w:rPr>
              <w:t xml:space="preserve">Physical (environment) determinants </w:t>
            </w:r>
          </w:p>
        </w:tc>
        <w:tc>
          <w:tcPr>
            <w:tcW w:w="11855" w:type="dxa"/>
          </w:tcPr>
          <w:p w14:paraId="4CDDCF00" w14:textId="77777777" w:rsidR="00812770" w:rsidRDefault="00812770" w:rsidP="00A6527F">
            <w:r>
              <w:t>People’s access to clean air and water; arable land, unpolluted soil and environmental conditions for growing food; access to safe outdoor recreational areas.</w:t>
            </w:r>
          </w:p>
          <w:p w14:paraId="745B1EF8" w14:textId="77777777" w:rsidR="00812770" w:rsidRPr="00BA418C" w:rsidRDefault="00812770" w:rsidP="00A6527F"/>
        </w:tc>
        <w:tc>
          <w:tcPr>
            <w:tcW w:w="7654" w:type="dxa"/>
            <w:vMerge/>
          </w:tcPr>
          <w:p w14:paraId="560F6954" w14:textId="77777777" w:rsidR="00812770" w:rsidRDefault="00812770" w:rsidP="00A6527F"/>
        </w:tc>
      </w:tr>
      <w:tr w:rsidR="00812770" w:rsidRPr="00BA418C" w14:paraId="6510F9AA" w14:textId="2848A983" w:rsidTr="00812770">
        <w:tc>
          <w:tcPr>
            <w:tcW w:w="2599" w:type="dxa"/>
            <w:shd w:val="clear" w:color="auto" w:fill="C00000"/>
          </w:tcPr>
          <w:p w14:paraId="6FC57638" w14:textId="77777777" w:rsidR="00812770" w:rsidRPr="009A7232" w:rsidRDefault="00812770" w:rsidP="00A6527F">
            <w:pPr>
              <w:rPr>
                <w:i/>
                <w:sz w:val="28"/>
                <w:szCs w:val="28"/>
              </w:rPr>
            </w:pPr>
            <w:r w:rsidRPr="009A7232">
              <w:rPr>
                <w:i/>
                <w:sz w:val="28"/>
                <w:szCs w:val="28"/>
              </w:rPr>
              <w:t>Personal determinants</w:t>
            </w:r>
          </w:p>
          <w:p w14:paraId="055544DF" w14:textId="77777777" w:rsidR="00812770" w:rsidRPr="007F60E7" w:rsidRDefault="00812770" w:rsidP="00A6527F">
            <w:pPr>
              <w:rPr>
                <w:i/>
                <w:sz w:val="28"/>
                <w:szCs w:val="28"/>
              </w:rPr>
            </w:pPr>
            <w:r w:rsidRPr="009A7232">
              <w:rPr>
                <w:i/>
                <w:sz w:val="28"/>
                <w:szCs w:val="28"/>
              </w:rPr>
              <w:t>Lifestyle</w:t>
            </w:r>
            <w:r>
              <w:rPr>
                <w:i/>
                <w:sz w:val="28"/>
                <w:szCs w:val="28"/>
              </w:rPr>
              <w:t>/behavioural</w:t>
            </w:r>
            <w:r w:rsidRPr="009A7232">
              <w:rPr>
                <w:i/>
                <w:sz w:val="28"/>
                <w:szCs w:val="28"/>
              </w:rPr>
              <w:t xml:space="preserve"> determinants </w:t>
            </w:r>
          </w:p>
        </w:tc>
        <w:tc>
          <w:tcPr>
            <w:tcW w:w="11855" w:type="dxa"/>
          </w:tcPr>
          <w:p w14:paraId="5448ABD7" w14:textId="3448D665" w:rsidR="00812770" w:rsidRPr="00812770" w:rsidRDefault="00812770" w:rsidP="00A6527F">
            <w:pPr>
              <w:pStyle w:val="ListParagraph"/>
              <w:numPr>
                <w:ilvl w:val="0"/>
                <w:numId w:val="43"/>
              </w:numPr>
              <w:rPr>
                <w:i/>
              </w:rPr>
            </w:pPr>
            <w:r w:rsidRPr="009A7232">
              <w:rPr>
                <w:i/>
              </w:rPr>
              <w:t>Unchangeable factors like age, sex, genetics</w:t>
            </w:r>
          </w:p>
          <w:p w14:paraId="12441286" w14:textId="204D3626" w:rsidR="00812770" w:rsidRPr="00812770" w:rsidRDefault="00812770" w:rsidP="00A6527F">
            <w:pPr>
              <w:pStyle w:val="ListParagraph"/>
              <w:numPr>
                <w:ilvl w:val="0"/>
                <w:numId w:val="43"/>
              </w:numPr>
              <w:rPr>
                <w:i/>
              </w:rPr>
            </w:pPr>
            <w:r w:rsidRPr="009A7232">
              <w:rPr>
                <w:i/>
              </w:rPr>
              <w:t xml:space="preserve">Choices people make about their diet, alcohol or other drug use, exercise, </w:t>
            </w:r>
            <w:proofErr w:type="spellStart"/>
            <w:r w:rsidRPr="009A7232">
              <w:rPr>
                <w:i/>
              </w:rPr>
              <w:t>etc</w:t>
            </w:r>
            <w:proofErr w:type="spellEnd"/>
            <w:r w:rsidRPr="009A7232">
              <w:rPr>
                <w:i/>
              </w:rPr>
              <w:t xml:space="preserve"> </w:t>
            </w:r>
          </w:p>
          <w:p w14:paraId="588747D1" w14:textId="77777777" w:rsidR="00812770" w:rsidRDefault="00812770" w:rsidP="00A6527F">
            <w:r w:rsidRPr="009A7232">
              <w:rPr>
                <w:i/>
              </w:rPr>
              <w:t xml:space="preserve">For health education purposes we </w:t>
            </w:r>
            <w:r>
              <w:rPr>
                <w:i/>
              </w:rPr>
              <w:t xml:space="preserve">tend to </w:t>
            </w:r>
            <w:r w:rsidRPr="009A7232">
              <w:rPr>
                <w:i/>
              </w:rPr>
              <w:t>reframe these ideas within a SEP understanding.</w:t>
            </w:r>
            <w:r>
              <w:t xml:space="preserve"> </w:t>
            </w:r>
          </w:p>
          <w:p w14:paraId="58DB030D" w14:textId="77777777" w:rsidR="00812770" w:rsidRDefault="00812770" w:rsidP="00A6527F"/>
        </w:tc>
        <w:tc>
          <w:tcPr>
            <w:tcW w:w="7654" w:type="dxa"/>
            <w:vMerge/>
          </w:tcPr>
          <w:p w14:paraId="069BD2F2" w14:textId="77777777" w:rsidR="00812770" w:rsidRPr="00812770" w:rsidRDefault="00812770" w:rsidP="00812770">
            <w:pPr>
              <w:rPr>
                <w:i/>
              </w:rPr>
            </w:pPr>
          </w:p>
        </w:tc>
      </w:tr>
    </w:tbl>
    <w:p w14:paraId="192EC0FC" w14:textId="77777777" w:rsidR="00AC7265" w:rsidRDefault="00AC7265" w:rsidP="00A6527F">
      <w:pPr>
        <w:rPr>
          <w:b/>
          <w:sz w:val="40"/>
          <w:szCs w:val="40"/>
        </w:rPr>
      </w:pPr>
    </w:p>
    <w:p w14:paraId="4DE376BF" w14:textId="31AE3D2B" w:rsidR="00A6527F" w:rsidRPr="009A7232" w:rsidRDefault="00A6527F" w:rsidP="00A6527F">
      <w:pPr>
        <w:rPr>
          <w:b/>
          <w:sz w:val="40"/>
          <w:szCs w:val="40"/>
        </w:rPr>
      </w:pPr>
      <w:r w:rsidRPr="009A7232">
        <w:rPr>
          <w:b/>
          <w:sz w:val="40"/>
          <w:szCs w:val="40"/>
        </w:rPr>
        <w:lastRenderedPageBreak/>
        <w:t>The Social Determinants of Health</w:t>
      </w:r>
    </w:p>
    <w:p w14:paraId="2A4F4C23" w14:textId="77777777" w:rsidR="00A6527F" w:rsidRPr="00101438" w:rsidRDefault="00A6527F" w:rsidP="00A6527F">
      <w:pPr>
        <w:rPr>
          <w:b/>
          <w:sz w:val="28"/>
          <w:szCs w:val="28"/>
        </w:rPr>
      </w:pPr>
      <w:r w:rsidRPr="00101438">
        <w:rPr>
          <w:b/>
          <w:sz w:val="28"/>
          <w:szCs w:val="28"/>
        </w:rPr>
        <w:t>Recommendation:</w:t>
      </w:r>
    </w:p>
    <w:p w14:paraId="3F28B0E2" w14:textId="77777777" w:rsidR="00A6527F" w:rsidRPr="00307187" w:rsidRDefault="00A6527F" w:rsidP="00A6527F">
      <w:r w:rsidRPr="00101438">
        <w:rPr>
          <w:color w:val="C00000"/>
        </w:rPr>
        <w:t xml:space="preserve">That we </w:t>
      </w:r>
      <w:r>
        <w:rPr>
          <w:color w:val="C00000"/>
        </w:rPr>
        <w:t>introduce</w:t>
      </w:r>
      <w:r w:rsidRPr="00101438">
        <w:rPr>
          <w:color w:val="C00000"/>
        </w:rPr>
        <w:t xml:space="preserve"> the use of the term </w:t>
      </w:r>
      <w:r>
        <w:rPr>
          <w:color w:val="C00000"/>
        </w:rPr>
        <w:t>SD</w:t>
      </w:r>
      <w:r w:rsidRPr="00101438">
        <w:rPr>
          <w:color w:val="C00000"/>
        </w:rPr>
        <w:t xml:space="preserve">H for health-related topics </w:t>
      </w:r>
      <w:r w:rsidRPr="007F60E7">
        <w:rPr>
          <w:b/>
          <w:color w:val="C00000"/>
          <w:u w:val="single"/>
        </w:rPr>
        <w:t>ONLY</w:t>
      </w:r>
      <w:r>
        <w:rPr>
          <w:color w:val="C00000"/>
        </w:rPr>
        <w:t xml:space="preserve"> </w:t>
      </w:r>
      <w:r w:rsidRPr="00101438">
        <w:rPr>
          <w:color w:val="C00000"/>
        </w:rPr>
        <w:t xml:space="preserve">when </w:t>
      </w:r>
      <w:r>
        <w:rPr>
          <w:b/>
          <w:color w:val="C00000"/>
        </w:rPr>
        <w:t xml:space="preserve">the health issue being studied is the result of social and economic inequity, that is, the </w:t>
      </w:r>
      <w:r>
        <w:rPr>
          <w:b/>
          <w:color w:val="C00000"/>
          <w:u w:val="single"/>
        </w:rPr>
        <w:t>unequal</w:t>
      </w:r>
      <w:r w:rsidRPr="00307187">
        <w:rPr>
          <w:b/>
          <w:color w:val="C00000"/>
          <w:u w:val="single"/>
        </w:rPr>
        <w:t xml:space="preserve"> distribution of money, power and resources</w:t>
      </w:r>
      <w:r>
        <w:rPr>
          <w:b/>
          <w:color w:val="C00000"/>
        </w:rPr>
        <w:t xml:space="preserve">. </w:t>
      </w:r>
      <w:r w:rsidRPr="00101438">
        <w:rPr>
          <w:color w:val="C00000"/>
        </w:rPr>
        <w:t xml:space="preserve">In other words, when the issue is clearly linked to </w:t>
      </w:r>
      <w:r>
        <w:rPr>
          <w:b/>
          <w:color w:val="C00000"/>
        </w:rPr>
        <w:t xml:space="preserve">poverty </w:t>
      </w:r>
      <w:r w:rsidRPr="00307187">
        <w:rPr>
          <w:color w:val="C00000"/>
        </w:rPr>
        <w:t>and the simple</w:t>
      </w:r>
      <w:r>
        <w:rPr>
          <w:color w:val="C00000"/>
        </w:rPr>
        <w:t>r</w:t>
      </w:r>
      <w:r w:rsidRPr="00307187">
        <w:rPr>
          <w:color w:val="C00000"/>
        </w:rPr>
        <w:t xml:space="preserve"> descriptive accounts of the DoH do not explain</w:t>
      </w:r>
      <w:r>
        <w:rPr>
          <w:color w:val="C00000"/>
        </w:rPr>
        <w:t xml:space="preserve"> </w:t>
      </w:r>
      <w:r w:rsidRPr="00307187">
        <w:rPr>
          <w:color w:val="C00000"/>
        </w:rPr>
        <w:t xml:space="preserve">the complexity of the </w:t>
      </w:r>
      <w:r>
        <w:rPr>
          <w:color w:val="C00000"/>
        </w:rPr>
        <w:t>topic or situation</w:t>
      </w:r>
      <w:r w:rsidRPr="00307187">
        <w:rPr>
          <w:color w:val="C00000"/>
        </w:rPr>
        <w:t xml:space="preserve">. </w:t>
      </w:r>
    </w:p>
    <w:p w14:paraId="1716A399" w14:textId="77777777" w:rsidR="00A6527F" w:rsidRPr="00101438" w:rsidRDefault="00A6527F" w:rsidP="00A6527F">
      <w:r>
        <w:t xml:space="preserve">We don’t expect students (even at year 13) to understand all of the diagram below. However, to explain health issues related to poverty requires some understanding of the complex interactions between the many contributing factors. In this case students will need a reasonable understanding of (some aspects of) structural and intermediary determinants and how, in combination, these contribute to poor health for people who live in poverty.  </w:t>
      </w:r>
    </w:p>
    <w:p w14:paraId="5A8EE1B9" w14:textId="77777777" w:rsidR="00A6527F" w:rsidRDefault="00A6527F" w:rsidP="00A6527F">
      <w:r>
        <w:rPr>
          <w:noProof/>
          <w:lang w:eastAsia="en-NZ"/>
        </w:rPr>
        <w:drawing>
          <wp:inline distT="0" distB="0" distL="0" distR="0" wp14:anchorId="504D429E" wp14:editId="3F0195B1">
            <wp:extent cx="6645910" cy="36893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689350"/>
                    </a:xfrm>
                    <a:prstGeom prst="rect">
                      <a:avLst/>
                    </a:prstGeom>
                  </pic:spPr>
                </pic:pic>
              </a:graphicData>
            </a:graphic>
          </wp:inline>
        </w:drawing>
      </w:r>
    </w:p>
    <w:p w14:paraId="36765870" w14:textId="77777777" w:rsidR="00A6527F" w:rsidRDefault="00A6527F" w:rsidP="00A6527F">
      <w:r w:rsidRPr="007F60E7">
        <w:rPr>
          <w:b/>
        </w:rPr>
        <w:t>Source:</w:t>
      </w:r>
      <w:r>
        <w:t xml:space="preserve"> Let’s Learn Public Health: </w:t>
      </w:r>
      <w:r w:rsidRPr="00101438">
        <w:t xml:space="preserve"> Social Determinants of Health - an introduction</w:t>
      </w:r>
      <w:r>
        <w:t xml:space="preserve"> </w:t>
      </w:r>
      <w:hyperlink r:id="rId21" w:history="1">
        <w:r w:rsidRPr="007317A1">
          <w:rPr>
            <w:rStyle w:val="Hyperlink"/>
          </w:rPr>
          <w:t>https://www.youtube.com/watch?v=8PH4JYfF4Ns</w:t>
        </w:r>
      </w:hyperlink>
      <w:r>
        <w:t xml:space="preserve"> </w:t>
      </w:r>
    </w:p>
    <w:p w14:paraId="3EA73E83" w14:textId="77777777" w:rsidR="007109DD" w:rsidRDefault="007109DD"/>
    <w:p w14:paraId="619EB386" w14:textId="77777777" w:rsidR="00A6527F" w:rsidRDefault="00A6527F">
      <w:pPr>
        <w:rPr>
          <w:b/>
          <w:color w:val="000000" w:themeColor="text1"/>
          <w:sz w:val="28"/>
          <w:szCs w:val="28"/>
        </w:rPr>
      </w:pPr>
      <w:r>
        <w:rPr>
          <w:b/>
          <w:color w:val="000000" w:themeColor="text1"/>
          <w:sz w:val="28"/>
          <w:szCs w:val="28"/>
        </w:rPr>
        <w:br w:type="page"/>
      </w:r>
    </w:p>
    <w:p w14:paraId="3775D002" w14:textId="19FEDE31" w:rsidR="00356352" w:rsidRPr="004952B1" w:rsidRDefault="004952B1">
      <w:pPr>
        <w:rPr>
          <w:b/>
          <w:color w:val="000000" w:themeColor="text1"/>
          <w:sz w:val="28"/>
          <w:szCs w:val="28"/>
        </w:rPr>
      </w:pPr>
      <w:r w:rsidRPr="004952B1">
        <w:rPr>
          <w:b/>
          <w:color w:val="000000" w:themeColor="text1"/>
          <w:sz w:val="28"/>
          <w:szCs w:val="28"/>
        </w:rPr>
        <w:lastRenderedPageBreak/>
        <w:t xml:space="preserve">Step 3: </w:t>
      </w:r>
      <w:r w:rsidR="00356352" w:rsidRPr="004952B1">
        <w:rPr>
          <w:b/>
          <w:color w:val="000000" w:themeColor="text1"/>
          <w:sz w:val="28"/>
          <w:szCs w:val="28"/>
        </w:rPr>
        <w:t xml:space="preserve">TOPIC SELECTION </w:t>
      </w:r>
    </w:p>
    <w:p w14:paraId="3DB9B1C5" w14:textId="77777777" w:rsidR="00356352" w:rsidRPr="00906E3D" w:rsidRDefault="00356352">
      <w:pPr>
        <w:rPr>
          <w:b/>
          <w:color w:val="000000" w:themeColor="text1"/>
        </w:rPr>
      </w:pPr>
      <w:r>
        <w:t xml:space="preserve">Once the overall topic is selected from disease, life expectancy, or sexual AND reproductive health (make sure both aspects are covered), </w:t>
      </w:r>
      <w:r w:rsidR="00906E3D">
        <w:t xml:space="preserve">teachers and students will still need to refine the focus within these – especially for disease and sexual and reproductive health. Once that decision is made information can be collected about the topic specific aspects of the investigation. </w:t>
      </w:r>
      <w:r w:rsidR="00906E3D">
        <w:rPr>
          <w:b/>
          <w:color w:val="000000" w:themeColor="text1"/>
        </w:rPr>
        <w:t>S</w:t>
      </w:r>
      <w:r w:rsidR="00906E3D" w:rsidRPr="00137EC6">
        <w:rPr>
          <w:color w:val="000000" w:themeColor="text1"/>
        </w:rPr>
        <w:t xml:space="preserve">elect </w:t>
      </w:r>
      <w:r w:rsidR="00906E3D">
        <w:rPr>
          <w:color w:val="000000" w:themeColor="text1"/>
        </w:rPr>
        <w:t>a</w:t>
      </w:r>
      <w:r w:rsidR="00906E3D" w:rsidRPr="00137EC6">
        <w:rPr>
          <w:color w:val="000000" w:themeColor="text1"/>
        </w:rPr>
        <w:t xml:space="preserve"> focus for which and </w:t>
      </w:r>
      <w:r w:rsidR="00906E3D" w:rsidRPr="00906E3D">
        <w:rPr>
          <w:b/>
          <w:color w:val="000000" w:themeColor="text1"/>
        </w:rPr>
        <w:t xml:space="preserve">adequate amount of recent data can be located AND a topic that has clear and obvious social and economic factors </w:t>
      </w:r>
      <w:proofErr w:type="spellStart"/>
      <w:r w:rsidR="00906E3D" w:rsidRPr="00906E3D">
        <w:rPr>
          <w:b/>
          <w:color w:val="000000" w:themeColor="text1"/>
        </w:rPr>
        <w:t>ie</w:t>
      </w:r>
      <w:proofErr w:type="spellEnd"/>
      <w:r w:rsidR="00906E3D" w:rsidRPr="00906E3D">
        <w:rPr>
          <w:b/>
          <w:color w:val="000000" w:themeColor="text1"/>
        </w:rPr>
        <w:t xml:space="preserve"> poverty as a central feature of the issue.</w:t>
      </w:r>
      <w:r w:rsidR="00906E3D">
        <w:rPr>
          <w:b/>
          <w:color w:val="000000" w:themeColor="text1"/>
        </w:rPr>
        <w:t xml:space="preserve"> </w:t>
      </w:r>
      <w:r w:rsidR="00906E3D" w:rsidRPr="00906E3D">
        <w:rPr>
          <w:color w:val="000000" w:themeColor="text1"/>
        </w:rPr>
        <w:t xml:space="preserve">Some of these ideas suggested below may be more useful for class investigation and discussion </w:t>
      </w:r>
      <w:r w:rsidR="00906E3D">
        <w:rPr>
          <w:color w:val="000000" w:themeColor="text1"/>
        </w:rPr>
        <w:t xml:space="preserve">only and not the main focus for </w:t>
      </w:r>
      <w:r w:rsidR="00906E3D" w:rsidRPr="00906E3D">
        <w:rPr>
          <w:color w:val="000000" w:themeColor="text1"/>
        </w:rPr>
        <w:t>assessment.</w:t>
      </w:r>
      <w:r w:rsidR="00906E3D">
        <w:rPr>
          <w:b/>
          <w:color w:val="000000" w:themeColor="text1"/>
        </w:rPr>
        <w:t xml:space="preserve"> </w:t>
      </w:r>
    </w:p>
    <w:tbl>
      <w:tblPr>
        <w:tblStyle w:val="TableGrid"/>
        <w:tblW w:w="0" w:type="auto"/>
        <w:tblLayout w:type="fixed"/>
        <w:tblLook w:val="04A0" w:firstRow="1" w:lastRow="0" w:firstColumn="1" w:lastColumn="0" w:noHBand="0" w:noVBand="1"/>
      </w:tblPr>
      <w:tblGrid>
        <w:gridCol w:w="7792"/>
        <w:gridCol w:w="5103"/>
        <w:gridCol w:w="9469"/>
      </w:tblGrid>
      <w:tr w:rsidR="00AF1A82" w:rsidRPr="00906E3D" w14:paraId="47D0DA76" w14:textId="77777777" w:rsidTr="00AC7265">
        <w:tc>
          <w:tcPr>
            <w:tcW w:w="7792" w:type="dxa"/>
            <w:shd w:val="clear" w:color="auto" w:fill="DEEAF6" w:themeFill="accent1" w:themeFillTint="33"/>
          </w:tcPr>
          <w:p w14:paraId="17E5B2A1" w14:textId="77777777" w:rsidR="00AF1A82" w:rsidRPr="00906E3D" w:rsidRDefault="00AF1A82">
            <w:pPr>
              <w:rPr>
                <w:b/>
                <w:color w:val="000000" w:themeColor="text1"/>
                <w:sz w:val="28"/>
                <w:szCs w:val="28"/>
              </w:rPr>
            </w:pPr>
            <w:r w:rsidRPr="00906E3D">
              <w:rPr>
                <w:b/>
                <w:color w:val="000000" w:themeColor="text1"/>
                <w:sz w:val="28"/>
                <w:szCs w:val="28"/>
              </w:rPr>
              <w:t xml:space="preserve">Disease </w:t>
            </w:r>
          </w:p>
        </w:tc>
        <w:tc>
          <w:tcPr>
            <w:tcW w:w="5103" w:type="dxa"/>
            <w:shd w:val="clear" w:color="auto" w:fill="DEEAF6" w:themeFill="accent1" w:themeFillTint="33"/>
          </w:tcPr>
          <w:p w14:paraId="620278B8" w14:textId="77777777" w:rsidR="00AF1A82" w:rsidRPr="00906E3D" w:rsidRDefault="00AF1A82">
            <w:pPr>
              <w:rPr>
                <w:b/>
                <w:color w:val="000000" w:themeColor="text1"/>
                <w:sz w:val="28"/>
                <w:szCs w:val="28"/>
              </w:rPr>
            </w:pPr>
            <w:r w:rsidRPr="00906E3D">
              <w:rPr>
                <w:b/>
                <w:color w:val="000000" w:themeColor="text1"/>
                <w:sz w:val="28"/>
                <w:szCs w:val="28"/>
              </w:rPr>
              <w:t>Life  expectancy</w:t>
            </w:r>
          </w:p>
        </w:tc>
        <w:tc>
          <w:tcPr>
            <w:tcW w:w="9469" w:type="dxa"/>
            <w:shd w:val="clear" w:color="auto" w:fill="DEEAF6" w:themeFill="accent1" w:themeFillTint="33"/>
          </w:tcPr>
          <w:p w14:paraId="13DE0775" w14:textId="77777777" w:rsidR="00AF1A82" w:rsidRPr="00906E3D" w:rsidRDefault="00137EC6" w:rsidP="00D059B1">
            <w:pPr>
              <w:rPr>
                <w:b/>
                <w:color w:val="000000" w:themeColor="text1"/>
                <w:sz w:val="28"/>
                <w:szCs w:val="28"/>
              </w:rPr>
            </w:pPr>
            <w:r w:rsidRPr="00906E3D">
              <w:rPr>
                <w:b/>
                <w:color w:val="000000" w:themeColor="text1"/>
                <w:sz w:val="28"/>
                <w:szCs w:val="28"/>
              </w:rPr>
              <w:t xml:space="preserve">Sexual </w:t>
            </w:r>
            <w:r w:rsidR="00D059B1">
              <w:rPr>
                <w:b/>
                <w:color w:val="000000" w:themeColor="text1"/>
                <w:sz w:val="28"/>
                <w:szCs w:val="28"/>
              </w:rPr>
              <w:t>AND</w:t>
            </w:r>
            <w:r w:rsidR="00AF1A82" w:rsidRPr="00906E3D">
              <w:rPr>
                <w:b/>
                <w:color w:val="000000" w:themeColor="text1"/>
                <w:sz w:val="28"/>
                <w:szCs w:val="28"/>
              </w:rPr>
              <w:t xml:space="preserve"> reproductive health</w:t>
            </w:r>
          </w:p>
        </w:tc>
      </w:tr>
      <w:tr w:rsidR="00AF1A82" w:rsidRPr="00AF1A82" w14:paraId="376D106C" w14:textId="77777777" w:rsidTr="00AC7265">
        <w:tc>
          <w:tcPr>
            <w:tcW w:w="7792" w:type="dxa"/>
          </w:tcPr>
          <w:p w14:paraId="3259BB3B" w14:textId="77777777" w:rsidR="0019121B" w:rsidRDefault="0019121B">
            <w:pPr>
              <w:rPr>
                <w:b/>
                <w:color w:val="000000" w:themeColor="text1"/>
              </w:rPr>
            </w:pPr>
          </w:p>
          <w:p w14:paraId="3770A285" w14:textId="77777777" w:rsidR="004952B1" w:rsidRPr="004952B1" w:rsidRDefault="00CA71EB" w:rsidP="004952B1">
            <w:pPr>
              <w:rPr>
                <w:b/>
                <w:color w:val="000000" w:themeColor="text1"/>
              </w:rPr>
            </w:pPr>
            <w:r w:rsidRPr="004952B1">
              <w:rPr>
                <w:b/>
                <w:color w:val="000000" w:themeColor="text1"/>
              </w:rPr>
              <w:t>Will you focus on</w:t>
            </w:r>
            <w:r w:rsidR="004952B1">
              <w:rPr>
                <w:b/>
                <w:color w:val="000000" w:themeColor="text1"/>
              </w:rPr>
              <w:t>:</w:t>
            </w:r>
            <w:r w:rsidRPr="004952B1">
              <w:rPr>
                <w:b/>
                <w:color w:val="000000" w:themeColor="text1"/>
              </w:rPr>
              <w:t xml:space="preserve"> </w:t>
            </w:r>
          </w:p>
          <w:p w14:paraId="7717AB38" w14:textId="77777777" w:rsidR="00CA71EB" w:rsidRDefault="004952B1" w:rsidP="00A20FFD">
            <w:pPr>
              <w:pStyle w:val="ListParagraph"/>
              <w:numPr>
                <w:ilvl w:val="0"/>
                <w:numId w:val="15"/>
              </w:numPr>
              <w:rPr>
                <w:b/>
                <w:color w:val="000000" w:themeColor="text1"/>
              </w:rPr>
            </w:pPr>
            <w:r w:rsidRPr="00CA71EB">
              <w:rPr>
                <w:b/>
                <w:color w:val="000000" w:themeColor="text1"/>
              </w:rPr>
              <w:t>C</w:t>
            </w:r>
            <w:r w:rsidR="00CA71EB" w:rsidRPr="00CA71EB">
              <w:rPr>
                <w:b/>
                <w:color w:val="000000" w:themeColor="text1"/>
              </w:rPr>
              <w:t>ommunicable</w:t>
            </w:r>
            <w:r>
              <w:rPr>
                <w:b/>
                <w:color w:val="000000" w:themeColor="text1"/>
              </w:rPr>
              <w:t xml:space="preserve"> </w:t>
            </w:r>
            <w:r w:rsidR="00CA71EB" w:rsidRPr="00CA71EB">
              <w:rPr>
                <w:b/>
                <w:color w:val="000000" w:themeColor="text1"/>
              </w:rPr>
              <w:t>or non –communicable diseases?</w:t>
            </w:r>
            <w:r w:rsidR="00CA71EB">
              <w:rPr>
                <w:b/>
                <w:color w:val="000000" w:themeColor="text1"/>
              </w:rPr>
              <w:t xml:space="preserve"> </w:t>
            </w:r>
          </w:p>
          <w:p w14:paraId="62107A8E" w14:textId="77777777" w:rsidR="004952B1" w:rsidRPr="00CA71EB" w:rsidRDefault="004952B1" w:rsidP="00A20FFD">
            <w:pPr>
              <w:pStyle w:val="ListParagraph"/>
              <w:numPr>
                <w:ilvl w:val="0"/>
                <w:numId w:val="15"/>
              </w:numPr>
              <w:rPr>
                <w:b/>
                <w:color w:val="000000" w:themeColor="text1"/>
              </w:rPr>
            </w:pPr>
            <w:r w:rsidRPr="00CA71EB">
              <w:rPr>
                <w:b/>
                <w:color w:val="000000" w:themeColor="text1"/>
              </w:rPr>
              <w:t xml:space="preserve">A specific named disease or a group of diseases? </w:t>
            </w:r>
          </w:p>
          <w:p w14:paraId="2D3A7320" w14:textId="77777777" w:rsidR="00CA71EB" w:rsidRPr="00CA71EB" w:rsidRDefault="004952B1" w:rsidP="00A20FFD">
            <w:pPr>
              <w:pStyle w:val="ListParagraph"/>
              <w:numPr>
                <w:ilvl w:val="0"/>
                <w:numId w:val="15"/>
              </w:numPr>
              <w:rPr>
                <w:b/>
                <w:color w:val="000000" w:themeColor="text1"/>
              </w:rPr>
            </w:pPr>
            <w:r>
              <w:rPr>
                <w:b/>
                <w:color w:val="000000" w:themeColor="text1"/>
              </w:rPr>
              <w:t>D</w:t>
            </w:r>
            <w:r w:rsidR="00CA71EB">
              <w:rPr>
                <w:b/>
                <w:color w:val="000000" w:themeColor="text1"/>
              </w:rPr>
              <w:t xml:space="preserve">iseases that kill the most people, or ones that are debilitating and lead to loss of productivity, or diseases that a mostly thought to be controlled in many countries but outbreaks </w:t>
            </w:r>
            <w:r>
              <w:rPr>
                <w:b/>
                <w:color w:val="000000" w:themeColor="text1"/>
              </w:rPr>
              <w:t>then</w:t>
            </w:r>
            <w:r w:rsidR="00CA71EB">
              <w:rPr>
                <w:b/>
                <w:color w:val="000000" w:themeColor="text1"/>
              </w:rPr>
              <w:t xml:space="preserve"> impact poorer communities</w:t>
            </w:r>
            <w:r>
              <w:rPr>
                <w:b/>
                <w:color w:val="000000" w:themeColor="text1"/>
              </w:rPr>
              <w:t>/countries</w:t>
            </w:r>
            <w:r w:rsidR="00CA71EB">
              <w:rPr>
                <w:b/>
                <w:color w:val="000000" w:themeColor="text1"/>
              </w:rPr>
              <w:t xml:space="preserve"> </w:t>
            </w:r>
            <w:r w:rsidR="00CA71EB" w:rsidRPr="00CA71EB">
              <w:rPr>
                <w:color w:val="000000" w:themeColor="text1"/>
              </w:rPr>
              <w:t>(e.g. measles would seem to be an obvious choice with recent data from NZ, the Pacific and other countries.</w:t>
            </w:r>
            <w:r>
              <w:rPr>
                <w:color w:val="000000" w:themeColor="text1"/>
              </w:rPr>
              <w:t>)</w:t>
            </w:r>
          </w:p>
          <w:p w14:paraId="365F6ECA" w14:textId="77777777" w:rsidR="00CA71EB" w:rsidRPr="00CA71EB" w:rsidRDefault="00CA71EB" w:rsidP="00A20FFD">
            <w:pPr>
              <w:pStyle w:val="ListParagraph"/>
              <w:numPr>
                <w:ilvl w:val="0"/>
                <w:numId w:val="15"/>
              </w:numPr>
              <w:rPr>
                <w:b/>
                <w:color w:val="000000" w:themeColor="text1"/>
              </w:rPr>
            </w:pPr>
            <w:r w:rsidRPr="00CA71EB">
              <w:rPr>
                <w:b/>
                <w:color w:val="000000" w:themeColor="text1"/>
              </w:rPr>
              <w:t>Children or adults?</w:t>
            </w:r>
          </w:p>
          <w:p w14:paraId="0629FEE6" w14:textId="77777777" w:rsidR="00CA71EB" w:rsidRPr="00CA71EB" w:rsidRDefault="00CA71EB" w:rsidP="00A20FFD">
            <w:pPr>
              <w:pStyle w:val="ListParagraph"/>
              <w:numPr>
                <w:ilvl w:val="0"/>
                <w:numId w:val="15"/>
              </w:numPr>
              <w:rPr>
                <w:b/>
                <w:color w:val="000000" w:themeColor="text1"/>
              </w:rPr>
            </w:pPr>
            <w:r w:rsidRPr="00CA71EB">
              <w:rPr>
                <w:b/>
                <w:color w:val="000000" w:themeColor="text1"/>
              </w:rPr>
              <w:t xml:space="preserve">Which region of the world? </w:t>
            </w:r>
          </w:p>
          <w:p w14:paraId="142463EC" w14:textId="77777777" w:rsidR="0019121B" w:rsidRDefault="0019121B">
            <w:pPr>
              <w:rPr>
                <w:b/>
                <w:color w:val="000000" w:themeColor="text1"/>
              </w:rPr>
            </w:pPr>
          </w:p>
          <w:p w14:paraId="531A0836" w14:textId="77777777" w:rsidR="00AF1A82" w:rsidRPr="00CA71EB" w:rsidRDefault="00CA71EB" w:rsidP="0019121B">
            <w:pPr>
              <w:rPr>
                <w:color w:val="000000" w:themeColor="text1"/>
              </w:rPr>
            </w:pPr>
            <w:r w:rsidRPr="00CA71EB">
              <w:rPr>
                <w:color w:val="000000" w:themeColor="text1"/>
              </w:rPr>
              <w:t xml:space="preserve">If thinking about </w:t>
            </w:r>
            <w:r w:rsidR="004952B1">
              <w:rPr>
                <w:b/>
                <w:color w:val="000000" w:themeColor="text1"/>
              </w:rPr>
              <w:t>recycling previous disease-</w:t>
            </w:r>
            <w:r w:rsidRPr="00CA71EB">
              <w:rPr>
                <w:b/>
                <w:color w:val="000000" w:themeColor="text1"/>
              </w:rPr>
              <w:t xml:space="preserve">based topics like diabetes or nutritional issues (in the Pacific), or HIV, </w:t>
            </w:r>
            <w:r w:rsidRPr="00CA71EB">
              <w:rPr>
                <w:color w:val="000000" w:themeColor="text1"/>
              </w:rPr>
              <w:t xml:space="preserve">make sure the emphasis </w:t>
            </w:r>
            <w:r>
              <w:rPr>
                <w:color w:val="000000" w:themeColor="text1"/>
              </w:rPr>
              <w:t xml:space="preserve">and the evidence </w:t>
            </w:r>
            <w:r w:rsidRPr="00CA71EB">
              <w:rPr>
                <w:color w:val="000000" w:themeColor="text1"/>
              </w:rPr>
              <w:t>shifts to the poverty related</w:t>
            </w:r>
            <w:r>
              <w:rPr>
                <w:color w:val="000000" w:themeColor="text1"/>
              </w:rPr>
              <w:t xml:space="preserve"> causes of these.</w:t>
            </w:r>
            <w:r w:rsidR="0019121B" w:rsidRPr="00CA71EB">
              <w:rPr>
                <w:color w:val="000000" w:themeColor="text1"/>
              </w:rPr>
              <w:t xml:space="preserve"> </w:t>
            </w:r>
          </w:p>
          <w:p w14:paraId="28B9D14A" w14:textId="77777777" w:rsidR="00906E3D" w:rsidRDefault="00906E3D" w:rsidP="0019121B">
            <w:pPr>
              <w:rPr>
                <w:b/>
                <w:color w:val="000000" w:themeColor="text1"/>
              </w:rPr>
            </w:pPr>
          </w:p>
          <w:p w14:paraId="7B9EDD45" w14:textId="77777777" w:rsidR="00CA71EB" w:rsidRPr="00CA71EB" w:rsidRDefault="00CA71EB" w:rsidP="00CA71EB">
            <w:pPr>
              <w:rPr>
                <w:b/>
                <w:color w:val="FF0000"/>
              </w:rPr>
            </w:pPr>
            <w:r w:rsidRPr="00CA71EB">
              <w:rPr>
                <w:color w:val="FF0000"/>
              </w:rPr>
              <w:t>Che</w:t>
            </w:r>
            <w:r w:rsidR="00166072">
              <w:rPr>
                <w:color w:val="FF0000"/>
              </w:rPr>
              <w:t>ck – are they diseases that are caused by</w:t>
            </w:r>
            <w:r w:rsidRPr="00CA71EB">
              <w:rPr>
                <w:color w:val="FF0000"/>
              </w:rPr>
              <w:t xml:space="preserve"> the effects of people living in poverty</w:t>
            </w:r>
            <w:r w:rsidR="00166072">
              <w:rPr>
                <w:color w:val="FF0000"/>
              </w:rPr>
              <w:t xml:space="preserve"> – as shown by evidence</w:t>
            </w:r>
            <w:r w:rsidRPr="00CA71EB">
              <w:rPr>
                <w:color w:val="FF0000"/>
              </w:rPr>
              <w:t xml:space="preserve">? </w:t>
            </w:r>
          </w:p>
          <w:p w14:paraId="189B94A8" w14:textId="77777777" w:rsidR="00F35FED" w:rsidRDefault="00F35FED" w:rsidP="00F35FED">
            <w:pPr>
              <w:rPr>
                <w:b/>
                <w:color w:val="000000" w:themeColor="text1"/>
              </w:rPr>
            </w:pPr>
          </w:p>
          <w:p w14:paraId="23A2BCC9" w14:textId="77777777" w:rsidR="00F35FED" w:rsidRDefault="00F35FED" w:rsidP="00F35FED">
            <w:pPr>
              <w:rPr>
                <w:b/>
                <w:color w:val="000000" w:themeColor="text1"/>
              </w:rPr>
            </w:pPr>
            <w:r>
              <w:rPr>
                <w:b/>
                <w:color w:val="000000" w:themeColor="text1"/>
              </w:rPr>
              <w:t xml:space="preserve">(Intro idea only) Briefly consider the relationship of disease and poverty in NZ. </w:t>
            </w:r>
          </w:p>
          <w:p w14:paraId="353136FF" w14:textId="77777777" w:rsidR="00F35FED" w:rsidRDefault="00F35FED" w:rsidP="00F35FED">
            <w:pPr>
              <w:rPr>
                <w:color w:val="000000" w:themeColor="text1"/>
              </w:rPr>
            </w:pPr>
            <w:proofErr w:type="spellStart"/>
            <w:r w:rsidRPr="0019121B">
              <w:rPr>
                <w:color w:val="000000" w:themeColor="text1"/>
              </w:rPr>
              <w:t>e.g</w:t>
            </w:r>
            <w:proofErr w:type="spellEnd"/>
            <w:r w:rsidRPr="0019121B">
              <w:rPr>
                <w:color w:val="000000" w:themeColor="text1"/>
              </w:rPr>
              <w:t xml:space="preserve"> </w:t>
            </w:r>
            <w:r>
              <w:rPr>
                <w:color w:val="000000" w:themeColor="text1"/>
              </w:rPr>
              <w:t xml:space="preserve">(preventable) </w:t>
            </w:r>
            <w:r w:rsidRPr="0019121B">
              <w:rPr>
                <w:color w:val="000000" w:themeColor="text1"/>
              </w:rPr>
              <w:t xml:space="preserve">communicable diseases </w:t>
            </w:r>
            <w:r>
              <w:rPr>
                <w:color w:val="000000" w:themeColor="text1"/>
              </w:rPr>
              <w:t>in c</w:t>
            </w:r>
            <w:r w:rsidRPr="0019121B">
              <w:rPr>
                <w:color w:val="000000" w:themeColor="text1"/>
              </w:rPr>
              <w:t>hildhood</w:t>
            </w:r>
            <w:r>
              <w:rPr>
                <w:color w:val="000000" w:themeColor="text1"/>
              </w:rPr>
              <w:t xml:space="preserve"> – see Child Poverty Action Group (CPAG</w:t>
            </w:r>
            <w:r>
              <w:t xml:space="preserve"> </w:t>
            </w:r>
            <w:hyperlink r:id="rId22" w:history="1">
              <w:r w:rsidRPr="004B4987">
                <w:rPr>
                  <w:rStyle w:val="Hyperlink"/>
                </w:rPr>
                <w:t>https://www.cpag.org.nz/</w:t>
              </w:r>
            </w:hyperlink>
            <w:r>
              <w:rPr>
                <w:color w:val="000000" w:themeColor="text1"/>
              </w:rPr>
              <w:t xml:space="preserve"> ) - the 4 page pdf </w:t>
            </w:r>
            <w:r w:rsidRPr="0019121B">
              <w:rPr>
                <w:color w:val="000000" w:themeColor="text1"/>
              </w:rPr>
              <w:t>A New Zealand where</w:t>
            </w:r>
            <w:r>
              <w:rPr>
                <w:color w:val="000000" w:themeColor="text1"/>
              </w:rPr>
              <w:t xml:space="preserve"> </w:t>
            </w:r>
            <w:r w:rsidRPr="0019121B">
              <w:rPr>
                <w:color w:val="000000" w:themeColor="text1"/>
              </w:rPr>
              <w:t xml:space="preserve">Children can flourish </w:t>
            </w:r>
            <w:r>
              <w:rPr>
                <w:color w:val="000000" w:themeColor="text1"/>
              </w:rPr>
              <w:t xml:space="preserve">is a useful start </w:t>
            </w:r>
            <w:hyperlink r:id="rId23" w:history="1">
              <w:r w:rsidRPr="004B4987">
                <w:rPr>
                  <w:rStyle w:val="Hyperlink"/>
                </w:rPr>
                <w:t>https://www.cpag.org.nz/assets/170512%20CPAG%20Reducing%20the%20health%20risks%20for%20children%20backgrounder_v2.pdf</w:t>
              </w:r>
            </w:hyperlink>
            <w:r>
              <w:rPr>
                <w:color w:val="000000" w:themeColor="text1"/>
              </w:rPr>
              <w:t xml:space="preserve"> </w:t>
            </w:r>
          </w:p>
          <w:p w14:paraId="3C17B585" w14:textId="77777777" w:rsidR="00906E3D" w:rsidRPr="00AF1A82" w:rsidRDefault="00906E3D" w:rsidP="00CA71EB">
            <w:pPr>
              <w:rPr>
                <w:b/>
                <w:color w:val="000000" w:themeColor="text1"/>
              </w:rPr>
            </w:pPr>
          </w:p>
        </w:tc>
        <w:tc>
          <w:tcPr>
            <w:tcW w:w="5103" w:type="dxa"/>
          </w:tcPr>
          <w:p w14:paraId="749B83D5" w14:textId="77777777" w:rsidR="00AF1A82" w:rsidRDefault="00AF1A82" w:rsidP="00906E3D">
            <w:pPr>
              <w:rPr>
                <w:b/>
                <w:color w:val="000000" w:themeColor="text1"/>
              </w:rPr>
            </w:pPr>
          </w:p>
          <w:p w14:paraId="0D1D7E63" w14:textId="77777777" w:rsidR="00627CA6" w:rsidRDefault="00627CA6" w:rsidP="00627CA6">
            <w:pPr>
              <w:rPr>
                <w:b/>
                <w:color w:val="000000" w:themeColor="text1"/>
              </w:rPr>
            </w:pPr>
            <w:r>
              <w:rPr>
                <w:b/>
                <w:color w:val="000000" w:themeColor="text1"/>
              </w:rPr>
              <w:t xml:space="preserve">This topic </w:t>
            </w:r>
            <w:proofErr w:type="gramStart"/>
            <w:r>
              <w:rPr>
                <w:b/>
                <w:color w:val="000000" w:themeColor="text1"/>
              </w:rPr>
              <w:t>probably(</w:t>
            </w:r>
            <w:proofErr w:type="gramEnd"/>
            <w:r>
              <w:rPr>
                <w:b/>
                <w:color w:val="000000" w:themeColor="text1"/>
              </w:rPr>
              <w:t>?) doesn’t warrant refining as it ‘is’ the topic.</w:t>
            </w:r>
          </w:p>
          <w:p w14:paraId="3F86671E" w14:textId="77777777" w:rsidR="00627CA6" w:rsidRDefault="00627CA6" w:rsidP="00627CA6">
            <w:pPr>
              <w:rPr>
                <w:b/>
                <w:color w:val="000000" w:themeColor="text1"/>
              </w:rPr>
            </w:pPr>
          </w:p>
          <w:p w14:paraId="222ECADC" w14:textId="77777777" w:rsidR="00627CA6" w:rsidRDefault="00627CA6" w:rsidP="00627CA6">
            <w:pPr>
              <w:rPr>
                <w:b/>
                <w:color w:val="000000" w:themeColor="text1"/>
              </w:rPr>
            </w:pPr>
            <w:r>
              <w:rPr>
                <w:b/>
                <w:color w:val="000000" w:themeColor="text1"/>
              </w:rPr>
              <w:t>Head for some key sources such as</w:t>
            </w:r>
          </w:p>
          <w:p w14:paraId="78290F0B" w14:textId="77777777" w:rsidR="00627CA6" w:rsidRDefault="00627CA6" w:rsidP="00627CA6">
            <w:pPr>
              <w:rPr>
                <w:b/>
                <w:color w:val="000000" w:themeColor="text1"/>
              </w:rPr>
            </w:pPr>
          </w:p>
          <w:p w14:paraId="5A3310E1" w14:textId="77777777" w:rsidR="00627CA6" w:rsidRDefault="00627CA6" w:rsidP="00627CA6">
            <w:pPr>
              <w:rPr>
                <w:b/>
                <w:color w:val="000000" w:themeColor="text1"/>
              </w:rPr>
            </w:pPr>
            <w:r>
              <w:rPr>
                <w:b/>
                <w:color w:val="000000" w:themeColor="text1"/>
              </w:rPr>
              <w:t xml:space="preserve">United Nations </w:t>
            </w:r>
          </w:p>
          <w:p w14:paraId="741B798D" w14:textId="77777777" w:rsidR="00627CA6" w:rsidRDefault="00473266" w:rsidP="00627CA6">
            <w:pPr>
              <w:rPr>
                <w:color w:val="000000" w:themeColor="text1"/>
              </w:rPr>
            </w:pPr>
            <w:hyperlink r:id="rId24" w:history="1">
              <w:r w:rsidR="00627CA6" w:rsidRPr="00627CA6">
                <w:rPr>
                  <w:rStyle w:val="Hyperlink"/>
                </w:rPr>
                <w:t>https://www.un.org/en/un75/inequality-bridging-divide</w:t>
              </w:r>
            </w:hyperlink>
            <w:r w:rsidR="00627CA6" w:rsidRPr="00627CA6">
              <w:rPr>
                <w:color w:val="000000" w:themeColor="text1"/>
              </w:rPr>
              <w:t xml:space="preserve"> </w:t>
            </w:r>
          </w:p>
          <w:p w14:paraId="5D13130D" w14:textId="77777777" w:rsidR="00627CA6" w:rsidRDefault="00627CA6" w:rsidP="00627CA6">
            <w:pPr>
              <w:rPr>
                <w:color w:val="000000" w:themeColor="text1"/>
              </w:rPr>
            </w:pPr>
            <w:r>
              <w:rPr>
                <w:color w:val="000000" w:themeColor="text1"/>
              </w:rPr>
              <w:t xml:space="preserve">and the UN Development Programme </w:t>
            </w:r>
          </w:p>
          <w:p w14:paraId="3FCECB3D" w14:textId="77777777" w:rsidR="00627CA6" w:rsidRDefault="00473266" w:rsidP="00627CA6">
            <w:pPr>
              <w:rPr>
                <w:color w:val="000000" w:themeColor="text1"/>
              </w:rPr>
            </w:pPr>
            <w:hyperlink r:id="rId25" w:history="1">
              <w:r w:rsidR="00627CA6" w:rsidRPr="004B4987">
                <w:rPr>
                  <w:rStyle w:val="Hyperlink"/>
                </w:rPr>
                <w:t>http://hdr.undp.org/en/content/human-development-index-hdi</w:t>
              </w:r>
            </w:hyperlink>
            <w:r w:rsidR="00627CA6">
              <w:rPr>
                <w:color w:val="000000" w:themeColor="text1"/>
              </w:rPr>
              <w:t xml:space="preserve"> </w:t>
            </w:r>
          </w:p>
          <w:p w14:paraId="7B57C41D" w14:textId="77777777" w:rsidR="00627CA6" w:rsidRDefault="00627CA6" w:rsidP="00627CA6">
            <w:pPr>
              <w:rPr>
                <w:color w:val="000000" w:themeColor="text1"/>
              </w:rPr>
            </w:pPr>
          </w:p>
          <w:p w14:paraId="710B8E62" w14:textId="77777777" w:rsidR="00627CA6" w:rsidRPr="00705F43" w:rsidRDefault="00627CA6" w:rsidP="00627CA6">
            <w:pPr>
              <w:rPr>
                <w:color w:val="000000" w:themeColor="text1"/>
              </w:rPr>
            </w:pPr>
            <w:r w:rsidRPr="00705F43">
              <w:rPr>
                <w:b/>
                <w:color w:val="000000" w:themeColor="text1"/>
              </w:rPr>
              <w:t>Global burden of disease</w:t>
            </w:r>
            <w:r w:rsidRPr="00705F43">
              <w:rPr>
                <w:color w:val="000000" w:themeColor="text1"/>
              </w:rPr>
              <w:t xml:space="preserve"> </w:t>
            </w:r>
            <w:hyperlink r:id="rId26" w:history="1">
              <w:r w:rsidRPr="00705F43">
                <w:rPr>
                  <w:rStyle w:val="Hyperlink"/>
                </w:rPr>
                <w:t>http://www.healthdata.org/gbd</w:t>
              </w:r>
            </w:hyperlink>
            <w:r w:rsidRPr="00705F43">
              <w:rPr>
                <w:color w:val="000000" w:themeColor="text1"/>
              </w:rPr>
              <w:t xml:space="preserve"> </w:t>
            </w:r>
          </w:p>
          <w:p w14:paraId="63623D8F" w14:textId="77777777" w:rsidR="00627CA6" w:rsidRDefault="00627CA6" w:rsidP="00627CA6">
            <w:pPr>
              <w:rPr>
                <w:color w:val="000000" w:themeColor="text1"/>
              </w:rPr>
            </w:pPr>
            <w:r>
              <w:rPr>
                <w:color w:val="000000" w:themeColor="text1"/>
              </w:rPr>
              <w:t xml:space="preserve">There are a number of reports here that have direct relevance for the all of listed topics  - there are several on fertility and mortality related topics as well as diseases </w:t>
            </w:r>
            <w:hyperlink r:id="rId27" w:history="1">
              <w:r w:rsidRPr="004B4987">
                <w:rPr>
                  <w:rStyle w:val="Hyperlink"/>
                </w:rPr>
                <w:t>http://www.healthdata.org/gbd/gbd-2017-resources</w:t>
              </w:r>
            </w:hyperlink>
            <w:r>
              <w:rPr>
                <w:color w:val="000000" w:themeColor="text1"/>
              </w:rPr>
              <w:t xml:space="preserve"> </w:t>
            </w:r>
          </w:p>
          <w:p w14:paraId="4AE08FCF" w14:textId="77777777" w:rsidR="00627CA6" w:rsidRDefault="00627CA6" w:rsidP="00627CA6">
            <w:pPr>
              <w:rPr>
                <w:color w:val="000000" w:themeColor="text1"/>
              </w:rPr>
            </w:pPr>
          </w:p>
          <w:p w14:paraId="23F9D184" w14:textId="77777777" w:rsidR="00627CA6" w:rsidRDefault="00627CA6" w:rsidP="00627CA6">
            <w:pPr>
              <w:rPr>
                <w:color w:val="000000" w:themeColor="text1"/>
              </w:rPr>
            </w:pPr>
            <w:r w:rsidRPr="00627CA6">
              <w:rPr>
                <w:b/>
                <w:color w:val="000000" w:themeColor="text1"/>
              </w:rPr>
              <w:t>World Bank</w:t>
            </w:r>
            <w:r>
              <w:rPr>
                <w:color w:val="000000" w:themeColor="text1"/>
              </w:rPr>
              <w:t xml:space="preserve"> - Life expectancy at birth </w:t>
            </w:r>
            <w:hyperlink r:id="rId28" w:history="1">
              <w:r w:rsidRPr="004B4987">
                <w:rPr>
                  <w:rStyle w:val="Hyperlink"/>
                </w:rPr>
                <w:t>https://data.worldbank.org/indicator/SP.DYN.LE00.IN</w:t>
              </w:r>
            </w:hyperlink>
            <w:r>
              <w:rPr>
                <w:color w:val="000000" w:themeColor="text1"/>
              </w:rPr>
              <w:t xml:space="preserve"> </w:t>
            </w:r>
          </w:p>
          <w:p w14:paraId="41E77C36" w14:textId="77777777" w:rsidR="00627CA6" w:rsidRDefault="00627CA6" w:rsidP="00627CA6">
            <w:pPr>
              <w:rPr>
                <w:color w:val="000000" w:themeColor="text1"/>
              </w:rPr>
            </w:pPr>
          </w:p>
          <w:p w14:paraId="6894F37D" w14:textId="77777777" w:rsidR="00627CA6" w:rsidRPr="00627CA6" w:rsidRDefault="00753394" w:rsidP="00627CA6">
            <w:pPr>
              <w:rPr>
                <w:color w:val="000000" w:themeColor="text1"/>
              </w:rPr>
            </w:pPr>
            <w:r w:rsidRPr="00753394">
              <w:rPr>
                <w:color w:val="FF0000"/>
              </w:rPr>
              <w:t xml:space="preserve">Make sure there’s an obvious ‘health’ focus to all of this and how poverty reduces life expectancy because of poorer states of health. </w:t>
            </w:r>
          </w:p>
        </w:tc>
        <w:tc>
          <w:tcPr>
            <w:tcW w:w="9469" w:type="dxa"/>
          </w:tcPr>
          <w:p w14:paraId="354DF461" w14:textId="795C4F48" w:rsidR="00753394" w:rsidRPr="00753394" w:rsidRDefault="00753394">
            <w:pPr>
              <w:rPr>
                <w:color w:val="FF0000"/>
              </w:rPr>
            </w:pPr>
            <w:r w:rsidRPr="00753394">
              <w:rPr>
                <w:color w:val="FF0000"/>
              </w:rPr>
              <w:t xml:space="preserve">Note that ‘sexual and reproductive health’ is a </w:t>
            </w:r>
            <w:r w:rsidR="00AC7265">
              <w:rPr>
                <w:color w:val="FF0000"/>
              </w:rPr>
              <w:t xml:space="preserve">specific consideration </w:t>
            </w:r>
            <w:r w:rsidRPr="00753394">
              <w:rPr>
                <w:color w:val="FF0000"/>
              </w:rPr>
              <w:t>in the health literature – if selecting this topic make sure the learning links to these established meanings</w:t>
            </w:r>
            <w:r>
              <w:rPr>
                <w:color w:val="FF0000"/>
              </w:rPr>
              <w:t xml:space="preserve">.  See example following. </w:t>
            </w:r>
          </w:p>
          <w:p w14:paraId="73E2EBEA" w14:textId="3391BF15" w:rsidR="00D059B1" w:rsidRDefault="00137EC6">
            <w:pPr>
              <w:rPr>
                <w:b/>
                <w:color w:val="000000" w:themeColor="text1"/>
              </w:rPr>
            </w:pPr>
            <w:r>
              <w:rPr>
                <w:b/>
                <w:color w:val="000000" w:themeColor="text1"/>
              </w:rPr>
              <w:t>Family planning or planned parenthood, birth control/contraception</w:t>
            </w:r>
            <w:r w:rsidR="00AC7265">
              <w:rPr>
                <w:b/>
                <w:color w:val="000000" w:themeColor="text1"/>
              </w:rPr>
              <w:t xml:space="preserve"> - </w:t>
            </w:r>
            <w:r w:rsidR="00D059B1">
              <w:rPr>
                <w:b/>
                <w:color w:val="000000" w:themeColor="text1"/>
              </w:rPr>
              <w:t xml:space="preserve">[Extract] Health Poverty Action </w:t>
            </w:r>
            <w:hyperlink r:id="rId29" w:history="1">
              <w:r w:rsidR="00D059B1" w:rsidRPr="00D059B1">
                <w:rPr>
                  <w:rStyle w:val="Hyperlink"/>
                </w:rPr>
                <w:t>https://www.healthpovertyaction.org/how-poverty-is-created/women-girls/sexual-reproductive-health/</w:t>
              </w:r>
            </w:hyperlink>
            <w:r w:rsidR="00D059B1">
              <w:rPr>
                <w:b/>
                <w:color w:val="000000" w:themeColor="text1"/>
              </w:rPr>
              <w:t xml:space="preserve"> </w:t>
            </w:r>
          </w:p>
          <w:p w14:paraId="63816A24" w14:textId="77777777" w:rsidR="00D059B1" w:rsidRDefault="00D059B1" w:rsidP="00D059B1">
            <w:pPr>
              <w:rPr>
                <w:i/>
                <w:color w:val="000000" w:themeColor="text1"/>
              </w:rPr>
            </w:pPr>
            <w:r w:rsidRPr="00D059B1">
              <w:rPr>
                <w:i/>
                <w:color w:val="000000" w:themeColor="text1"/>
              </w:rPr>
              <w:t>Sexual and reproductive health can be a sensitive topic. In many places around the world it is taboo to speak openly about sex. This can make it difficult to access information and services around sexual and reproductive health, especially in places where religious or cultural beliefs restrict access to contraception or abortion.</w:t>
            </w:r>
            <w:r>
              <w:rPr>
                <w:i/>
                <w:color w:val="000000" w:themeColor="text1"/>
              </w:rPr>
              <w:t xml:space="preserve"> </w:t>
            </w:r>
            <w:r w:rsidRPr="00D059B1">
              <w:rPr>
                <w:i/>
                <w:color w:val="000000" w:themeColor="text1"/>
              </w:rPr>
              <w:t>Good sexual and reproductive health means having a safe and fulfilling sex life, with the freedom to decide whether or not you want to reproduce, and at what time in your life. Access to clear advice and information on sexual health is crucial, as is being able to choose from a range of contraceptive options, without facing any stigma or discrimination. It is also important to have access to maternal health services during pregnancy and childbirth, to ensure a safe pregnancy for both mother and child.</w:t>
            </w:r>
          </w:p>
          <w:p w14:paraId="76D1C3E9" w14:textId="77777777" w:rsidR="00D059B1" w:rsidRDefault="00D059B1" w:rsidP="00D059B1">
            <w:pPr>
              <w:rPr>
                <w:i/>
                <w:color w:val="000000" w:themeColor="text1"/>
              </w:rPr>
            </w:pPr>
          </w:p>
          <w:p w14:paraId="6855C3DE" w14:textId="77777777" w:rsidR="00D059B1" w:rsidRPr="00D059B1" w:rsidRDefault="00D059B1" w:rsidP="00D059B1">
            <w:pPr>
              <w:rPr>
                <w:b/>
                <w:color w:val="000000" w:themeColor="text1"/>
              </w:rPr>
            </w:pPr>
            <w:r>
              <w:rPr>
                <w:b/>
                <w:color w:val="000000" w:themeColor="text1"/>
              </w:rPr>
              <w:t xml:space="preserve">Other </w:t>
            </w:r>
            <w:r w:rsidRPr="00D059B1">
              <w:rPr>
                <w:b/>
                <w:color w:val="000000" w:themeColor="text1"/>
              </w:rPr>
              <w:t>issues –</w:t>
            </w:r>
            <w:r w:rsidR="00166072">
              <w:rPr>
                <w:b/>
                <w:color w:val="000000" w:themeColor="text1"/>
              </w:rPr>
              <w:t xml:space="preserve"> </w:t>
            </w:r>
            <w:r w:rsidRPr="00D059B1">
              <w:rPr>
                <w:b/>
                <w:color w:val="000000" w:themeColor="text1"/>
              </w:rPr>
              <w:t xml:space="preserve">insufficient in isolation for assessment purposes but may be of added interest </w:t>
            </w:r>
          </w:p>
          <w:p w14:paraId="3D48102A" w14:textId="77777777" w:rsidR="00D059B1" w:rsidRPr="0019121B" w:rsidRDefault="00D059B1" w:rsidP="00D059B1">
            <w:pPr>
              <w:rPr>
                <w:color w:val="000000" w:themeColor="text1"/>
              </w:rPr>
            </w:pPr>
            <w:r>
              <w:rPr>
                <w:b/>
                <w:color w:val="000000" w:themeColor="text1"/>
              </w:rPr>
              <w:t xml:space="preserve">Teenage (and older) mothers </w:t>
            </w:r>
            <w:r w:rsidRPr="00D059B1">
              <w:rPr>
                <w:color w:val="000000" w:themeColor="text1"/>
              </w:rPr>
              <w:t xml:space="preserve">who develop an </w:t>
            </w:r>
            <w:r>
              <w:rPr>
                <w:b/>
                <w:color w:val="000000" w:themeColor="text1"/>
              </w:rPr>
              <w:t>o</w:t>
            </w:r>
            <w:r w:rsidRPr="0019121B">
              <w:rPr>
                <w:color w:val="000000" w:themeColor="text1"/>
              </w:rPr>
              <w:t xml:space="preserve">bstetric fistula </w:t>
            </w:r>
            <w:r>
              <w:rPr>
                <w:color w:val="000000" w:themeColor="text1"/>
              </w:rPr>
              <w:t>after giving birth -</w:t>
            </w:r>
            <w:r w:rsidRPr="0019121B">
              <w:rPr>
                <w:color w:val="000000" w:themeColor="text1"/>
              </w:rPr>
              <w:t xml:space="preserve"> a medical condition in which a hole develops in the birth canal as a result of childbirth</w:t>
            </w:r>
            <w:r>
              <w:rPr>
                <w:color w:val="000000" w:themeColor="text1"/>
              </w:rPr>
              <w:t xml:space="preserve"> – not only, but especially among very young mothers</w:t>
            </w:r>
            <w:r w:rsidRPr="0019121B">
              <w:rPr>
                <w:color w:val="000000" w:themeColor="text1"/>
              </w:rPr>
              <w:t xml:space="preserve">. This </w:t>
            </w:r>
            <w:r>
              <w:rPr>
                <w:color w:val="000000" w:themeColor="text1"/>
              </w:rPr>
              <w:t xml:space="preserve">hole </w:t>
            </w:r>
            <w:r w:rsidRPr="0019121B">
              <w:rPr>
                <w:color w:val="000000" w:themeColor="text1"/>
              </w:rPr>
              <w:t>can be between the vagina and rectum, ureter, or bladder</w:t>
            </w:r>
            <w:r>
              <w:rPr>
                <w:color w:val="000000" w:themeColor="text1"/>
              </w:rPr>
              <w:t xml:space="preserve"> (which can usually be repaired by surgery – which costs)</w:t>
            </w:r>
            <w:r w:rsidRPr="0019121B">
              <w:rPr>
                <w:color w:val="000000" w:themeColor="text1"/>
              </w:rPr>
              <w:t>. It can result in incontinence of urine or faeces.</w:t>
            </w:r>
            <w:r>
              <w:rPr>
                <w:color w:val="000000" w:themeColor="text1"/>
              </w:rPr>
              <w:t xml:space="preserve"> There’s a lot of information</w:t>
            </w:r>
            <w:r w:rsidR="008013F5">
              <w:rPr>
                <w:color w:val="000000" w:themeColor="text1"/>
              </w:rPr>
              <w:t xml:space="preserve"> online </w:t>
            </w:r>
            <w:r>
              <w:rPr>
                <w:color w:val="000000" w:themeColor="text1"/>
              </w:rPr>
              <w:t xml:space="preserve">and some video documentary about this </w:t>
            </w:r>
            <w:r w:rsidR="008013F5">
              <w:rPr>
                <w:color w:val="000000" w:themeColor="text1"/>
              </w:rPr>
              <w:t>(</w:t>
            </w:r>
            <w:r>
              <w:rPr>
                <w:color w:val="000000" w:themeColor="text1"/>
              </w:rPr>
              <w:t>related to Asia</w:t>
            </w:r>
            <w:r w:rsidR="008013F5">
              <w:rPr>
                <w:color w:val="000000" w:themeColor="text1"/>
              </w:rPr>
              <w:t>n</w:t>
            </w:r>
            <w:r>
              <w:rPr>
                <w:color w:val="000000" w:themeColor="text1"/>
              </w:rPr>
              <w:t xml:space="preserve"> and African countries</w:t>
            </w:r>
            <w:r w:rsidR="008013F5">
              <w:rPr>
                <w:color w:val="000000" w:themeColor="text1"/>
              </w:rPr>
              <w:t xml:space="preserve">) and </w:t>
            </w:r>
            <w:r>
              <w:rPr>
                <w:color w:val="000000" w:themeColor="text1"/>
              </w:rPr>
              <w:t>it has been a h</w:t>
            </w:r>
            <w:r w:rsidR="008013F5">
              <w:rPr>
                <w:color w:val="000000" w:themeColor="text1"/>
              </w:rPr>
              <w:t>igh profile</w:t>
            </w:r>
            <w:r>
              <w:rPr>
                <w:color w:val="000000" w:themeColor="text1"/>
              </w:rPr>
              <w:t xml:space="preserve"> topic in recent years.  </w:t>
            </w:r>
          </w:p>
          <w:p w14:paraId="10A0E00C" w14:textId="77777777" w:rsidR="00D059B1" w:rsidRDefault="00D059B1" w:rsidP="0019121B">
            <w:pPr>
              <w:rPr>
                <w:b/>
                <w:color w:val="000000" w:themeColor="text1"/>
              </w:rPr>
            </w:pPr>
          </w:p>
          <w:p w14:paraId="0885373B" w14:textId="1618F675" w:rsidR="0019121B" w:rsidRPr="00753394" w:rsidRDefault="0019121B" w:rsidP="00AC7265">
            <w:pPr>
              <w:rPr>
                <w:color w:val="000000" w:themeColor="text1"/>
              </w:rPr>
            </w:pPr>
            <w:r>
              <w:rPr>
                <w:b/>
                <w:color w:val="000000" w:themeColor="text1"/>
              </w:rPr>
              <w:t>Exploitat</w:t>
            </w:r>
            <w:r w:rsidR="00AC7265">
              <w:rPr>
                <w:b/>
                <w:color w:val="000000" w:themeColor="text1"/>
              </w:rPr>
              <w:t xml:space="preserve">ion of children and adolescents: </w:t>
            </w:r>
            <w:r w:rsidRPr="00753394">
              <w:rPr>
                <w:color w:val="000000" w:themeColor="text1"/>
              </w:rPr>
              <w:t>cheap surrogacy (</w:t>
            </w:r>
            <w:r w:rsidR="00D059B1" w:rsidRPr="00753394">
              <w:rPr>
                <w:color w:val="000000" w:themeColor="text1"/>
              </w:rPr>
              <w:t>‘</w:t>
            </w:r>
            <w:r w:rsidRPr="00753394">
              <w:rPr>
                <w:color w:val="000000" w:themeColor="text1"/>
              </w:rPr>
              <w:t>rent a womb</w:t>
            </w:r>
            <w:r w:rsidR="00D059B1" w:rsidRPr="00753394">
              <w:rPr>
                <w:color w:val="000000" w:themeColor="text1"/>
              </w:rPr>
              <w:t>’</w:t>
            </w:r>
            <w:r w:rsidRPr="00753394">
              <w:rPr>
                <w:color w:val="000000" w:themeColor="text1"/>
              </w:rPr>
              <w:t>),</w:t>
            </w:r>
            <w:r w:rsidR="00753394" w:rsidRPr="00753394">
              <w:rPr>
                <w:color w:val="000000" w:themeColor="text1"/>
              </w:rPr>
              <w:t xml:space="preserve"> </w:t>
            </w:r>
            <w:r w:rsidRPr="00753394">
              <w:rPr>
                <w:color w:val="000000" w:themeColor="text1"/>
              </w:rPr>
              <w:t>sex trade</w:t>
            </w:r>
            <w:r w:rsidR="00166072" w:rsidRPr="00753394">
              <w:rPr>
                <w:color w:val="000000" w:themeColor="text1"/>
              </w:rPr>
              <w:t xml:space="preserve"> and implications of this for sexual</w:t>
            </w:r>
            <w:r w:rsidR="00753394" w:rsidRPr="00753394">
              <w:rPr>
                <w:color w:val="000000" w:themeColor="text1"/>
              </w:rPr>
              <w:t xml:space="preserve"> and reproductive health, </w:t>
            </w:r>
            <w:r w:rsidR="00D059B1" w:rsidRPr="00753394">
              <w:rPr>
                <w:color w:val="000000" w:themeColor="text1"/>
              </w:rPr>
              <w:t>very) y</w:t>
            </w:r>
            <w:r w:rsidRPr="00753394">
              <w:rPr>
                <w:color w:val="000000" w:themeColor="text1"/>
              </w:rPr>
              <w:t xml:space="preserve">oung teenage (virgin) brides and consequences for sexual health    </w:t>
            </w:r>
          </w:p>
          <w:p w14:paraId="79A4841C" w14:textId="77777777" w:rsidR="00137EC6" w:rsidRPr="00753394" w:rsidRDefault="00753394">
            <w:pPr>
              <w:rPr>
                <w:color w:val="000000" w:themeColor="text1"/>
              </w:rPr>
            </w:pPr>
            <w:r>
              <w:rPr>
                <w:color w:val="000000" w:themeColor="text1"/>
              </w:rPr>
              <w:t xml:space="preserve">If STIs are being considered – make sure there are strong links to poverty related causes and if the STI(s) considered do not have reproductive implications make sure that appears elsewhere in the learning and recommend the assessment focuses clearly on sexual AND reproductive health issues.  </w:t>
            </w:r>
          </w:p>
        </w:tc>
      </w:tr>
      <w:tr w:rsidR="00906E3D" w:rsidRPr="00AF1A82" w14:paraId="3769241B" w14:textId="77777777" w:rsidTr="00AC7265">
        <w:tc>
          <w:tcPr>
            <w:tcW w:w="7792" w:type="dxa"/>
            <w:shd w:val="clear" w:color="auto" w:fill="DEEAF6" w:themeFill="accent1" w:themeFillTint="33"/>
          </w:tcPr>
          <w:p w14:paraId="6E1BC896" w14:textId="77777777" w:rsidR="00906E3D" w:rsidRDefault="00906E3D">
            <w:pPr>
              <w:rPr>
                <w:b/>
                <w:color w:val="000000" w:themeColor="text1"/>
              </w:rPr>
            </w:pPr>
            <w:r>
              <w:rPr>
                <w:b/>
                <w:color w:val="000000" w:themeColor="text1"/>
              </w:rPr>
              <w:t xml:space="preserve">Resource ideas </w:t>
            </w:r>
          </w:p>
        </w:tc>
        <w:tc>
          <w:tcPr>
            <w:tcW w:w="5103" w:type="dxa"/>
            <w:shd w:val="clear" w:color="auto" w:fill="DEEAF6" w:themeFill="accent1" w:themeFillTint="33"/>
          </w:tcPr>
          <w:p w14:paraId="3AEB1C07" w14:textId="77777777" w:rsidR="00906E3D" w:rsidRPr="00705F43" w:rsidRDefault="00906E3D" w:rsidP="00705F43">
            <w:pPr>
              <w:rPr>
                <w:b/>
                <w:color w:val="000000" w:themeColor="text1"/>
              </w:rPr>
            </w:pPr>
            <w:r>
              <w:rPr>
                <w:b/>
                <w:color w:val="000000" w:themeColor="text1"/>
              </w:rPr>
              <w:t xml:space="preserve">Resource ideas </w:t>
            </w:r>
          </w:p>
        </w:tc>
        <w:tc>
          <w:tcPr>
            <w:tcW w:w="9469" w:type="dxa"/>
            <w:shd w:val="clear" w:color="auto" w:fill="DEEAF6" w:themeFill="accent1" w:themeFillTint="33"/>
          </w:tcPr>
          <w:p w14:paraId="689F03FE" w14:textId="77777777" w:rsidR="00906E3D" w:rsidRDefault="00906E3D">
            <w:pPr>
              <w:rPr>
                <w:b/>
                <w:color w:val="000000" w:themeColor="text1"/>
              </w:rPr>
            </w:pPr>
            <w:r>
              <w:rPr>
                <w:b/>
                <w:color w:val="000000" w:themeColor="text1"/>
              </w:rPr>
              <w:t xml:space="preserve">Resource ideas </w:t>
            </w:r>
          </w:p>
        </w:tc>
      </w:tr>
      <w:tr w:rsidR="00906E3D" w:rsidRPr="00AF1A82" w14:paraId="7E28E561" w14:textId="77777777" w:rsidTr="00AC7265">
        <w:tc>
          <w:tcPr>
            <w:tcW w:w="7792" w:type="dxa"/>
          </w:tcPr>
          <w:p w14:paraId="579AEAD0" w14:textId="77777777" w:rsidR="004952B1" w:rsidRDefault="004952B1" w:rsidP="00906E3D">
            <w:pPr>
              <w:rPr>
                <w:color w:val="000000" w:themeColor="text1"/>
              </w:rPr>
            </w:pPr>
            <w:r>
              <w:rPr>
                <w:color w:val="000000" w:themeColor="text1"/>
              </w:rPr>
              <w:t xml:space="preserve">The </w:t>
            </w:r>
            <w:r w:rsidRPr="004952B1">
              <w:rPr>
                <w:b/>
                <w:color w:val="000000" w:themeColor="text1"/>
              </w:rPr>
              <w:t xml:space="preserve">WHO </w:t>
            </w:r>
            <w:r>
              <w:rPr>
                <w:color w:val="000000" w:themeColor="text1"/>
              </w:rPr>
              <w:t>website and the regional aspects of this are a useful place to start before heading to other region or topic specific websites for information.</w:t>
            </w:r>
          </w:p>
          <w:p w14:paraId="6D2F0095" w14:textId="77777777" w:rsidR="004952B1" w:rsidRDefault="004952B1" w:rsidP="00906E3D">
            <w:pPr>
              <w:rPr>
                <w:color w:val="000000" w:themeColor="text1"/>
              </w:rPr>
            </w:pPr>
          </w:p>
          <w:p w14:paraId="3F3637DC" w14:textId="77777777" w:rsidR="00CA71EB" w:rsidRDefault="00906E3D" w:rsidP="00906E3D">
            <w:pPr>
              <w:rPr>
                <w:color w:val="000000" w:themeColor="text1"/>
              </w:rPr>
            </w:pPr>
            <w:r>
              <w:rPr>
                <w:color w:val="000000" w:themeColor="text1"/>
              </w:rPr>
              <w:t xml:space="preserve">An easy-read account of the links between poverty and disease is at </w:t>
            </w:r>
            <w:hyperlink r:id="rId30" w:history="1">
              <w:r w:rsidRPr="004B4987">
                <w:rPr>
                  <w:rStyle w:val="Hyperlink"/>
                </w:rPr>
                <w:t>https://www.healthpovertyaction.org/news-events/key-facts-poverty-and-poor-health/</w:t>
              </w:r>
            </w:hyperlink>
            <w:r>
              <w:rPr>
                <w:color w:val="000000" w:themeColor="text1"/>
              </w:rPr>
              <w:t xml:space="preserve"> </w:t>
            </w:r>
          </w:p>
          <w:p w14:paraId="1E09C3C6" w14:textId="77777777" w:rsidR="00CA71EB" w:rsidRPr="00CA71EB" w:rsidRDefault="00CA71EB" w:rsidP="00CA71EB">
            <w:pPr>
              <w:rPr>
                <w:i/>
                <w:color w:val="000000" w:themeColor="text1"/>
              </w:rPr>
            </w:pPr>
            <w:r>
              <w:rPr>
                <w:color w:val="000000" w:themeColor="text1"/>
              </w:rPr>
              <w:t xml:space="preserve">[Extract] </w:t>
            </w:r>
            <w:r w:rsidRPr="00CA71EB">
              <w:rPr>
                <w:b/>
                <w:i/>
                <w:color w:val="000000" w:themeColor="text1"/>
              </w:rPr>
              <w:t>Which infectious diseases are the main killers worldwide?</w:t>
            </w:r>
            <w:r>
              <w:rPr>
                <w:b/>
                <w:i/>
                <w:color w:val="000000" w:themeColor="text1"/>
              </w:rPr>
              <w:t xml:space="preserve"> </w:t>
            </w:r>
            <w:r w:rsidRPr="00CA71EB">
              <w:rPr>
                <w:i/>
                <w:color w:val="000000" w:themeColor="text1"/>
              </w:rPr>
              <w:t>HIV, diarrhoea, tuberculosis and malaria, as well as communicable respiratory diseases such as pneumonia kill the most people. Diarrhoea, pneumonia and malaria account for nearly half of all child deaths globally.</w:t>
            </w:r>
            <w:r>
              <w:rPr>
                <w:i/>
                <w:color w:val="000000" w:themeColor="text1"/>
              </w:rPr>
              <w:t xml:space="preserve"> </w:t>
            </w:r>
          </w:p>
          <w:p w14:paraId="77A83607" w14:textId="77777777" w:rsidR="00906E3D" w:rsidRPr="00CA71EB" w:rsidRDefault="00CA71EB" w:rsidP="00CA71EB">
            <w:pPr>
              <w:rPr>
                <w:i/>
                <w:color w:val="000000" w:themeColor="text1"/>
              </w:rPr>
            </w:pPr>
            <w:r w:rsidRPr="00CA71EB">
              <w:rPr>
                <w:b/>
                <w:i/>
                <w:color w:val="000000" w:themeColor="text1"/>
              </w:rPr>
              <w:t>Which are the most deadly non-communicable illnesses worldwide?</w:t>
            </w:r>
            <w:r>
              <w:rPr>
                <w:b/>
                <w:i/>
                <w:color w:val="000000" w:themeColor="text1"/>
              </w:rPr>
              <w:t xml:space="preserve"> </w:t>
            </w:r>
            <w:r w:rsidRPr="00CA71EB">
              <w:rPr>
                <w:i/>
                <w:color w:val="000000" w:themeColor="text1"/>
              </w:rPr>
              <w:t xml:space="preserve">The biggest non-communicable killers are maternal and </w:t>
            </w:r>
            <w:proofErr w:type="spellStart"/>
            <w:r w:rsidRPr="00CA71EB">
              <w:rPr>
                <w:i/>
                <w:color w:val="000000" w:themeColor="text1"/>
              </w:rPr>
              <w:t>newborn</w:t>
            </w:r>
            <w:proofErr w:type="spellEnd"/>
            <w:r w:rsidRPr="00CA71EB">
              <w:rPr>
                <w:i/>
                <w:color w:val="000000" w:themeColor="text1"/>
              </w:rPr>
              <w:t xml:space="preserve"> deaths and deaths related to poor nutrition, cardiovascular disease and non-communicable respiratory diseases.</w:t>
            </w:r>
          </w:p>
          <w:p w14:paraId="0B2DA61A" w14:textId="77777777" w:rsidR="00906E3D" w:rsidRDefault="00906E3D" w:rsidP="00906E3D">
            <w:pPr>
              <w:rPr>
                <w:color w:val="000000" w:themeColor="text1"/>
              </w:rPr>
            </w:pPr>
          </w:p>
          <w:p w14:paraId="7149FB26" w14:textId="77777777" w:rsidR="00906E3D" w:rsidRDefault="00CA71EB" w:rsidP="00906E3D">
            <w:pPr>
              <w:rPr>
                <w:color w:val="000000" w:themeColor="text1"/>
              </w:rPr>
            </w:pPr>
            <w:r>
              <w:rPr>
                <w:b/>
                <w:color w:val="000000" w:themeColor="text1"/>
              </w:rPr>
              <w:t xml:space="preserve">UNAIDs website is the initial go-to site for international data about HIV. </w:t>
            </w:r>
            <w:r w:rsidRPr="00CA71EB">
              <w:rPr>
                <w:color w:val="000000" w:themeColor="text1"/>
              </w:rPr>
              <w:t>Link to other sites from there.</w:t>
            </w:r>
            <w:r>
              <w:rPr>
                <w:b/>
                <w:color w:val="000000" w:themeColor="text1"/>
              </w:rPr>
              <w:t xml:space="preserve"> </w:t>
            </w:r>
          </w:p>
          <w:p w14:paraId="3E34DA7D" w14:textId="77777777" w:rsidR="00CA71EB" w:rsidRDefault="00CA71EB" w:rsidP="00906E3D">
            <w:pPr>
              <w:rPr>
                <w:color w:val="000000" w:themeColor="text1"/>
              </w:rPr>
            </w:pPr>
          </w:p>
          <w:p w14:paraId="0CAEC6A7" w14:textId="77777777" w:rsidR="00906E3D" w:rsidRPr="00753394" w:rsidRDefault="00906E3D">
            <w:pPr>
              <w:rPr>
                <w:color w:val="000000" w:themeColor="text1"/>
              </w:rPr>
            </w:pPr>
            <w:r>
              <w:rPr>
                <w:color w:val="000000" w:themeColor="text1"/>
              </w:rPr>
              <w:t>There’s an open access academic journal called ‘Diseases of Poverty” – probably a bit hefty for secondary school but</w:t>
            </w:r>
            <w:r w:rsidR="004952B1">
              <w:rPr>
                <w:color w:val="000000" w:themeColor="text1"/>
              </w:rPr>
              <w:t xml:space="preserve"> at least</w:t>
            </w:r>
            <w:r>
              <w:rPr>
                <w:color w:val="000000" w:themeColor="text1"/>
              </w:rPr>
              <w:t xml:space="preserve"> known it exists</w:t>
            </w:r>
            <w:r w:rsidR="004952B1">
              <w:rPr>
                <w:color w:val="000000" w:themeColor="text1"/>
              </w:rPr>
              <w:t>.</w:t>
            </w:r>
            <w:r>
              <w:rPr>
                <w:color w:val="000000" w:themeColor="text1"/>
              </w:rPr>
              <w:t xml:space="preserve">  </w:t>
            </w:r>
            <w:hyperlink r:id="rId31" w:history="1">
              <w:r w:rsidRPr="004B4987">
                <w:rPr>
                  <w:rStyle w:val="Hyperlink"/>
                </w:rPr>
                <w:t>https://idpjournal.biomedcentral.com/articles</w:t>
              </w:r>
            </w:hyperlink>
            <w:r>
              <w:rPr>
                <w:color w:val="000000" w:themeColor="text1"/>
              </w:rPr>
              <w:t xml:space="preserve"> </w:t>
            </w:r>
          </w:p>
        </w:tc>
        <w:tc>
          <w:tcPr>
            <w:tcW w:w="5103" w:type="dxa"/>
          </w:tcPr>
          <w:p w14:paraId="2807B4F5" w14:textId="77777777" w:rsidR="00627CA6" w:rsidRDefault="00627CA6" w:rsidP="00627CA6">
            <w:pPr>
              <w:rPr>
                <w:b/>
                <w:color w:val="000000" w:themeColor="text1"/>
              </w:rPr>
            </w:pPr>
            <w:r>
              <w:rPr>
                <w:b/>
                <w:color w:val="000000" w:themeColor="text1"/>
              </w:rPr>
              <w:t xml:space="preserve">There’s plenty of material online to map out </w:t>
            </w:r>
            <w:r w:rsidR="004952B1">
              <w:rPr>
                <w:b/>
                <w:color w:val="000000" w:themeColor="text1"/>
              </w:rPr>
              <w:t xml:space="preserve">the health related details of </w:t>
            </w:r>
            <w:r>
              <w:rPr>
                <w:b/>
                <w:color w:val="000000" w:themeColor="text1"/>
              </w:rPr>
              <w:t xml:space="preserve">this issue e.g. </w:t>
            </w:r>
          </w:p>
          <w:p w14:paraId="4AB5EF00" w14:textId="77777777" w:rsidR="00627CA6" w:rsidRDefault="00627CA6" w:rsidP="00627CA6">
            <w:pPr>
              <w:rPr>
                <w:color w:val="000000" w:themeColor="text1"/>
              </w:rPr>
            </w:pPr>
            <w:r w:rsidRPr="00627CA6">
              <w:rPr>
                <w:b/>
                <w:color w:val="000000" w:themeColor="text1"/>
              </w:rPr>
              <w:t xml:space="preserve">WHO </w:t>
            </w:r>
          </w:p>
          <w:p w14:paraId="409E9E3A" w14:textId="77777777" w:rsidR="00627CA6" w:rsidRDefault="00473266" w:rsidP="00627CA6">
            <w:pPr>
              <w:rPr>
                <w:color w:val="000000" w:themeColor="text1"/>
              </w:rPr>
            </w:pPr>
            <w:hyperlink r:id="rId32" w:history="1">
              <w:r w:rsidR="00627CA6" w:rsidRPr="004B4987">
                <w:rPr>
                  <w:rStyle w:val="Hyperlink"/>
                </w:rPr>
                <w:t>https://www.who.int/gho/mortality_burden_disease/life_tables/situation_trends_text/en/</w:t>
              </w:r>
            </w:hyperlink>
            <w:r w:rsidR="00627CA6">
              <w:rPr>
                <w:color w:val="000000" w:themeColor="text1"/>
              </w:rPr>
              <w:t xml:space="preserve"> (includes country profiles) </w:t>
            </w:r>
          </w:p>
          <w:p w14:paraId="2028FF00" w14:textId="77777777" w:rsidR="00627CA6" w:rsidRDefault="00627CA6" w:rsidP="00627CA6">
            <w:pPr>
              <w:rPr>
                <w:color w:val="000000" w:themeColor="text1"/>
              </w:rPr>
            </w:pPr>
            <w:r>
              <w:rPr>
                <w:color w:val="000000" w:themeColor="text1"/>
              </w:rPr>
              <w:t xml:space="preserve">And various articles e.g. </w:t>
            </w:r>
            <w:hyperlink r:id="rId33" w:history="1">
              <w:r w:rsidRPr="004B4987">
                <w:rPr>
                  <w:rStyle w:val="Hyperlink"/>
                </w:rPr>
                <w:t>https://www.who.int/news-room/detail/04-04-2019-uneven-access-to-health-services-drives-life-expectancy-gaps-who</w:t>
              </w:r>
            </w:hyperlink>
          </w:p>
          <w:p w14:paraId="5FCB5400" w14:textId="77777777" w:rsidR="00627CA6" w:rsidRDefault="00627CA6" w:rsidP="00627CA6">
            <w:pPr>
              <w:rPr>
                <w:color w:val="000000" w:themeColor="text1"/>
              </w:rPr>
            </w:pPr>
          </w:p>
          <w:p w14:paraId="16627C43" w14:textId="77777777" w:rsidR="00627CA6" w:rsidRPr="00627CA6" w:rsidRDefault="00627CA6" w:rsidP="00627CA6">
            <w:pPr>
              <w:rPr>
                <w:color w:val="000000" w:themeColor="text1"/>
              </w:rPr>
            </w:pPr>
            <w:r w:rsidRPr="00627CA6">
              <w:rPr>
                <w:color w:val="000000" w:themeColor="text1"/>
              </w:rPr>
              <w:t xml:space="preserve">Life expectancy and poverty, Vladimir </w:t>
            </w:r>
            <w:proofErr w:type="spellStart"/>
            <w:r w:rsidRPr="00627CA6">
              <w:rPr>
                <w:color w:val="000000" w:themeColor="text1"/>
              </w:rPr>
              <w:t>Canudas-Romo</w:t>
            </w:r>
            <w:proofErr w:type="spellEnd"/>
            <w:r w:rsidRPr="00627CA6">
              <w:rPr>
                <w:color w:val="000000" w:themeColor="text1"/>
              </w:rPr>
              <w:t xml:space="preserve"> </w:t>
            </w:r>
            <w:proofErr w:type="spellStart"/>
            <w:r w:rsidRPr="00627CA6">
              <w:rPr>
                <w:color w:val="000000" w:themeColor="text1"/>
              </w:rPr>
              <w:t>Yhe</w:t>
            </w:r>
            <w:proofErr w:type="spellEnd"/>
            <w:r w:rsidRPr="00627CA6">
              <w:rPr>
                <w:color w:val="000000" w:themeColor="text1"/>
              </w:rPr>
              <w:t xml:space="preserve"> Lancet, 2018 </w:t>
            </w:r>
          </w:p>
          <w:p w14:paraId="5B45DE45" w14:textId="77777777" w:rsidR="00906E3D" w:rsidRDefault="00473266" w:rsidP="00705F43">
            <w:pPr>
              <w:rPr>
                <w:color w:val="000000" w:themeColor="text1"/>
              </w:rPr>
            </w:pPr>
            <w:hyperlink r:id="rId34" w:history="1">
              <w:r w:rsidR="00627CA6" w:rsidRPr="004B4987">
                <w:rPr>
                  <w:rStyle w:val="Hyperlink"/>
                </w:rPr>
                <w:t>https://www.thelancet.com/journals/langlo/article/PIIS2214-109X(18)30327-9/fulltext</w:t>
              </w:r>
            </w:hyperlink>
            <w:r w:rsidR="00627CA6">
              <w:rPr>
                <w:color w:val="000000" w:themeColor="text1"/>
              </w:rPr>
              <w:t xml:space="preserve"> </w:t>
            </w:r>
          </w:p>
          <w:p w14:paraId="226CE54B" w14:textId="77777777" w:rsidR="00627CA6" w:rsidRDefault="00627CA6" w:rsidP="00705F43">
            <w:pPr>
              <w:rPr>
                <w:color w:val="000000" w:themeColor="text1"/>
              </w:rPr>
            </w:pPr>
          </w:p>
          <w:p w14:paraId="46A53B1F" w14:textId="77777777" w:rsidR="00627CA6" w:rsidRPr="00705F43" w:rsidRDefault="00627CA6" w:rsidP="00627CA6">
            <w:pPr>
              <w:rPr>
                <w:b/>
                <w:color w:val="000000" w:themeColor="text1"/>
              </w:rPr>
            </w:pPr>
            <w:r>
              <w:rPr>
                <w:color w:val="000000" w:themeColor="text1"/>
              </w:rPr>
              <w:t xml:space="preserve">Our world in data </w:t>
            </w:r>
            <w:hyperlink r:id="rId35" w:history="1">
              <w:r w:rsidRPr="004B4987">
                <w:rPr>
                  <w:rStyle w:val="Hyperlink"/>
                </w:rPr>
                <w:t>https://ourworldindata.org/grapher/poverty-vs-life-expectancy</w:t>
              </w:r>
            </w:hyperlink>
            <w:r>
              <w:rPr>
                <w:color w:val="000000" w:themeColor="text1"/>
              </w:rPr>
              <w:t xml:space="preserve"> </w:t>
            </w:r>
          </w:p>
        </w:tc>
        <w:tc>
          <w:tcPr>
            <w:tcW w:w="9469" w:type="dxa"/>
          </w:tcPr>
          <w:p w14:paraId="4BD9FC09" w14:textId="77777777" w:rsidR="00906E3D" w:rsidRDefault="00906E3D">
            <w:pPr>
              <w:rPr>
                <w:b/>
                <w:color w:val="000000" w:themeColor="text1"/>
              </w:rPr>
            </w:pPr>
            <w:r>
              <w:rPr>
                <w:b/>
                <w:color w:val="000000" w:themeColor="text1"/>
              </w:rPr>
              <w:t xml:space="preserve">WHO has material on a lot of this </w:t>
            </w:r>
            <w:hyperlink r:id="rId36" w:history="1">
              <w:r w:rsidR="00D059B1" w:rsidRPr="00D059B1">
                <w:rPr>
                  <w:rStyle w:val="Hyperlink"/>
                </w:rPr>
                <w:t>https://www.who.int/gender-equity-rights/knowledge/poverty-gender-in-health-programmes-sexual-reproductive-health/en/</w:t>
              </w:r>
            </w:hyperlink>
            <w:r w:rsidR="00D059B1">
              <w:rPr>
                <w:b/>
                <w:color w:val="000000" w:themeColor="text1"/>
              </w:rPr>
              <w:t xml:space="preserve"> </w:t>
            </w:r>
          </w:p>
          <w:p w14:paraId="04A6D511" w14:textId="77777777" w:rsidR="00D059B1" w:rsidRDefault="00D059B1">
            <w:pPr>
              <w:rPr>
                <w:b/>
                <w:color w:val="000000" w:themeColor="text1"/>
              </w:rPr>
            </w:pPr>
          </w:p>
          <w:p w14:paraId="0F48A0F4" w14:textId="77777777" w:rsidR="00D059B1" w:rsidRPr="00166072" w:rsidRDefault="00D059B1">
            <w:pPr>
              <w:rPr>
                <w:b/>
                <w:color w:val="000000" w:themeColor="text1"/>
              </w:rPr>
            </w:pPr>
            <w:r w:rsidRPr="00D059B1">
              <w:rPr>
                <w:color w:val="000000" w:themeColor="text1"/>
              </w:rPr>
              <w:t>There are various planned parenthood organisations</w:t>
            </w:r>
            <w:r>
              <w:rPr>
                <w:color w:val="000000" w:themeColor="text1"/>
              </w:rPr>
              <w:t xml:space="preserve"> e.g. </w:t>
            </w:r>
            <w:r w:rsidRPr="00166072">
              <w:rPr>
                <w:b/>
                <w:color w:val="000000" w:themeColor="text1"/>
              </w:rPr>
              <w:t xml:space="preserve">International Planned Parenthood Federation  </w:t>
            </w:r>
          </w:p>
          <w:p w14:paraId="705377D2" w14:textId="77777777" w:rsidR="00D059B1" w:rsidRDefault="00473266">
            <w:pPr>
              <w:rPr>
                <w:b/>
                <w:color w:val="000000" w:themeColor="text1"/>
              </w:rPr>
            </w:pPr>
            <w:hyperlink r:id="rId37" w:history="1">
              <w:r w:rsidR="00D059B1" w:rsidRPr="00D059B1">
                <w:rPr>
                  <w:rStyle w:val="Hyperlink"/>
                </w:rPr>
                <w:t>https://www.ippf.org/news/announcements/sexual-and-reproductive-health-and-rights-are-crucial-ending-poverty</w:t>
              </w:r>
            </w:hyperlink>
            <w:r w:rsidR="00D059B1">
              <w:rPr>
                <w:b/>
                <w:color w:val="000000" w:themeColor="text1"/>
              </w:rPr>
              <w:t xml:space="preserve"> </w:t>
            </w:r>
          </w:p>
          <w:p w14:paraId="4D28A28F" w14:textId="77777777" w:rsidR="00D059B1" w:rsidRDefault="00D059B1">
            <w:pPr>
              <w:rPr>
                <w:b/>
                <w:color w:val="000000" w:themeColor="text1"/>
              </w:rPr>
            </w:pPr>
          </w:p>
          <w:p w14:paraId="2AF117C0" w14:textId="05F4A55A" w:rsidR="00D059B1" w:rsidRDefault="00D059B1" w:rsidP="00AC7265">
            <w:pPr>
              <w:rPr>
                <w:b/>
                <w:color w:val="000000" w:themeColor="text1"/>
              </w:rPr>
            </w:pPr>
            <w:r>
              <w:rPr>
                <w:b/>
                <w:color w:val="000000" w:themeColor="text1"/>
              </w:rPr>
              <w:t>An online search brings up plenty of data an</w:t>
            </w:r>
            <w:r w:rsidR="00166072">
              <w:rPr>
                <w:b/>
                <w:color w:val="000000" w:themeColor="text1"/>
              </w:rPr>
              <w:t>d</w:t>
            </w:r>
            <w:r>
              <w:rPr>
                <w:b/>
                <w:color w:val="000000" w:themeColor="text1"/>
              </w:rPr>
              <w:t xml:space="preserve"> information. </w:t>
            </w:r>
            <w:r w:rsidR="00AC7265">
              <w:rPr>
                <w:b/>
                <w:color w:val="000000" w:themeColor="text1"/>
              </w:rPr>
              <w:t xml:space="preserve"> </w:t>
            </w:r>
            <w:r w:rsidR="00AC7265" w:rsidRPr="00AC7265">
              <w:rPr>
                <w:b/>
                <w:color w:val="FF0000"/>
              </w:rPr>
              <w:t xml:space="preserve">Maintain a focus on </w:t>
            </w:r>
            <w:proofErr w:type="spellStart"/>
            <w:r w:rsidR="00AC7265">
              <w:rPr>
                <w:b/>
                <w:color w:val="FF0000"/>
              </w:rPr>
              <w:t>exmaples</w:t>
            </w:r>
            <w:proofErr w:type="spellEnd"/>
            <w:r w:rsidR="00AC7265" w:rsidRPr="00AC7265">
              <w:rPr>
                <w:b/>
                <w:color w:val="FF0000"/>
              </w:rPr>
              <w:t xml:space="preserve"> with a clear link to poverty, and not only cultural/political gender issues.  </w:t>
            </w:r>
          </w:p>
        </w:tc>
      </w:tr>
    </w:tbl>
    <w:p w14:paraId="01F4C921" w14:textId="77777777" w:rsidR="00AF1A82" w:rsidRDefault="004D0B75">
      <w:pPr>
        <w:rPr>
          <w:rFonts w:ascii="Calibri" w:hAnsi="Calibri" w:cs="Calibri"/>
          <w:b/>
          <w:color w:val="0070C0"/>
          <w:sz w:val="28"/>
          <w:szCs w:val="28"/>
        </w:rPr>
      </w:pPr>
      <w:r>
        <w:rPr>
          <w:color w:val="000000" w:themeColor="text1"/>
        </w:rPr>
        <w:lastRenderedPageBreak/>
        <w:br/>
      </w:r>
      <w:r w:rsidRPr="004D0B75">
        <w:rPr>
          <w:rFonts w:ascii="Calibri" w:hAnsi="Calibri" w:cs="Calibri"/>
          <w:b/>
          <w:color w:val="0070C0"/>
          <w:sz w:val="28"/>
          <w:szCs w:val="28"/>
        </w:rPr>
        <w:t>Overall expectations for AS91462</w:t>
      </w:r>
      <w:r w:rsidR="007109DD">
        <w:rPr>
          <w:rFonts w:ascii="Calibri" w:hAnsi="Calibri" w:cs="Calibri"/>
          <w:b/>
          <w:color w:val="0070C0"/>
          <w:sz w:val="28"/>
          <w:szCs w:val="28"/>
        </w:rPr>
        <w:t xml:space="preserve"> (adapted from the Level 3 LWB)</w:t>
      </w:r>
    </w:p>
    <w:tbl>
      <w:tblPr>
        <w:tblStyle w:val="TableGrid5"/>
        <w:tblW w:w="22142" w:type="dxa"/>
        <w:tblInd w:w="108" w:type="dxa"/>
        <w:tblLayout w:type="fixed"/>
        <w:tblLook w:val="04A0" w:firstRow="1" w:lastRow="0" w:firstColumn="1" w:lastColumn="0" w:noHBand="0" w:noVBand="1"/>
      </w:tblPr>
      <w:tblGrid>
        <w:gridCol w:w="8505"/>
        <w:gridCol w:w="13637"/>
      </w:tblGrid>
      <w:tr w:rsidR="007109DD" w:rsidRPr="007109DD" w14:paraId="7D741071" w14:textId="77777777" w:rsidTr="00F35FED">
        <w:trPr>
          <w:trHeight w:val="303"/>
        </w:trPr>
        <w:tc>
          <w:tcPr>
            <w:tcW w:w="8505" w:type="dxa"/>
            <w:shd w:val="clear" w:color="auto" w:fill="DEEAF6" w:themeFill="accent1" w:themeFillTint="33"/>
          </w:tcPr>
          <w:p w14:paraId="26D4B974" w14:textId="77777777" w:rsidR="007109DD" w:rsidRPr="007109DD" w:rsidRDefault="007109DD" w:rsidP="007109DD">
            <w:pPr>
              <w:rPr>
                <w:rFonts w:ascii="Calibri" w:hAnsi="Calibri" w:cs="Calibri"/>
                <w:b/>
                <w:lang w:val="en-GB"/>
              </w:rPr>
            </w:pPr>
            <w:r w:rsidRPr="007109DD">
              <w:rPr>
                <w:rFonts w:ascii="Calibri" w:hAnsi="Calibri" w:cs="Calibri"/>
                <w:b/>
                <w:lang w:val="en-GB"/>
              </w:rPr>
              <w:t xml:space="preserve">Sentence </w:t>
            </w:r>
            <w:r w:rsidR="00F35FED">
              <w:rPr>
                <w:rFonts w:ascii="Calibri" w:hAnsi="Calibri" w:cs="Calibri"/>
                <w:b/>
                <w:lang w:val="en-GB"/>
              </w:rPr>
              <w:t xml:space="preserve">starters to help organise material collected form your investigation </w:t>
            </w:r>
          </w:p>
        </w:tc>
        <w:tc>
          <w:tcPr>
            <w:tcW w:w="13637" w:type="dxa"/>
            <w:shd w:val="clear" w:color="auto" w:fill="DEEAF6" w:themeFill="accent1" w:themeFillTint="33"/>
          </w:tcPr>
          <w:p w14:paraId="49DB4F0A" w14:textId="77777777" w:rsidR="007109DD" w:rsidRPr="004952B1" w:rsidRDefault="004952B1" w:rsidP="00166072">
            <w:pPr>
              <w:rPr>
                <w:rFonts w:ascii="Calibri" w:hAnsi="Calibri" w:cs="Calibri"/>
                <w:lang w:val="en-GB"/>
              </w:rPr>
            </w:pPr>
            <w:r w:rsidRPr="004952B1">
              <w:rPr>
                <w:rFonts w:ascii="Calibri" w:hAnsi="Calibri" w:cs="Calibri"/>
                <w:lang w:val="en-GB"/>
              </w:rPr>
              <w:t xml:space="preserve">As a range of </w:t>
            </w:r>
            <w:r w:rsidR="00166072">
              <w:rPr>
                <w:rFonts w:ascii="Calibri" w:hAnsi="Calibri" w:cs="Calibri"/>
                <w:lang w:val="en-GB"/>
              </w:rPr>
              <w:t xml:space="preserve">health topic </w:t>
            </w:r>
            <w:r w:rsidRPr="004952B1">
              <w:rPr>
                <w:rFonts w:ascii="Calibri" w:hAnsi="Calibri" w:cs="Calibri"/>
                <w:lang w:val="en-GB"/>
              </w:rPr>
              <w:t>material is analysed, record sentence and paragraph length ideas</w:t>
            </w:r>
            <w:r w:rsidR="00FC3CAF">
              <w:rPr>
                <w:rFonts w:ascii="Calibri" w:hAnsi="Calibri" w:cs="Calibri"/>
                <w:lang w:val="en-GB"/>
              </w:rPr>
              <w:t xml:space="preserve"> in response to these sentence starters</w:t>
            </w:r>
            <w:r w:rsidRPr="004952B1">
              <w:rPr>
                <w:rFonts w:ascii="Calibri" w:hAnsi="Calibri" w:cs="Calibri"/>
                <w:lang w:val="en-GB"/>
              </w:rPr>
              <w:t xml:space="preserve">. </w:t>
            </w:r>
            <w:r w:rsidR="00166072">
              <w:rPr>
                <w:rFonts w:ascii="Calibri" w:hAnsi="Calibri" w:cs="Calibri"/>
                <w:lang w:val="en-GB"/>
              </w:rPr>
              <w:t xml:space="preserve">Incorporate ideas from the introductory learning about poverty and the social determinants of health to show how these ideas apply to the topic. </w:t>
            </w:r>
            <w:r w:rsidRPr="004952B1">
              <w:rPr>
                <w:rFonts w:ascii="Calibri" w:hAnsi="Calibri" w:cs="Calibri"/>
                <w:lang w:val="en-GB"/>
              </w:rPr>
              <w:t xml:space="preserve">Provide reference’s for </w:t>
            </w:r>
            <w:r w:rsidR="00166072">
              <w:rPr>
                <w:rFonts w:ascii="Calibri" w:hAnsi="Calibri" w:cs="Calibri"/>
                <w:lang w:val="en-GB"/>
              </w:rPr>
              <w:t xml:space="preserve">all of </w:t>
            </w:r>
            <w:r w:rsidR="00FC3CAF">
              <w:rPr>
                <w:rFonts w:ascii="Calibri" w:hAnsi="Calibri" w:cs="Calibri"/>
                <w:lang w:val="en-GB"/>
              </w:rPr>
              <w:t xml:space="preserve">the </w:t>
            </w:r>
            <w:r w:rsidRPr="004952B1">
              <w:rPr>
                <w:rFonts w:ascii="Calibri" w:hAnsi="Calibri" w:cs="Calibri"/>
                <w:lang w:val="en-GB"/>
              </w:rPr>
              <w:t xml:space="preserve">evidence </w:t>
            </w:r>
            <w:r w:rsidR="00FC3CAF">
              <w:rPr>
                <w:rFonts w:ascii="Calibri" w:hAnsi="Calibri" w:cs="Calibri"/>
                <w:lang w:val="en-GB"/>
              </w:rPr>
              <w:t>used</w:t>
            </w:r>
            <w:r w:rsidRPr="004952B1">
              <w:rPr>
                <w:rFonts w:ascii="Calibri" w:hAnsi="Calibri" w:cs="Calibri"/>
                <w:lang w:val="en-GB"/>
              </w:rPr>
              <w:t xml:space="preserve"> (although citing these </w:t>
            </w:r>
            <w:r w:rsidR="00FC3CAF">
              <w:rPr>
                <w:rFonts w:ascii="Calibri" w:hAnsi="Calibri" w:cs="Calibri"/>
                <w:lang w:val="en-GB"/>
              </w:rPr>
              <w:t>in the examination is only needed in very basic terms e.g. the name of an organisation)</w:t>
            </w:r>
            <w:r w:rsidR="00166072">
              <w:rPr>
                <w:rFonts w:ascii="Calibri" w:hAnsi="Calibri" w:cs="Calibri"/>
                <w:lang w:val="en-GB"/>
              </w:rPr>
              <w:t>.</w:t>
            </w:r>
          </w:p>
        </w:tc>
      </w:tr>
      <w:tr w:rsidR="007109DD" w:rsidRPr="007109DD" w14:paraId="6EAA9E45" w14:textId="77777777" w:rsidTr="00F35FED">
        <w:tc>
          <w:tcPr>
            <w:tcW w:w="8505" w:type="dxa"/>
          </w:tcPr>
          <w:p w14:paraId="68A7A8C6" w14:textId="77777777" w:rsidR="007109DD" w:rsidRPr="00F33DF7" w:rsidRDefault="007109DD" w:rsidP="00A20FFD">
            <w:pPr>
              <w:pStyle w:val="ListParagraph"/>
              <w:numPr>
                <w:ilvl w:val="0"/>
                <w:numId w:val="16"/>
              </w:numPr>
              <w:rPr>
                <w:rFonts w:ascii="Calibri" w:hAnsi="Calibri" w:cs="Calibri"/>
                <w:lang w:val="en-GB"/>
              </w:rPr>
            </w:pPr>
            <w:r w:rsidRPr="00F33DF7">
              <w:rPr>
                <w:rFonts w:ascii="Calibri" w:hAnsi="Calibri" w:cs="Calibri"/>
                <w:lang w:val="en-GB"/>
              </w:rPr>
              <w:t>My selected health issue is…</w:t>
            </w:r>
          </w:p>
          <w:p w14:paraId="03029929" w14:textId="77777777" w:rsidR="00F35FED" w:rsidRPr="00F33DF7" w:rsidRDefault="007109DD" w:rsidP="00A20FFD">
            <w:pPr>
              <w:pStyle w:val="ListParagraph"/>
              <w:numPr>
                <w:ilvl w:val="0"/>
                <w:numId w:val="16"/>
              </w:numPr>
              <w:rPr>
                <w:rFonts w:ascii="Calibri" w:hAnsi="Calibri" w:cs="Calibri"/>
                <w:lang w:val="en-GB"/>
              </w:rPr>
            </w:pPr>
            <w:r w:rsidRPr="00F33DF7">
              <w:rPr>
                <w:rFonts w:ascii="Calibri" w:hAnsi="Calibri" w:cs="Calibri"/>
                <w:lang w:val="en-GB"/>
              </w:rPr>
              <w:t>Th</w:t>
            </w:r>
            <w:r w:rsidR="00F35FED" w:rsidRPr="00F33DF7">
              <w:rPr>
                <w:rFonts w:ascii="Calibri" w:hAnsi="Calibri" w:cs="Calibri"/>
                <w:lang w:val="en-GB"/>
              </w:rPr>
              <w:t xml:space="preserve">e links between this health issue and poverty are …. </w:t>
            </w:r>
          </w:p>
          <w:p w14:paraId="15BA7C95" w14:textId="77777777" w:rsidR="007109DD" w:rsidRPr="00F33DF7" w:rsidRDefault="007109DD" w:rsidP="00A20FFD">
            <w:pPr>
              <w:pStyle w:val="ListParagraph"/>
              <w:numPr>
                <w:ilvl w:val="0"/>
                <w:numId w:val="16"/>
              </w:numPr>
              <w:rPr>
                <w:rFonts w:ascii="Calibri" w:hAnsi="Calibri" w:cs="Calibri"/>
                <w:lang w:val="en-GB"/>
              </w:rPr>
            </w:pPr>
            <w:r w:rsidRPr="00F33DF7">
              <w:rPr>
                <w:rFonts w:ascii="Calibri" w:hAnsi="Calibri" w:cs="Calibri"/>
                <w:lang w:val="en-GB"/>
              </w:rPr>
              <w:t>Evidence to support this is…</w:t>
            </w:r>
          </w:p>
        </w:tc>
        <w:tc>
          <w:tcPr>
            <w:tcW w:w="13637" w:type="dxa"/>
          </w:tcPr>
          <w:p w14:paraId="2E4A2CEF" w14:textId="77777777" w:rsidR="007109DD" w:rsidRPr="007109DD" w:rsidRDefault="007109DD" w:rsidP="00FA2879">
            <w:pPr>
              <w:rPr>
                <w:rFonts w:ascii="Calibri" w:hAnsi="Calibri" w:cs="Calibri"/>
                <w:b/>
                <w:lang w:val="en-GB"/>
              </w:rPr>
            </w:pPr>
          </w:p>
        </w:tc>
      </w:tr>
      <w:tr w:rsidR="007109DD" w:rsidRPr="007109DD" w14:paraId="3677F5F4" w14:textId="77777777" w:rsidTr="00F35FED">
        <w:trPr>
          <w:trHeight w:val="357"/>
        </w:trPr>
        <w:tc>
          <w:tcPr>
            <w:tcW w:w="8505" w:type="dxa"/>
            <w:shd w:val="clear" w:color="auto" w:fill="DEEAF6" w:themeFill="accent1" w:themeFillTint="33"/>
          </w:tcPr>
          <w:p w14:paraId="2286A7EB" w14:textId="77777777" w:rsidR="007109DD" w:rsidRPr="007109DD" w:rsidRDefault="007109DD" w:rsidP="007109DD">
            <w:pPr>
              <w:rPr>
                <w:rFonts w:ascii="Calibri" w:hAnsi="Calibri" w:cs="Calibri"/>
                <w:b/>
                <w:lang w:val="en-GB"/>
              </w:rPr>
            </w:pPr>
            <w:r w:rsidRPr="007109DD">
              <w:rPr>
                <w:rFonts w:ascii="Calibri" w:hAnsi="Calibri" w:cs="Calibri"/>
                <w:b/>
                <w:lang w:val="en-GB"/>
              </w:rPr>
              <w:t xml:space="preserve">Determinants/factors </w:t>
            </w:r>
            <w:r>
              <w:rPr>
                <w:rFonts w:ascii="Calibri" w:hAnsi="Calibri" w:cs="Calibri"/>
                <w:b/>
                <w:lang w:val="en-GB"/>
              </w:rPr>
              <w:t>contributing to</w:t>
            </w:r>
            <w:r w:rsidRPr="007109DD">
              <w:rPr>
                <w:rFonts w:ascii="Calibri" w:hAnsi="Calibri" w:cs="Calibri"/>
                <w:b/>
                <w:lang w:val="en-GB"/>
              </w:rPr>
              <w:t xml:space="preserve"> the health issue </w:t>
            </w:r>
          </w:p>
        </w:tc>
        <w:tc>
          <w:tcPr>
            <w:tcW w:w="13637" w:type="dxa"/>
            <w:shd w:val="clear" w:color="auto" w:fill="DEEAF6" w:themeFill="accent1" w:themeFillTint="33"/>
          </w:tcPr>
          <w:p w14:paraId="22E496C0" w14:textId="77777777" w:rsidR="007109DD" w:rsidRPr="007109DD" w:rsidRDefault="007109DD" w:rsidP="007109DD">
            <w:pPr>
              <w:rPr>
                <w:rFonts w:ascii="Calibri" w:hAnsi="Calibri" w:cs="Calibri"/>
                <w:b/>
                <w:color w:val="0000FF"/>
                <w:lang w:val="en-GB"/>
              </w:rPr>
            </w:pPr>
          </w:p>
        </w:tc>
      </w:tr>
      <w:tr w:rsidR="007109DD" w:rsidRPr="007109DD" w14:paraId="589EDC29" w14:textId="77777777" w:rsidTr="00F35FED">
        <w:trPr>
          <w:trHeight w:val="879"/>
        </w:trPr>
        <w:tc>
          <w:tcPr>
            <w:tcW w:w="8505" w:type="dxa"/>
          </w:tcPr>
          <w:p w14:paraId="33235FF1" w14:textId="77777777" w:rsidR="007109DD" w:rsidRPr="00F33DF7" w:rsidRDefault="00F35FED" w:rsidP="00A20FFD">
            <w:pPr>
              <w:pStyle w:val="ListParagraph"/>
              <w:numPr>
                <w:ilvl w:val="0"/>
                <w:numId w:val="17"/>
              </w:numPr>
              <w:rPr>
                <w:rFonts w:ascii="Calibri" w:hAnsi="Calibri" w:cs="Calibri"/>
                <w:lang w:val="en-GB"/>
              </w:rPr>
            </w:pPr>
            <w:r w:rsidRPr="00F33DF7">
              <w:rPr>
                <w:rFonts w:ascii="Calibri" w:hAnsi="Calibri" w:cs="Calibri"/>
                <w:lang w:val="en-GB"/>
              </w:rPr>
              <w:t xml:space="preserve">A social determinant of health </w:t>
            </w:r>
            <w:r w:rsidR="007109DD" w:rsidRPr="00F33DF7">
              <w:rPr>
                <w:rFonts w:ascii="Calibri" w:hAnsi="Calibri" w:cs="Calibri"/>
                <w:lang w:val="en-GB"/>
              </w:rPr>
              <w:t>that contributes to the health issue is…</w:t>
            </w:r>
          </w:p>
          <w:p w14:paraId="6F247345" w14:textId="77777777" w:rsidR="007109DD" w:rsidRPr="00F33DF7" w:rsidRDefault="007109DD" w:rsidP="00A20FFD">
            <w:pPr>
              <w:pStyle w:val="ListParagraph"/>
              <w:numPr>
                <w:ilvl w:val="0"/>
                <w:numId w:val="17"/>
              </w:numPr>
              <w:rPr>
                <w:rFonts w:ascii="Calibri" w:hAnsi="Calibri" w:cs="Calibri"/>
                <w:i/>
                <w:lang w:val="en-GB"/>
              </w:rPr>
            </w:pPr>
            <w:r w:rsidRPr="00F33DF7">
              <w:rPr>
                <w:rFonts w:ascii="Calibri" w:hAnsi="Calibri" w:cs="Calibri"/>
                <w:lang w:val="en-GB"/>
              </w:rPr>
              <w:t>T</w:t>
            </w:r>
            <w:r w:rsidR="00F35FED" w:rsidRPr="00F33DF7">
              <w:rPr>
                <w:rFonts w:ascii="Calibri" w:hAnsi="Calibri" w:cs="Calibri"/>
                <w:lang w:val="en-GB"/>
              </w:rPr>
              <w:t>he way t</w:t>
            </w:r>
            <w:r w:rsidRPr="00F33DF7">
              <w:rPr>
                <w:rFonts w:ascii="Calibri" w:hAnsi="Calibri" w:cs="Calibri"/>
                <w:lang w:val="en-GB"/>
              </w:rPr>
              <w:t xml:space="preserve">his </w:t>
            </w:r>
            <w:r w:rsidR="00F35FED" w:rsidRPr="00F33DF7">
              <w:rPr>
                <w:rFonts w:ascii="Calibri" w:hAnsi="Calibri" w:cs="Calibri"/>
                <w:lang w:val="en-GB"/>
              </w:rPr>
              <w:t xml:space="preserve">SDH </w:t>
            </w:r>
            <w:r w:rsidRPr="00F33DF7">
              <w:rPr>
                <w:rFonts w:ascii="Calibri" w:hAnsi="Calibri" w:cs="Calibri"/>
                <w:lang w:val="en-GB"/>
              </w:rPr>
              <w:t xml:space="preserve">contributes to the health issue </w:t>
            </w:r>
            <w:r w:rsidR="00F35FED" w:rsidRPr="00F33DF7">
              <w:rPr>
                <w:rFonts w:ascii="Calibri" w:hAnsi="Calibri" w:cs="Calibri"/>
                <w:lang w:val="en-GB"/>
              </w:rPr>
              <w:t xml:space="preserve">is </w:t>
            </w:r>
            <w:r w:rsidRPr="00F33DF7">
              <w:rPr>
                <w:rFonts w:ascii="Calibri" w:hAnsi="Calibri" w:cs="Calibri"/>
                <w:lang w:val="en-GB"/>
              </w:rPr>
              <w:t>…</w:t>
            </w:r>
            <w:r w:rsidR="00F35FED" w:rsidRPr="00F33DF7">
              <w:rPr>
                <w:rFonts w:ascii="Calibri" w:hAnsi="Calibri" w:cs="Calibri"/>
                <w:lang w:val="en-GB"/>
              </w:rPr>
              <w:t xml:space="preserve"> </w:t>
            </w:r>
            <w:r w:rsidR="00F35FED" w:rsidRPr="00F33DF7">
              <w:rPr>
                <w:rFonts w:ascii="Calibri" w:hAnsi="Calibri" w:cs="Calibri"/>
                <w:i/>
                <w:lang w:val="en-GB"/>
              </w:rPr>
              <w:t>(use relevant aspects of the language of the determinants of health here)</w:t>
            </w:r>
          </w:p>
          <w:p w14:paraId="64670C49" w14:textId="77777777" w:rsidR="007109DD" w:rsidRPr="00F33DF7" w:rsidRDefault="00F33DF7" w:rsidP="00A20FFD">
            <w:pPr>
              <w:pStyle w:val="ListParagraph"/>
              <w:numPr>
                <w:ilvl w:val="0"/>
                <w:numId w:val="17"/>
              </w:numPr>
              <w:rPr>
                <w:rFonts w:ascii="Calibri" w:hAnsi="Calibri" w:cs="Calibri"/>
                <w:lang w:val="en-GB"/>
              </w:rPr>
            </w:pPr>
            <w:r w:rsidRPr="00F33DF7">
              <w:rPr>
                <w:rFonts w:ascii="Calibri" w:hAnsi="Calibri" w:cs="Calibri"/>
                <w:lang w:val="en-GB"/>
              </w:rPr>
              <w:t>An example to support this is…</w:t>
            </w:r>
          </w:p>
        </w:tc>
        <w:tc>
          <w:tcPr>
            <w:tcW w:w="13637" w:type="dxa"/>
          </w:tcPr>
          <w:p w14:paraId="604F2DDA" w14:textId="77777777" w:rsidR="007109DD" w:rsidRPr="007109DD" w:rsidRDefault="007109DD" w:rsidP="007109DD">
            <w:pPr>
              <w:rPr>
                <w:rFonts w:ascii="Calibri" w:hAnsi="Calibri" w:cs="Calibri"/>
                <w:b/>
                <w:lang w:val="en-GB"/>
              </w:rPr>
            </w:pPr>
          </w:p>
        </w:tc>
      </w:tr>
      <w:tr w:rsidR="007109DD" w:rsidRPr="007109DD" w14:paraId="5D482AD2" w14:textId="77777777" w:rsidTr="00F33DF7">
        <w:trPr>
          <w:trHeight w:val="414"/>
        </w:trPr>
        <w:tc>
          <w:tcPr>
            <w:tcW w:w="8505" w:type="dxa"/>
          </w:tcPr>
          <w:p w14:paraId="6170F42C" w14:textId="77777777" w:rsidR="00F35FED" w:rsidRPr="00F33DF7" w:rsidRDefault="00F35FED" w:rsidP="00A20FFD">
            <w:pPr>
              <w:pStyle w:val="ListParagraph"/>
              <w:numPr>
                <w:ilvl w:val="0"/>
                <w:numId w:val="17"/>
              </w:numPr>
              <w:rPr>
                <w:rFonts w:ascii="Calibri" w:hAnsi="Calibri" w:cs="Calibri"/>
                <w:lang w:val="en-GB"/>
              </w:rPr>
            </w:pPr>
            <w:r w:rsidRPr="00F33DF7">
              <w:rPr>
                <w:rFonts w:ascii="Calibri" w:hAnsi="Calibri" w:cs="Calibri"/>
                <w:lang w:val="en-GB"/>
              </w:rPr>
              <w:t>A social determinant of health that contributes to the health issue is…</w:t>
            </w:r>
          </w:p>
          <w:p w14:paraId="45542FAC" w14:textId="77777777" w:rsidR="007109DD" w:rsidRPr="00F33DF7" w:rsidRDefault="00F35FED" w:rsidP="00A20FFD">
            <w:pPr>
              <w:pStyle w:val="ListParagraph"/>
              <w:numPr>
                <w:ilvl w:val="0"/>
                <w:numId w:val="17"/>
              </w:numPr>
              <w:rPr>
                <w:rFonts w:ascii="Calibri" w:hAnsi="Calibri" w:cs="Calibri"/>
                <w:lang w:val="en-GB"/>
              </w:rPr>
            </w:pPr>
            <w:r w:rsidRPr="00F33DF7">
              <w:rPr>
                <w:rFonts w:ascii="Calibri" w:hAnsi="Calibri" w:cs="Calibri"/>
                <w:lang w:val="en-GB"/>
              </w:rPr>
              <w:t>The way this SDH contributes to the health issue is … An example to support this is…</w:t>
            </w:r>
          </w:p>
        </w:tc>
        <w:tc>
          <w:tcPr>
            <w:tcW w:w="13637" w:type="dxa"/>
          </w:tcPr>
          <w:p w14:paraId="49B5C4B5" w14:textId="77777777" w:rsidR="007109DD" w:rsidRPr="007109DD" w:rsidRDefault="007109DD" w:rsidP="007109DD">
            <w:pPr>
              <w:rPr>
                <w:rFonts w:ascii="Calibri" w:hAnsi="Calibri" w:cs="Calibri"/>
                <w:b/>
                <w:lang w:val="en-GB"/>
              </w:rPr>
            </w:pPr>
          </w:p>
        </w:tc>
      </w:tr>
      <w:tr w:rsidR="007109DD" w:rsidRPr="007109DD" w14:paraId="59321F2F" w14:textId="77777777" w:rsidTr="00F35FED">
        <w:trPr>
          <w:trHeight w:val="802"/>
        </w:trPr>
        <w:tc>
          <w:tcPr>
            <w:tcW w:w="8505" w:type="dxa"/>
          </w:tcPr>
          <w:p w14:paraId="349F96AD" w14:textId="77777777" w:rsidR="00F35FED" w:rsidRPr="00F33DF7" w:rsidRDefault="00F35FED" w:rsidP="00A20FFD">
            <w:pPr>
              <w:pStyle w:val="ListParagraph"/>
              <w:numPr>
                <w:ilvl w:val="0"/>
                <w:numId w:val="17"/>
              </w:numPr>
              <w:rPr>
                <w:rFonts w:ascii="Calibri" w:hAnsi="Calibri" w:cs="Calibri"/>
                <w:lang w:val="en-GB"/>
              </w:rPr>
            </w:pPr>
            <w:r w:rsidRPr="00F33DF7">
              <w:rPr>
                <w:rFonts w:ascii="Calibri" w:hAnsi="Calibri" w:cs="Calibri"/>
                <w:lang w:val="en-GB"/>
              </w:rPr>
              <w:t>A social determinant of health that contributes to the health issue is…</w:t>
            </w:r>
          </w:p>
          <w:p w14:paraId="69644343" w14:textId="77777777" w:rsidR="00F35FED" w:rsidRPr="00F33DF7" w:rsidRDefault="00F35FED" w:rsidP="00A20FFD">
            <w:pPr>
              <w:pStyle w:val="ListParagraph"/>
              <w:numPr>
                <w:ilvl w:val="0"/>
                <w:numId w:val="17"/>
              </w:numPr>
              <w:rPr>
                <w:rFonts w:ascii="Calibri" w:hAnsi="Calibri" w:cs="Calibri"/>
                <w:i/>
                <w:lang w:val="en-GB"/>
              </w:rPr>
            </w:pPr>
            <w:r w:rsidRPr="00F33DF7">
              <w:rPr>
                <w:rFonts w:ascii="Calibri" w:hAnsi="Calibri" w:cs="Calibri"/>
                <w:lang w:val="en-GB"/>
              </w:rPr>
              <w:t xml:space="preserve">The way this SDH contributes to the health issue is … </w:t>
            </w:r>
          </w:p>
          <w:p w14:paraId="46754811" w14:textId="77777777" w:rsidR="007109DD" w:rsidRPr="00F33DF7" w:rsidRDefault="00F33DF7" w:rsidP="00A20FFD">
            <w:pPr>
              <w:pStyle w:val="ListParagraph"/>
              <w:numPr>
                <w:ilvl w:val="0"/>
                <w:numId w:val="17"/>
              </w:numPr>
              <w:rPr>
                <w:rFonts w:ascii="Calibri" w:hAnsi="Calibri" w:cs="Calibri"/>
                <w:lang w:val="en-GB"/>
              </w:rPr>
            </w:pPr>
            <w:r w:rsidRPr="00F33DF7">
              <w:rPr>
                <w:rFonts w:ascii="Calibri" w:hAnsi="Calibri" w:cs="Calibri"/>
                <w:lang w:val="en-GB"/>
              </w:rPr>
              <w:t>An example to support this is…</w:t>
            </w:r>
          </w:p>
        </w:tc>
        <w:tc>
          <w:tcPr>
            <w:tcW w:w="13637" w:type="dxa"/>
          </w:tcPr>
          <w:p w14:paraId="1C5A8F24" w14:textId="77777777" w:rsidR="007109DD" w:rsidRPr="007109DD" w:rsidRDefault="007109DD" w:rsidP="007109DD">
            <w:pPr>
              <w:rPr>
                <w:rFonts w:ascii="Calibri" w:hAnsi="Calibri" w:cs="Calibri"/>
                <w:b/>
                <w:lang w:val="en-GB"/>
              </w:rPr>
            </w:pPr>
          </w:p>
        </w:tc>
      </w:tr>
      <w:tr w:rsidR="007109DD" w:rsidRPr="007109DD" w14:paraId="3B527A93" w14:textId="77777777" w:rsidTr="00F35FED">
        <w:trPr>
          <w:trHeight w:val="132"/>
        </w:trPr>
        <w:tc>
          <w:tcPr>
            <w:tcW w:w="8505" w:type="dxa"/>
          </w:tcPr>
          <w:p w14:paraId="72E3365F" w14:textId="77777777" w:rsidR="007109DD" w:rsidRPr="00F33DF7" w:rsidRDefault="00F35FED" w:rsidP="00A20FFD">
            <w:pPr>
              <w:pStyle w:val="ListParagraph"/>
              <w:numPr>
                <w:ilvl w:val="0"/>
                <w:numId w:val="17"/>
              </w:numPr>
              <w:rPr>
                <w:rFonts w:ascii="Calibri" w:hAnsi="Calibri" w:cs="Calibri"/>
                <w:lang w:val="en-GB"/>
              </w:rPr>
            </w:pPr>
            <w:r w:rsidRPr="00F33DF7">
              <w:rPr>
                <w:rFonts w:ascii="Calibri" w:hAnsi="Calibri" w:cs="Calibri"/>
                <w:lang w:val="en-GB"/>
              </w:rPr>
              <w:t>Overall</w:t>
            </w:r>
            <w:r w:rsidR="00FA2879" w:rsidRPr="00F33DF7">
              <w:rPr>
                <w:rFonts w:ascii="Calibri" w:hAnsi="Calibri" w:cs="Calibri"/>
                <w:lang w:val="en-GB"/>
              </w:rPr>
              <w:t xml:space="preserve"> and in combination</w:t>
            </w:r>
            <w:r w:rsidRPr="00F33DF7">
              <w:rPr>
                <w:rFonts w:ascii="Calibri" w:hAnsi="Calibri" w:cs="Calibri"/>
                <w:lang w:val="en-GB"/>
              </w:rPr>
              <w:t>, the social determinants of health responsible for these health inequities have result</w:t>
            </w:r>
            <w:r w:rsidR="00FA2879" w:rsidRPr="00F33DF7">
              <w:rPr>
                <w:rFonts w:ascii="Calibri" w:hAnsi="Calibri" w:cs="Calibri"/>
                <w:lang w:val="en-GB"/>
              </w:rPr>
              <w:t>ed</w:t>
            </w:r>
            <w:r w:rsidRPr="00F33DF7">
              <w:rPr>
                <w:rFonts w:ascii="Calibri" w:hAnsi="Calibri" w:cs="Calibri"/>
                <w:lang w:val="en-GB"/>
              </w:rPr>
              <w:t xml:space="preserve"> in unfair and avoidable differences in health status because …..</w:t>
            </w:r>
          </w:p>
        </w:tc>
        <w:tc>
          <w:tcPr>
            <w:tcW w:w="13637" w:type="dxa"/>
          </w:tcPr>
          <w:p w14:paraId="11A9D4B9" w14:textId="77777777" w:rsidR="007109DD" w:rsidRPr="007109DD" w:rsidRDefault="007109DD" w:rsidP="007109DD">
            <w:pPr>
              <w:rPr>
                <w:rFonts w:ascii="Calibri" w:hAnsi="Calibri" w:cs="Calibri"/>
                <w:b/>
                <w:lang w:val="en-GB"/>
              </w:rPr>
            </w:pPr>
          </w:p>
        </w:tc>
      </w:tr>
      <w:tr w:rsidR="007109DD" w:rsidRPr="007109DD" w14:paraId="2E6881C9" w14:textId="77777777" w:rsidTr="00F35FED">
        <w:tc>
          <w:tcPr>
            <w:tcW w:w="8505" w:type="dxa"/>
            <w:shd w:val="clear" w:color="auto" w:fill="DEEAF6" w:themeFill="accent1" w:themeFillTint="33"/>
          </w:tcPr>
          <w:p w14:paraId="66352A2C" w14:textId="77777777" w:rsidR="007109DD" w:rsidRPr="007109DD" w:rsidRDefault="007109DD" w:rsidP="007109DD">
            <w:pPr>
              <w:rPr>
                <w:rFonts w:ascii="Calibri" w:hAnsi="Calibri" w:cs="Calibri"/>
                <w:b/>
                <w:lang w:val="en-GB"/>
              </w:rPr>
            </w:pPr>
            <w:r w:rsidRPr="007109DD">
              <w:rPr>
                <w:rFonts w:ascii="Calibri" w:hAnsi="Calibri" w:cs="Calibri"/>
                <w:b/>
                <w:lang w:val="en-GB"/>
              </w:rPr>
              <w:t xml:space="preserve">Implications for well-being of people and society </w:t>
            </w:r>
          </w:p>
        </w:tc>
        <w:tc>
          <w:tcPr>
            <w:tcW w:w="13637" w:type="dxa"/>
            <w:shd w:val="clear" w:color="auto" w:fill="DEEAF6" w:themeFill="accent1" w:themeFillTint="33"/>
          </w:tcPr>
          <w:p w14:paraId="209FD2D9" w14:textId="77777777" w:rsidR="007109DD" w:rsidRPr="007109DD" w:rsidRDefault="007109DD" w:rsidP="007109DD">
            <w:pPr>
              <w:rPr>
                <w:rFonts w:ascii="Calibri" w:hAnsi="Calibri" w:cs="Calibri"/>
                <w:b/>
                <w:lang w:val="en-GB"/>
              </w:rPr>
            </w:pPr>
          </w:p>
        </w:tc>
      </w:tr>
      <w:tr w:rsidR="007109DD" w:rsidRPr="007109DD" w14:paraId="16419B95" w14:textId="77777777" w:rsidTr="00F35FED">
        <w:tc>
          <w:tcPr>
            <w:tcW w:w="8505" w:type="dxa"/>
          </w:tcPr>
          <w:p w14:paraId="7A47C346"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In the short-term, the individual well-being of people (and their relationships with others) is affected because...</w:t>
            </w:r>
          </w:p>
          <w:p w14:paraId="2E1B4AAB"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 xml:space="preserve">This could lead to the long-term </w:t>
            </w:r>
            <w:r w:rsidRPr="00F33DF7">
              <w:rPr>
                <w:rStyle w:val="Italics"/>
                <w:rFonts w:ascii="Calibri" w:hAnsi="Calibri" w:cs="Calibri"/>
              </w:rPr>
              <w:t>personal/interpersonal</w:t>
            </w:r>
            <w:r w:rsidRPr="00F33DF7">
              <w:rPr>
                <w:rFonts w:ascii="Calibri" w:hAnsi="Calibri" w:cs="Calibri"/>
                <w:lang w:val="en-GB"/>
              </w:rPr>
              <w:t xml:space="preserve"> effects of…</w:t>
            </w:r>
          </w:p>
          <w:p w14:paraId="680C4DDF"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An example to support this is...</w:t>
            </w:r>
          </w:p>
        </w:tc>
        <w:tc>
          <w:tcPr>
            <w:tcW w:w="13637" w:type="dxa"/>
          </w:tcPr>
          <w:p w14:paraId="3B14565A" w14:textId="77777777" w:rsidR="007109DD" w:rsidRPr="007109DD" w:rsidRDefault="007109DD" w:rsidP="007109DD">
            <w:pPr>
              <w:rPr>
                <w:rFonts w:ascii="Calibri" w:hAnsi="Calibri" w:cs="Calibri"/>
                <w:b/>
                <w:lang w:val="en-GB"/>
              </w:rPr>
            </w:pPr>
          </w:p>
        </w:tc>
      </w:tr>
      <w:tr w:rsidR="007109DD" w:rsidRPr="007109DD" w14:paraId="63180EEE" w14:textId="77777777" w:rsidTr="00F35FED">
        <w:tc>
          <w:tcPr>
            <w:tcW w:w="8505" w:type="dxa"/>
          </w:tcPr>
          <w:p w14:paraId="6DFA5148"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 xml:space="preserve">In the short-term, the well-being of </w:t>
            </w:r>
            <w:r w:rsidR="00F35FED" w:rsidRPr="00F33DF7">
              <w:rPr>
                <w:rFonts w:ascii="Calibri" w:hAnsi="Calibri" w:cs="Calibri"/>
                <w:lang w:val="en-GB"/>
              </w:rPr>
              <w:t xml:space="preserve">communities (and countries where relevant) </w:t>
            </w:r>
            <w:r w:rsidRPr="00F33DF7">
              <w:rPr>
                <w:rFonts w:ascii="Calibri" w:hAnsi="Calibri" w:cs="Calibri"/>
                <w:lang w:val="en-GB"/>
              </w:rPr>
              <w:t>is affected because…</w:t>
            </w:r>
          </w:p>
          <w:p w14:paraId="370D332A"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 xml:space="preserve">This could lead to the long-term effects for all of </w:t>
            </w:r>
            <w:r w:rsidRPr="00F33DF7">
              <w:rPr>
                <w:rStyle w:val="Italics"/>
                <w:rFonts w:ascii="Calibri" w:hAnsi="Calibri" w:cs="Calibri"/>
              </w:rPr>
              <w:t>society</w:t>
            </w:r>
            <w:r w:rsidRPr="00F33DF7">
              <w:rPr>
                <w:rFonts w:ascii="Calibri" w:hAnsi="Calibri" w:cs="Calibri"/>
                <w:lang w:val="en-GB"/>
              </w:rPr>
              <w:t xml:space="preserve"> of…</w:t>
            </w:r>
          </w:p>
          <w:p w14:paraId="10709D6A" w14:textId="77777777" w:rsidR="007109DD" w:rsidRPr="00F33DF7" w:rsidRDefault="007109DD" w:rsidP="00A20FFD">
            <w:pPr>
              <w:pStyle w:val="ListParagraph"/>
              <w:numPr>
                <w:ilvl w:val="0"/>
                <w:numId w:val="18"/>
              </w:numPr>
              <w:rPr>
                <w:rFonts w:ascii="Calibri" w:hAnsi="Calibri" w:cs="Calibri"/>
                <w:lang w:val="en-GB"/>
              </w:rPr>
            </w:pPr>
            <w:r w:rsidRPr="00F33DF7">
              <w:rPr>
                <w:rFonts w:ascii="Calibri" w:hAnsi="Calibri" w:cs="Calibri"/>
                <w:lang w:val="en-GB"/>
              </w:rPr>
              <w:t>An example to support this is…</w:t>
            </w:r>
          </w:p>
        </w:tc>
        <w:tc>
          <w:tcPr>
            <w:tcW w:w="13637" w:type="dxa"/>
          </w:tcPr>
          <w:p w14:paraId="4B53A61A" w14:textId="77777777" w:rsidR="007109DD" w:rsidRPr="007109DD" w:rsidRDefault="007109DD" w:rsidP="007109DD">
            <w:pPr>
              <w:rPr>
                <w:rFonts w:ascii="Calibri" w:hAnsi="Calibri" w:cs="Calibri"/>
                <w:b/>
                <w:lang w:val="en-GB"/>
              </w:rPr>
            </w:pPr>
          </w:p>
        </w:tc>
      </w:tr>
      <w:tr w:rsidR="007109DD" w:rsidRPr="007109DD" w14:paraId="37C06A7D" w14:textId="77777777" w:rsidTr="00F35FED">
        <w:tc>
          <w:tcPr>
            <w:tcW w:w="8505" w:type="dxa"/>
            <w:shd w:val="clear" w:color="auto" w:fill="DEEAF6" w:themeFill="accent1" w:themeFillTint="33"/>
          </w:tcPr>
          <w:p w14:paraId="2D01B859" w14:textId="77777777" w:rsidR="007109DD" w:rsidRPr="007109DD" w:rsidRDefault="007109DD" w:rsidP="007109DD">
            <w:pPr>
              <w:rPr>
                <w:rFonts w:ascii="Calibri" w:hAnsi="Calibri" w:cs="Calibri"/>
                <w:b/>
                <w:lang w:val="en-GB"/>
              </w:rPr>
            </w:pPr>
            <w:r w:rsidRPr="007109DD">
              <w:rPr>
                <w:rFonts w:ascii="Calibri" w:hAnsi="Calibri" w:cs="Calibri"/>
                <w:b/>
                <w:lang w:val="en-GB"/>
              </w:rPr>
              <w:t xml:space="preserve">Strategies to address the factors and create equitable health outcomes </w:t>
            </w:r>
          </w:p>
        </w:tc>
        <w:tc>
          <w:tcPr>
            <w:tcW w:w="13637" w:type="dxa"/>
            <w:shd w:val="clear" w:color="auto" w:fill="DEEAF6" w:themeFill="accent1" w:themeFillTint="33"/>
          </w:tcPr>
          <w:p w14:paraId="3609F9C9" w14:textId="77777777" w:rsidR="007109DD" w:rsidRPr="007109DD" w:rsidRDefault="007109DD" w:rsidP="007109DD">
            <w:pPr>
              <w:rPr>
                <w:rFonts w:ascii="Calibri" w:hAnsi="Calibri" w:cs="Calibri"/>
                <w:b/>
                <w:lang w:val="en-GB"/>
              </w:rPr>
            </w:pPr>
          </w:p>
        </w:tc>
      </w:tr>
      <w:tr w:rsidR="007109DD" w:rsidRPr="007109DD" w14:paraId="18BD76E4" w14:textId="77777777" w:rsidTr="00F35FED">
        <w:tc>
          <w:tcPr>
            <w:tcW w:w="8505" w:type="dxa"/>
          </w:tcPr>
          <w:p w14:paraId="6BC20869" w14:textId="77777777" w:rsidR="007109DD" w:rsidRPr="00F33DF7" w:rsidRDefault="007109DD" w:rsidP="00A20FFD">
            <w:pPr>
              <w:pStyle w:val="ListParagraph"/>
              <w:numPr>
                <w:ilvl w:val="0"/>
                <w:numId w:val="19"/>
              </w:numPr>
              <w:rPr>
                <w:rFonts w:ascii="Calibri" w:hAnsi="Calibri" w:cs="Calibri"/>
                <w:color w:val="000000" w:themeColor="text1"/>
                <w:lang w:val="en-GB"/>
              </w:rPr>
            </w:pPr>
            <w:r w:rsidRPr="00F33DF7">
              <w:rPr>
                <w:rFonts w:ascii="Calibri" w:hAnsi="Calibri" w:cs="Calibri"/>
                <w:lang w:val="en-GB"/>
              </w:rPr>
              <w:t xml:space="preserve">A strategy </w:t>
            </w:r>
            <w:r w:rsidRPr="00F33DF7">
              <w:rPr>
                <w:rFonts w:ascii="Calibri" w:hAnsi="Calibri" w:cs="Calibri"/>
                <w:color w:val="000000" w:themeColor="text1"/>
                <w:lang w:val="en-GB"/>
              </w:rPr>
              <w:t xml:space="preserve">that could be used to address the first determinant is… </w:t>
            </w:r>
          </w:p>
          <w:p w14:paraId="0DC99D88" w14:textId="77777777" w:rsidR="007109DD" w:rsidRPr="00F33DF7" w:rsidRDefault="007109DD" w:rsidP="00A20FFD">
            <w:pPr>
              <w:pStyle w:val="ListParagraph"/>
              <w:numPr>
                <w:ilvl w:val="0"/>
                <w:numId w:val="19"/>
              </w:numPr>
              <w:rPr>
                <w:rFonts w:ascii="Calibri" w:hAnsi="Calibri" w:cs="Calibri"/>
                <w:color w:val="000000" w:themeColor="text1"/>
                <w:lang w:val="en-GB"/>
              </w:rPr>
            </w:pPr>
            <w:r w:rsidRPr="00F33DF7">
              <w:rPr>
                <w:rFonts w:ascii="Calibri" w:hAnsi="Calibri" w:cs="Calibri"/>
                <w:color w:val="000000" w:themeColor="text1"/>
                <w:lang w:val="en-GB"/>
              </w:rPr>
              <w:t>This should address the determinant and its health and wellbeing implications and lead to equitable health outcomes because…</w:t>
            </w:r>
          </w:p>
          <w:p w14:paraId="0AAD27C7" w14:textId="77777777" w:rsidR="007109DD" w:rsidRPr="00F33DF7" w:rsidRDefault="007109DD" w:rsidP="00A20FFD">
            <w:pPr>
              <w:pStyle w:val="ListParagraph"/>
              <w:numPr>
                <w:ilvl w:val="0"/>
                <w:numId w:val="19"/>
              </w:numPr>
              <w:rPr>
                <w:rFonts w:ascii="Calibri" w:hAnsi="Calibri" w:cs="Calibri"/>
                <w:lang w:val="en-GB"/>
              </w:rPr>
            </w:pPr>
            <w:r w:rsidRPr="00F33DF7">
              <w:rPr>
                <w:rFonts w:ascii="Calibri" w:hAnsi="Calibri" w:cs="Calibri"/>
                <w:color w:val="000000" w:themeColor="text1"/>
                <w:lang w:val="en-GB"/>
              </w:rPr>
              <w:t>For example, this strategy is used/has been recommended by…</w:t>
            </w:r>
          </w:p>
        </w:tc>
        <w:tc>
          <w:tcPr>
            <w:tcW w:w="13637" w:type="dxa"/>
          </w:tcPr>
          <w:p w14:paraId="2FDBA7B4" w14:textId="77777777" w:rsidR="007109DD" w:rsidRPr="007109DD" w:rsidRDefault="007109DD" w:rsidP="007109DD">
            <w:pPr>
              <w:rPr>
                <w:rFonts w:ascii="Calibri" w:hAnsi="Calibri" w:cs="Calibri"/>
                <w:b/>
                <w:lang w:val="en-GB"/>
              </w:rPr>
            </w:pPr>
          </w:p>
        </w:tc>
      </w:tr>
      <w:tr w:rsidR="007109DD" w:rsidRPr="007109DD" w14:paraId="7D7188CB" w14:textId="77777777" w:rsidTr="00F35FED">
        <w:tc>
          <w:tcPr>
            <w:tcW w:w="8505" w:type="dxa"/>
          </w:tcPr>
          <w:p w14:paraId="3786BBC8" w14:textId="77777777" w:rsidR="00FA2879" w:rsidRPr="00F33DF7" w:rsidRDefault="00FA2879" w:rsidP="00A20FFD">
            <w:pPr>
              <w:pStyle w:val="ListParagraph"/>
              <w:numPr>
                <w:ilvl w:val="0"/>
                <w:numId w:val="19"/>
              </w:numPr>
              <w:rPr>
                <w:rFonts w:ascii="Calibri" w:hAnsi="Calibri" w:cs="Calibri"/>
                <w:color w:val="000000" w:themeColor="text1"/>
                <w:lang w:val="en-GB"/>
              </w:rPr>
            </w:pPr>
            <w:r w:rsidRPr="00F33DF7">
              <w:rPr>
                <w:rFonts w:ascii="Calibri" w:hAnsi="Calibri" w:cs="Calibri"/>
                <w:lang w:val="en-GB"/>
              </w:rPr>
              <w:t xml:space="preserve">A strategy </w:t>
            </w:r>
            <w:r w:rsidRPr="00F33DF7">
              <w:rPr>
                <w:rFonts w:ascii="Calibri" w:hAnsi="Calibri" w:cs="Calibri"/>
                <w:color w:val="000000" w:themeColor="text1"/>
                <w:lang w:val="en-GB"/>
              </w:rPr>
              <w:t xml:space="preserve">that could be used to address the second determinant is… </w:t>
            </w:r>
          </w:p>
          <w:p w14:paraId="46DEAEEA" w14:textId="77777777" w:rsidR="00FA2879" w:rsidRPr="00F33DF7" w:rsidRDefault="00FA2879" w:rsidP="00A20FFD">
            <w:pPr>
              <w:pStyle w:val="ListParagraph"/>
              <w:numPr>
                <w:ilvl w:val="0"/>
                <w:numId w:val="19"/>
              </w:numPr>
              <w:rPr>
                <w:rFonts w:ascii="Calibri" w:hAnsi="Calibri" w:cs="Calibri"/>
                <w:color w:val="000000" w:themeColor="text1"/>
                <w:lang w:val="en-GB"/>
              </w:rPr>
            </w:pPr>
            <w:r w:rsidRPr="00F33DF7">
              <w:rPr>
                <w:rFonts w:ascii="Calibri" w:hAnsi="Calibri" w:cs="Calibri"/>
                <w:color w:val="000000" w:themeColor="text1"/>
                <w:lang w:val="en-GB"/>
              </w:rPr>
              <w:t>This should address the determinant and its health and wellbeing implications and lead to equitable health outcomes because…</w:t>
            </w:r>
          </w:p>
          <w:p w14:paraId="67E916E1" w14:textId="77777777" w:rsidR="007109DD" w:rsidRPr="00F33DF7" w:rsidRDefault="00FA2879" w:rsidP="00A20FFD">
            <w:pPr>
              <w:pStyle w:val="ListParagraph"/>
              <w:numPr>
                <w:ilvl w:val="0"/>
                <w:numId w:val="19"/>
              </w:numPr>
              <w:rPr>
                <w:rFonts w:ascii="Calibri" w:hAnsi="Calibri" w:cs="Calibri"/>
                <w:lang w:val="en-GB"/>
              </w:rPr>
            </w:pPr>
            <w:r w:rsidRPr="00F33DF7">
              <w:rPr>
                <w:rFonts w:ascii="Calibri" w:hAnsi="Calibri" w:cs="Calibri"/>
                <w:color w:val="000000" w:themeColor="text1"/>
                <w:lang w:val="en-GB"/>
              </w:rPr>
              <w:t>For example, this strategy is used/has been recommended by…</w:t>
            </w:r>
          </w:p>
        </w:tc>
        <w:tc>
          <w:tcPr>
            <w:tcW w:w="13637" w:type="dxa"/>
          </w:tcPr>
          <w:p w14:paraId="741FA7B4" w14:textId="77777777" w:rsidR="007109DD" w:rsidRPr="007109DD" w:rsidRDefault="007109DD" w:rsidP="007109DD">
            <w:pPr>
              <w:rPr>
                <w:rFonts w:ascii="Calibri" w:hAnsi="Calibri" w:cs="Calibri"/>
                <w:b/>
                <w:lang w:val="en-GB"/>
              </w:rPr>
            </w:pPr>
          </w:p>
        </w:tc>
      </w:tr>
      <w:tr w:rsidR="007109DD" w:rsidRPr="007109DD" w14:paraId="02DA4FA4" w14:textId="77777777" w:rsidTr="00F35FED">
        <w:tc>
          <w:tcPr>
            <w:tcW w:w="8505" w:type="dxa"/>
          </w:tcPr>
          <w:p w14:paraId="0799BCE0" w14:textId="77777777" w:rsidR="00FA2879" w:rsidRPr="00F33DF7" w:rsidRDefault="00FA2879" w:rsidP="00A20FFD">
            <w:pPr>
              <w:pStyle w:val="ListParagraph"/>
              <w:numPr>
                <w:ilvl w:val="0"/>
                <w:numId w:val="19"/>
              </w:numPr>
              <w:rPr>
                <w:rFonts w:ascii="Calibri" w:hAnsi="Calibri" w:cs="Calibri"/>
                <w:color w:val="000000" w:themeColor="text1"/>
                <w:lang w:val="en-GB"/>
              </w:rPr>
            </w:pPr>
            <w:r w:rsidRPr="00F33DF7">
              <w:rPr>
                <w:rFonts w:ascii="Calibri" w:hAnsi="Calibri" w:cs="Calibri"/>
                <w:lang w:val="en-GB"/>
              </w:rPr>
              <w:t xml:space="preserve">A strategy </w:t>
            </w:r>
            <w:r w:rsidRPr="00F33DF7">
              <w:rPr>
                <w:rFonts w:ascii="Calibri" w:hAnsi="Calibri" w:cs="Calibri"/>
                <w:color w:val="000000" w:themeColor="text1"/>
                <w:lang w:val="en-GB"/>
              </w:rPr>
              <w:t xml:space="preserve">that could be used to address the third determinant is… </w:t>
            </w:r>
          </w:p>
          <w:p w14:paraId="2FEF8ADC" w14:textId="77777777" w:rsidR="00FA2879" w:rsidRPr="00F33DF7" w:rsidRDefault="00FA2879" w:rsidP="00A20FFD">
            <w:pPr>
              <w:pStyle w:val="ListParagraph"/>
              <w:numPr>
                <w:ilvl w:val="0"/>
                <w:numId w:val="19"/>
              </w:numPr>
              <w:rPr>
                <w:rFonts w:ascii="Calibri" w:hAnsi="Calibri" w:cs="Calibri"/>
                <w:color w:val="000000" w:themeColor="text1"/>
                <w:lang w:val="en-GB"/>
              </w:rPr>
            </w:pPr>
            <w:r w:rsidRPr="00F33DF7">
              <w:rPr>
                <w:rFonts w:ascii="Calibri" w:hAnsi="Calibri" w:cs="Calibri"/>
                <w:color w:val="000000" w:themeColor="text1"/>
                <w:lang w:val="en-GB"/>
              </w:rPr>
              <w:t>This should address the determinant and its health and wellbeing implications and lead to equitable health outcomes because…</w:t>
            </w:r>
          </w:p>
          <w:p w14:paraId="13AED737" w14:textId="77777777" w:rsidR="007109DD" w:rsidRPr="00F33DF7" w:rsidRDefault="00FA2879" w:rsidP="00A20FFD">
            <w:pPr>
              <w:pStyle w:val="ListParagraph"/>
              <w:numPr>
                <w:ilvl w:val="0"/>
                <w:numId w:val="19"/>
              </w:numPr>
              <w:rPr>
                <w:rFonts w:ascii="Calibri" w:hAnsi="Calibri" w:cs="Calibri"/>
                <w:lang w:val="en-GB"/>
              </w:rPr>
            </w:pPr>
            <w:r w:rsidRPr="00F33DF7">
              <w:rPr>
                <w:rFonts w:ascii="Calibri" w:hAnsi="Calibri" w:cs="Calibri"/>
                <w:color w:val="000000" w:themeColor="text1"/>
                <w:lang w:val="en-GB"/>
              </w:rPr>
              <w:t>For example, this strategy is used/has been recommended by…</w:t>
            </w:r>
          </w:p>
        </w:tc>
        <w:tc>
          <w:tcPr>
            <w:tcW w:w="13637" w:type="dxa"/>
          </w:tcPr>
          <w:p w14:paraId="358322C9" w14:textId="77777777" w:rsidR="007109DD" w:rsidRPr="007109DD" w:rsidRDefault="007109DD" w:rsidP="007109DD">
            <w:pPr>
              <w:rPr>
                <w:rFonts w:ascii="Calibri" w:hAnsi="Calibri" w:cs="Calibri"/>
                <w:b/>
                <w:lang w:val="en-GB"/>
              </w:rPr>
            </w:pPr>
          </w:p>
        </w:tc>
      </w:tr>
      <w:tr w:rsidR="007109DD" w:rsidRPr="007109DD" w14:paraId="02AF582D" w14:textId="77777777" w:rsidTr="00F35FED">
        <w:tc>
          <w:tcPr>
            <w:tcW w:w="8505" w:type="dxa"/>
          </w:tcPr>
          <w:p w14:paraId="0C2DF929" w14:textId="77777777" w:rsidR="007109DD" w:rsidRPr="00F33DF7" w:rsidRDefault="007109DD" w:rsidP="00A20FFD">
            <w:pPr>
              <w:pStyle w:val="ListParagraph"/>
              <w:numPr>
                <w:ilvl w:val="0"/>
                <w:numId w:val="19"/>
              </w:numPr>
              <w:rPr>
                <w:rFonts w:ascii="Calibri" w:hAnsi="Calibri" w:cs="Calibri"/>
                <w:lang w:val="en-GB"/>
              </w:rPr>
            </w:pPr>
            <w:r w:rsidRPr="00F33DF7">
              <w:rPr>
                <w:rFonts w:ascii="Calibri" w:hAnsi="Calibri" w:cs="Calibri"/>
                <w:lang w:val="en-GB"/>
              </w:rPr>
              <w:t xml:space="preserve">These strategies work in combination to promote healthier outcomes by… </w:t>
            </w:r>
          </w:p>
        </w:tc>
        <w:tc>
          <w:tcPr>
            <w:tcW w:w="13637" w:type="dxa"/>
          </w:tcPr>
          <w:p w14:paraId="5ABC3E50" w14:textId="77777777" w:rsidR="007109DD" w:rsidRPr="007109DD" w:rsidRDefault="007109DD" w:rsidP="007109DD">
            <w:pPr>
              <w:rPr>
                <w:rFonts w:ascii="Calibri" w:hAnsi="Calibri" w:cs="Calibri"/>
                <w:b/>
                <w:lang w:val="en-GB"/>
              </w:rPr>
            </w:pPr>
          </w:p>
        </w:tc>
      </w:tr>
    </w:tbl>
    <w:p w14:paraId="1BD667BA" w14:textId="77777777" w:rsidR="007109DD" w:rsidRPr="004D0B75" w:rsidRDefault="007109DD">
      <w:pPr>
        <w:rPr>
          <w:rFonts w:ascii="Calibri" w:hAnsi="Calibri" w:cs="Calibri"/>
          <w:b/>
          <w:color w:val="0070C0"/>
          <w:sz w:val="28"/>
          <w:szCs w:val="28"/>
        </w:rPr>
      </w:pPr>
    </w:p>
    <w:p w14:paraId="0B5618F4" w14:textId="77777777" w:rsidR="0013764F" w:rsidRDefault="0013764F" w:rsidP="0013764F"/>
    <w:p w14:paraId="0107EC9C" w14:textId="77777777" w:rsidR="0013764F" w:rsidRDefault="0013764F" w:rsidP="0013764F"/>
    <w:p w14:paraId="280CD758" w14:textId="77777777" w:rsidR="0013764F" w:rsidRDefault="0013764F">
      <w:r>
        <w:br w:type="page"/>
      </w:r>
    </w:p>
    <w:p w14:paraId="0FAE0711" w14:textId="77777777" w:rsidR="00166072" w:rsidRDefault="00166072" w:rsidP="00166072">
      <w:pPr>
        <w:spacing w:after="0" w:line="240" w:lineRule="auto"/>
        <w:rPr>
          <w:color w:val="0070C0"/>
          <w:sz w:val="28"/>
          <w:szCs w:val="28"/>
        </w:rPr>
      </w:pPr>
      <w:r w:rsidRPr="00E305AF">
        <w:rPr>
          <w:color w:val="0070C0"/>
          <w:sz w:val="28"/>
          <w:szCs w:val="28"/>
        </w:rPr>
        <w:lastRenderedPageBreak/>
        <w:t>Planning framework for</w:t>
      </w:r>
      <w:r>
        <w:rPr>
          <w:color w:val="0070C0"/>
          <w:sz w:val="28"/>
          <w:szCs w:val="28"/>
        </w:rPr>
        <w:t xml:space="preserve">: </w:t>
      </w:r>
    </w:p>
    <w:p w14:paraId="2251C9B8" w14:textId="77777777" w:rsidR="0013764F" w:rsidRPr="0013764F" w:rsidRDefault="0013764F" w:rsidP="0013764F">
      <w:pPr>
        <w:rPr>
          <w:b/>
          <w:color w:val="0070C0"/>
          <w:sz w:val="28"/>
          <w:szCs w:val="28"/>
        </w:rPr>
      </w:pPr>
      <w:r w:rsidRPr="0013764F">
        <w:rPr>
          <w:b/>
          <w:color w:val="FF0000"/>
          <w:sz w:val="48"/>
          <w:szCs w:val="48"/>
        </w:rPr>
        <w:t xml:space="preserve">AS91465 (Health 3.5) </w:t>
      </w:r>
      <w:r w:rsidRPr="0013764F">
        <w:rPr>
          <w:b/>
          <w:color w:val="0070C0"/>
          <w:sz w:val="48"/>
          <w:szCs w:val="48"/>
        </w:rPr>
        <w:t>Evaluate models for health promotion</w:t>
      </w:r>
    </w:p>
    <w:tbl>
      <w:tblPr>
        <w:tblStyle w:val="TableGrid1"/>
        <w:tblW w:w="22392" w:type="dxa"/>
        <w:tblLayout w:type="fixed"/>
        <w:tblLook w:val="04A0" w:firstRow="1" w:lastRow="0" w:firstColumn="1" w:lastColumn="0" w:noHBand="0" w:noVBand="1"/>
      </w:tblPr>
      <w:tblGrid>
        <w:gridCol w:w="8784"/>
        <w:gridCol w:w="6379"/>
        <w:gridCol w:w="7229"/>
      </w:tblGrid>
      <w:tr w:rsidR="00AF1A82" w:rsidRPr="003E688E" w14:paraId="3DD2C95D" w14:textId="77777777" w:rsidTr="0019121B">
        <w:tc>
          <w:tcPr>
            <w:tcW w:w="22392" w:type="dxa"/>
            <w:gridSpan w:val="3"/>
            <w:shd w:val="clear" w:color="auto" w:fill="DEEAF6" w:themeFill="accent1" w:themeFillTint="33"/>
          </w:tcPr>
          <w:p w14:paraId="36B44BF5" w14:textId="77777777" w:rsidR="00AF1A82" w:rsidRPr="003E688E" w:rsidRDefault="00AF1A82" w:rsidP="0019121B">
            <w:pPr>
              <w:rPr>
                <w:b/>
                <w:sz w:val="28"/>
                <w:szCs w:val="28"/>
              </w:rPr>
            </w:pPr>
            <w:r w:rsidRPr="003E688E">
              <w:rPr>
                <w:b/>
                <w:sz w:val="28"/>
                <w:szCs w:val="28"/>
              </w:rPr>
              <w:t xml:space="preserve">Using this planning framework </w:t>
            </w:r>
          </w:p>
        </w:tc>
      </w:tr>
      <w:tr w:rsidR="00AF1A82" w:rsidRPr="003E688E" w14:paraId="1F1D545B" w14:textId="77777777" w:rsidTr="0019121B">
        <w:trPr>
          <w:trHeight w:val="2355"/>
        </w:trPr>
        <w:tc>
          <w:tcPr>
            <w:tcW w:w="22392" w:type="dxa"/>
            <w:gridSpan w:val="3"/>
          </w:tcPr>
          <w:p w14:paraId="5A83BE5D" w14:textId="77777777" w:rsidR="00AF1A82" w:rsidRPr="003E688E" w:rsidRDefault="00AF1A82" w:rsidP="0019121B">
            <w:pPr>
              <w:rPr>
                <w:b/>
                <w:color w:val="0070C0"/>
                <w:sz w:val="28"/>
                <w:szCs w:val="28"/>
              </w:rPr>
            </w:pPr>
            <w:r w:rsidRPr="003E688E">
              <w:rPr>
                <w:b/>
                <w:color w:val="0070C0"/>
                <w:sz w:val="28"/>
                <w:szCs w:val="28"/>
              </w:rPr>
              <w:t>As a planning framework this is NOT a developed unit plan. The purpose of the following information is to provide teachers with a series of prompts and ideas to initiate planning discussions.</w:t>
            </w:r>
          </w:p>
          <w:p w14:paraId="0B2ADDDD" w14:textId="77777777" w:rsidR="00AF1A82" w:rsidRPr="003E688E" w:rsidRDefault="00AF1A82" w:rsidP="0019121B">
            <w:pPr>
              <w:rPr>
                <w:color w:val="000000" w:themeColor="text1"/>
              </w:rPr>
            </w:pPr>
          </w:p>
          <w:p w14:paraId="068E263B" w14:textId="77777777" w:rsidR="00AF1A82" w:rsidRPr="003E688E" w:rsidRDefault="00AF1A82" w:rsidP="00A20FFD">
            <w:pPr>
              <w:numPr>
                <w:ilvl w:val="0"/>
                <w:numId w:val="2"/>
              </w:numPr>
              <w:contextualSpacing/>
              <w:rPr>
                <w:color w:val="000000" w:themeColor="text1"/>
              </w:rPr>
            </w:pPr>
            <w:r w:rsidRPr="003E688E">
              <w:rPr>
                <w:color w:val="000000" w:themeColor="text1"/>
              </w:rPr>
              <w:t>Make use of department or regional cluster meetings develop this into a unit plan reflecting learning needs, local knowledge, and specific interests of students.</w:t>
            </w:r>
          </w:p>
          <w:p w14:paraId="165D48BA" w14:textId="77777777" w:rsidR="00AF1A82" w:rsidRPr="003E688E" w:rsidRDefault="00AF1A82" w:rsidP="00A20FFD">
            <w:pPr>
              <w:numPr>
                <w:ilvl w:val="0"/>
                <w:numId w:val="2"/>
              </w:numPr>
              <w:contextualSpacing/>
            </w:pPr>
            <w:r w:rsidRPr="003E688E">
              <w:t>Locate and share resources to use as evidence or to support the learning</w:t>
            </w:r>
            <w:r w:rsidR="008B406A">
              <w:t>.</w:t>
            </w:r>
          </w:p>
          <w:p w14:paraId="13BBD041" w14:textId="77777777" w:rsidR="00AF1A82" w:rsidRPr="003E688E" w:rsidRDefault="00AF1A82" w:rsidP="0019121B"/>
          <w:p w14:paraId="2731086F" w14:textId="77777777" w:rsidR="00AF1A82" w:rsidRPr="003E688E" w:rsidRDefault="00AF1A82" w:rsidP="008B406A">
            <w:r w:rsidRPr="003E688E">
              <w:t xml:space="preserve">Note: </w:t>
            </w:r>
            <w:r w:rsidR="0036292E">
              <w:t>AS</w:t>
            </w:r>
            <w:r w:rsidR="008B406A">
              <w:t>9</w:t>
            </w:r>
            <w:r w:rsidR="0036292E">
              <w:t xml:space="preserve">1465 is by far the least popular of all the health education standards. It requires good literacy skills but the learning for it can be quite a structured and </w:t>
            </w:r>
            <w:r w:rsidR="008B406A">
              <w:t xml:space="preserve">be framed around a </w:t>
            </w:r>
            <w:r w:rsidR="0036292E">
              <w:t>known series of activities - see past exams for examples. Basically</w:t>
            </w:r>
            <w:r w:rsidR="008B406A">
              <w:t>,</w:t>
            </w:r>
            <w:r w:rsidR="0036292E">
              <w:t xml:space="preserve"> </w:t>
            </w:r>
            <w:r w:rsidR="008B406A">
              <w:t>achievement of the standard</w:t>
            </w:r>
            <w:r w:rsidR="0036292E">
              <w:t xml:space="preserve"> requires brief knowledge of a range of health promotion models and practice applying the principles of each of these to know health promotion campaigns, and responding to a series of questions indicated by the requirements listed in the </w:t>
            </w:r>
            <w:proofErr w:type="spellStart"/>
            <w:r w:rsidR="0036292E">
              <w:t>ENs.</w:t>
            </w:r>
            <w:proofErr w:type="spellEnd"/>
          </w:p>
        </w:tc>
      </w:tr>
      <w:tr w:rsidR="00AF1A82" w:rsidRPr="003E688E" w14:paraId="6E4E7820" w14:textId="77777777" w:rsidTr="0036292E">
        <w:tc>
          <w:tcPr>
            <w:tcW w:w="8784" w:type="dxa"/>
            <w:shd w:val="clear" w:color="auto" w:fill="DEEAF6" w:themeFill="accent1" w:themeFillTint="33"/>
          </w:tcPr>
          <w:p w14:paraId="4339EC38" w14:textId="77777777" w:rsidR="00AF1A82" w:rsidRPr="003E688E" w:rsidRDefault="00AF1A82" w:rsidP="0019121B">
            <w:pPr>
              <w:rPr>
                <w:b/>
                <w:sz w:val="28"/>
                <w:szCs w:val="28"/>
              </w:rPr>
            </w:pPr>
            <w:r w:rsidRPr="003E688E">
              <w:rPr>
                <w:b/>
                <w:sz w:val="28"/>
                <w:szCs w:val="28"/>
              </w:rPr>
              <w:t>Resources – Curriculum specific resources</w:t>
            </w:r>
          </w:p>
        </w:tc>
        <w:tc>
          <w:tcPr>
            <w:tcW w:w="6379" w:type="dxa"/>
            <w:shd w:val="clear" w:color="auto" w:fill="DEEAF6" w:themeFill="accent1" w:themeFillTint="33"/>
          </w:tcPr>
          <w:p w14:paraId="2027ECEC" w14:textId="77777777" w:rsidR="00AF1A82" w:rsidRPr="003E688E" w:rsidRDefault="00AF1A82" w:rsidP="00AF1A82">
            <w:pPr>
              <w:rPr>
                <w:b/>
                <w:sz w:val="28"/>
                <w:szCs w:val="28"/>
              </w:rPr>
            </w:pPr>
            <w:r>
              <w:rPr>
                <w:b/>
                <w:sz w:val="28"/>
                <w:szCs w:val="28"/>
              </w:rPr>
              <w:t>Resources related to health promotion models</w:t>
            </w:r>
          </w:p>
        </w:tc>
        <w:tc>
          <w:tcPr>
            <w:tcW w:w="7229" w:type="dxa"/>
            <w:shd w:val="clear" w:color="auto" w:fill="DEEAF6" w:themeFill="accent1" w:themeFillTint="33"/>
          </w:tcPr>
          <w:p w14:paraId="36B8E5A3" w14:textId="77777777" w:rsidR="00AF1A82" w:rsidRPr="003E688E" w:rsidRDefault="00AF1A82" w:rsidP="00AF1A82">
            <w:pPr>
              <w:rPr>
                <w:b/>
                <w:sz w:val="28"/>
                <w:szCs w:val="28"/>
              </w:rPr>
            </w:pPr>
            <w:r>
              <w:rPr>
                <w:b/>
                <w:sz w:val="28"/>
                <w:szCs w:val="28"/>
              </w:rPr>
              <w:t xml:space="preserve">Ideas for health promotion topic specific resources </w:t>
            </w:r>
          </w:p>
        </w:tc>
      </w:tr>
      <w:tr w:rsidR="0036292E" w:rsidRPr="003E688E" w14:paraId="75E24861" w14:textId="77777777" w:rsidTr="0036292E">
        <w:trPr>
          <w:trHeight w:val="1293"/>
        </w:trPr>
        <w:tc>
          <w:tcPr>
            <w:tcW w:w="8784" w:type="dxa"/>
          </w:tcPr>
          <w:p w14:paraId="536362A1" w14:textId="77777777" w:rsidR="0036292E" w:rsidRDefault="0036292E" w:rsidP="0036292E">
            <w:pPr>
              <w:rPr>
                <w:rFonts w:cstheme="minorHAnsi"/>
              </w:rPr>
            </w:pPr>
            <w:r>
              <w:rPr>
                <w:rFonts w:cstheme="minorHAnsi"/>
              </w:rPr>
              <w:t xml:space="preserve">The Level 3 ESA Learning Workbook provides a framework of ideas for learning about the </w:t>
            </w:r>
            <w:r w:rsidR="008B406A">
              <w:rPr>
                <w:rFonts w:cstheme="minorHAnsi"/>
              </w:rPr>
              <w:t>models</w:t>
            </w:r>
            <w:r>
              <w:rPr>
                <w:rFonts w:cstheme="minorHAnsi"/>
              </w:rPr>
              <w:t xml:space="preserve"> </w:t>
            </w:r>
            <w:hyperlink r:id="rId38" w:history="1">
              <w:r w:rsidRPr="004B4987">
                <w:rPr>
                  <w:rStyle w:val="Hyperlink"/>
                  <w:rFonts w:cstheme="minorHAnsi"/>
                </w:rPr>
                <w:t>https://esa.co.nz/products/level-3-health-education-learning-workbook?variant=912876103</w:t>
              </w:r>
            </w:hyperlink>
            <w:r>
              <w:rPr>
                <w:rFonts w:cstheme="minorHAnsi"/>
              </w:rPr>
              <w:t xml:space="preserve"> </w:t>
            </w:r>
          </w:p>
          <w:p w14:paraId="26CB8FD5" w14:textId="77777777" w:rsidR="0036292E" w:rsidRDefault="0036292E" w:rsidP="0036292E">
            <w:pPr>
              <w:rPr>
                <w:rFonts w:cstheme="minorHAnsi"/>
              </w:rPr>
            </w:pPr>
          </w:p>
          <w:p w14:paraId="6A59B3F2" w14:textId="77777777" w:rsidR="0036292E" w:rsidRDefault="0036292E" w:rsidP="0036292E">
            <w:pPr>
              <w:rPr>
                <w:rFonts w:cstheme="minorHAnsi"/>
              </w:rPr>
            </w:pPr>
            <w:r>
              <w:rPr>
                <w:rFonts w:cstheme="minorHAnsi"/>
              </w:rPr>
              <w:t xml:space="preserve">There is an old resource </w:t>
            </w:r>
            <w:r w:rsidRPr="002733F8">
              <w:rPr>
                <w:rFonts w:cstheme="minorHAnsi"/>
                <w:i/>
              </w:rPr>
              <w:t>“A guide for teachers with teaching and learning programmes at NZC Level 7 (NCEA Level 2) and NZC Level 8 (NCEA Level 3)”</w:t>
            </w:r>
            <w:r>
              <w:rPr>
                <w:rFonts w:cstheme="minorHAnsi"/>
              </w:rPr>
              <w:t xml:space="preserve"> produced in 2013 – after the alignment of the standards which may provide ideas for planning Level 3 units - </w:t>
            </w:r>
            <w:r w:rsidRPr="00806B3D">
              <w:rPr>
                <w:rFonts w:cstheme="minorHAnsi"/>
                <w:i/>
                <w:color w:val="0070C0"/>
              </w:rPr>
              <w:t>ask us for this as it is not online</w:t>
            </w:r>
            <w:r w:rsidRPr="002733F8">
              <w:rPr>
                <w:rFonts w:cstheme="minorHAnsi"/>
                <w:i/>
              </w:rPr>
              <w:t>!</w:t>
            </w:r>
            <w:r>
              <w:rPr>
                <w:rFonts w:cstheme="minorHAnsi"/>
              </w:rPr>
              <w:t xml:space="preserve"> </w:t>
            </w:r>
          </w:p>
          <w:p w14:paraId="0E593564" w14:textId="77777777" w:rsidR="0036292E" w:rsidRPr="003E688E" w:rsidRDefault="0036292E" w:rsidP="0036292E">
            <w:pPr>
              <w:rPr>
                <w:rFonts w:cstheme="minorHAnsi"/>
              </w:rPr>
            </w:pPr>
          </w:p>
        </w:tc>
        <w:tc>
          <w:tcPr>
            <w:tcW w:w="6379" w:type="dxa"/>
          </w:tcPr>
          <w:p w14:paraId="0F61F514" w14:textId="77777777" w:rsidR="0036292E" w:rsidRPr="003E688E" w:rsidRDefault="0036292E" w:rsidP="0036292E">
            <w:pPr>
              <w:contextualSpacing/>
              <w:rPr>
                <w:rFonts w:cstheme="minorHAnsi"/>
              </w:rPr>
            </w:pPr>
            <w:r>
              <w:rPr>
                <w:rFonts w:cstheme="minorHAnsi"/>
              </w:rPr>
              <w:t xml:space="preserve">See notes following. </w:t>
            </w:r>
          </w:p>
        </w:tc>
        <w:tc>
          <w:tcPr>
            <w:tcW w:w="7229" w:type="dxa"/>
          </w:tcPr>
          <w:p w14:paraId="3C03B923" w14:textId="77777777" w:rsidR="0036292E" w:rsidRPr="003E688E" w:rsidRDefault="0036292E" w:rsidP="0036292E">
            <w:pPr>
              <w:rPr>
                <w:rFonts w:cstheme="minorHAnsi"/>
              </w:rPr>
            </w:pPr>
            <w:r>
              <w:rPr>
                <w:rFonts w:cstheme="minorHAnsi"/>
              </w:rPr>
              <w:t>See notes following.</w:t>
            </w:r>
          </w:p>
        </w:tc>
      </w:tr>
      <w:tr w:rsidR="00AF1A82" w:rsidRPr="003E688E" w14:paraId="20AAF141" w14:textId="77777777" w:rsidTr="0036292E">
        <w:tc>
          <w:tcPr>
            <w:tcW w:w="15163" w:type="dxa"/>
            <w:gridSpan w:val="2"/>
            <w:shd w:val="clear" w:color="auto" w:fill="DEEAF6" w:themeFill="accent1" w:themeFillTint="33"/>
          </w:tcPr>
          <w:p w14:paraId="04FFBB2F" w14:textId="77777777" w:rsidR="00AF1A82" w:rsidRPr="003E688E" w:rsidRDefault="00AF1A82" w:rsidP="0019121B">
            <w:pPr>
              <w:rPr>
                <w:b/>
                <w:sz w:val="28"/>
                <w:szCs w:val="28"/>
              </w:rPr>
            </w:pPr>
            <w:r w:rsidRPr="003E688E">
              <w:rPr>
                <w:b/>
                <w:sz w:val="28"/>
                <w:szCs w:val="28"/>
              </w:rPr>
              <w:t>Explanatory notes</w:t>
            </w:r>
          </w:p>
        </w:tc>
        <w:tc>
          <w:tcPr>
            <w:tcW w:w="7229" w:type="dxa"/>
            <w:shd w:val="clear" w:color="auto" w:fill="DEEAF6" w:themeFill="accent1" w:themeFillTint="33"/>
          </w:tcPr>
          <w:p w14:paraId="61BCBCFC" w14:textId="77777777" w:rsidR="00AF1A82" w:rsidRPr="003E688E" w:rsidRDefault="00AF1A82" w:rsidP="0019121B">
            <w:pPr>
              <w:ind w:left="720"/>
              <w:contextualSpacing/>
              <w:rPr>
                <w:rFonts w:cstheme="minorHAnsi"/>
              </w:rPr>
            </w:pPr>
          </w:p>
        </w:tc>
      </w:tr>
      <w:tr w:rsidR="00AF1A82" w:rsidRPr="003E688E" w14:paraId="02BA89AE" w14:textId="77777777" w:rsidTr="0036292E">
        <w:trPr>
          <w:trHeight w:val="3896"/>
        </w:trPr>
        <w:tc>
          <w:tcPr>
            <w:tcW w:w="15163" w:type="dxa"/>
            <w:gridSpan w:val="2"/>
          </w:tcPr>
          <w:p w14:paraId="58F61F0E" w14:textId="77777777" w:rsidR="00AF1A82" w:rsidRDefault="00AF1A82" w:rsidP="00AF1A82">
            <w:r>
              <w:t xml:space="preserve">EN2 </w:t>
            </w:r>
            <w:r w:rsidRPr="00AF1A82">
              <w:rPr>
                <w:b/>
              </w:rPr>
              <w:t xml:space="preserve">Evaluate </w:t>
            </w:r>
            <w:r>
              <w:t>involves considering the implications for people’s well-being of models of health promotion by:</w:t>
            </w:r>
          </w:p>
          <w:p w14:paraId="7512511F" w14:textId="77777777" w:rsidR="00AF1A82" w:rsidRDefault="00AF1A82" w:rsidP="00A20FFD">
            <w:pPr>
              <w:pStyle w:val="ListParagraph"/>
              <w:numPr>
                <w:ilvl w:val="0"/>
                <w:numId w:val="1"/>
              </w:numPr>
            </w:pPr>
            <w:r>
              <w:t>comparing and contrasting models for health promotion</w:t>
            </w:r>
          </w:p>
          <w:p w14:paraId="5ABF07D3" w14:textId="77777777" w:rsidR="00AF1A82" w:rsidRDefault="00AF1A82" w:rsidP="00A20FFD">
            <w:pPr>
              <w:pStyle w:val="ListParagraph"/>
              <w:numPr>
                <w:ilvl w:val="0"/>
                <w:numId w:val="1"/>
              </w:numPr>
            </w:pPr>
            <w:r>
              <w:t>explaining advantages and disadvantages of models for health promotion</w:t>
            </w:r>
          </w:p>
          <w:p w14:paraId="6D9C0357" w14:textId="77777777" w:rsidR="00AF1A82" w:rsidRDefault="00AF1A82" w:rsidP="00A20FFD">
            <w:pPr>
              <w:pStyle w:val="ListParagraph"/>
              <w:numPr>
                <w:ilvl w:val="0"/>
                <w:numId w:val="1"/>
              </w:numPr>
            </w:pPr>
            <w:proofErr w:type="gramStart"/>
            <w:r>
              <w:t>drawing</w:t>
            </w:r>
            <w:proofErr w:type="gramEnd"/>
            <w:r>
              <w:t xml:space="preserve"> conclusions about the effectiveness of the models.</w:t>
            </w:r>
          </w:p>
          <w:p w14:paraId="15390AB5" w14:textId="77777777" w:rsidR="00AF1A82" w:rsidRDefault="00AF1A82" w:rsidP="00AF1A82"/>
          <w:p w14:paraId="485C7D06" w14:textId="77777777" w:rsidR="00AF1A82" w:rsidRDefault="00AF1A82" w:rsidP="00AF1A82">
            <w:r w:rsidRPr="00AF1A82">
              <w:rPr>
                <w:b/>
              </w:rPr>
              <w:t>Evaluate, in depth</w:t>
            </w:r>
            <w:r>
              <w:t>, involves:</w:t>
            </w:r>
          </w:p>
          <w:p w14:paraId="1F351CA8" w14:textId="77777777" w:rsidR="00AF1A82" w:rsidRDefault="00AF1A82" w:rsidP="00A20FFD">
            <w:pPr>
              <w:pStyle w:val="ListParagraph"/>
              <w:numPr>
                <w:ilvl w:val="0"/>
                <w:numId w:val="1"/>
              </w:numPr>
            </w:pPr>
            <w:r>
              <w:t>exploring links between models for health promotion and their use for improving people’s well-being in given situation(s)</w:t>
            </w:r>
          </w:p>
          <w:p w14:paraId="53992BD3" w14:textId="77777777" w:rsidR="00AF1A82" w:rsidRDefault="00AF1A82" w:rsidP="00A20FFD">
            <w:pPr>
              <w:pStyle w:val="ListParagraph"/>
              <w:numPr>
                <w:ilvl w:val="0"/>
                <w:numId w:val="1"/>
              </w:numPr>
            </w:pPr>
            <w:proofErr w:type="gramStart"/>
            <w:r>
              <w:t>drawing</w:t>
            </w:r>
            <w:proofErr w:type="gramEnd"/>
            <w:r>
              <w:t xml:space="preserve"> reasoned conclusions about the effectiveness of the models.</w:t>
            </w:r>
          </w:p>
          <w:p w14:paraId="363332D7" w14:textId="77777777" w:rsidR="00AF1A82" w:rsidRDefault="00AF1A82" w:rsidP="00AF1A82"/>
          <w:p w14:paraId="65323F3D" w14:textId="77777777" w:rsidR="00AF1A82" w:rsidRDefault="00AF1A82" w:rsidP="00AF1A82">
            <w:r w:rsidRPr="00AF1A82">
              <w:rPr>
                <w:b/>
              </w:rPr>
              <w:t>Evaluate, perceptively</w:t>
            </w:r>
            <w:r>
              <w:t>, involves:</w:t>
            </w:r>
          </w:p>
          <w:p w14:paraId="53B0FEE5" w14:textId="77777777" w:rsidR="00AF1A82" w:rsidRDefault="00AF1A82" w:rsidP="00A20FFD">
            <w:pPr>
              <w:pStyle w:val="ListParagraph"/>
              <w:numPr>
                <w:ilvl w:val="0"/>
                <w:numId w:val="1"/>
              </w:numPr>
            </w:pPr>
            <w:r>
              <w:t>showing insight about how the models for health promotion relate to the underlying health concepts (hauora, socio-ecological perspective, health promotion, and attitudes and values)</w:t>
            </w:r>
          </w:p>
          <w:p w14:paraId="482F7B12" w14:textId="77777777" w:rsidR="00AF1A82" w:rsidRDefault="00AF1A82" w:rsidP="00A20FFD">
            <w:pPr>
              <w:pStyle w:val="ListParagraph"/>
              <w:numPr>
                <w:ilvl w:val="0"/>
                <w:numId w:val="1"/>
              </w:numPr>
            </w:pPr>
            <w:proofErr w:type="gramStart"/>
            <w:r>
              <w:t>drawing</w:t>
            </w:r>
            <w:proofErr w:type="gramEnd"/>
            <w:r>
              <w:t xml:space="preserve"> conclusions informed by the relationship of the models to these concepts.</w:t>
            </w:r>
          </w:p>
          <w:p w14:paraId="6091403F" w14:textId="77777777" w:rsidR="00AF1A82" w:rsidRPr="003E688E" w:rsidRDefault="00AF1A82" w:rsidP="00AF1A82">
            <w:pPr>
              <w:contextualSpacing/>
            </w:pPr>
          </w:p>
        </w:tc>
        <w:tc>
          <w:tcPr>
            <w:tcW w:w="7229" w:type="dxa"/>
          </w:tcPr>
          <w:p w14:paraId="3F5AA181" w14:textId="77777777" w:rsidR="00AF1A82" w:rsidRDefault="00AF1A82" w:rsidP="00AF1A82">
            <w:r>
              <w:t xml:space="preserve">EN3 Models for health promotion that use Health Education concepts and terms may include behavioural change, self-empowerment and collective action models, supported by documents such as the Ottawa Charter, the Bangkok Charter and Te </w:t>
            </w:r>
            <w:proofErr w:type="spellStart"/>
            <w:r>
              <w:t>Tiriti</w:t>
            </w:r>
            <w:proofErr w:type="spellEnd"/>
            <w:r>
              <w:t xml:space="preserve"> o Waitangi.  For information on the Health Education models of health promotion, see </w:t>
            </w:r>
            <w:r w:rsidRPr="00AF1A82">
              <w:rPr>
                <w:i/>
              </w:rPr>
              <w:t>Making Meaning: Making a Difference,</w:t>
            </w:r>
            <w:r>
              <w:t xml:space="preserve"> Learning Media, Ministry of Education, 2004, pp.14-15 </w:t>
            </w:r>
            <w:hyperlink r:id="rId39" w:history="1">
              <w:r w:rsidRPr="00237A17">
                <w:rPr>
                  <w:rStyle w:val="Hyperlink"/>
                </w:rPr>
                <w:t>http://www.tki.org.nz/r/health/cia/make_meaning/index_e.php</w:t>
              </w:r>
            </w:hyperlink>
            <w:r>
              <w:t xml:space="preserve"> ).</w:t>
            </w:r>
          </w:p>
          <w:p w14:paraId="12F2ABEE" w14:textId="77777777" w:rsidR="00AF1A82" w:rsidRPr="003E688E" w:rsidRDefault="00AF1A82" w:rsidP="00AF1A82">
            <w:pPr>
              <w:ind w:left="360"/>
              <w:contextualSpacing/>
              <w:rPr>
                <w:rFonts w:cstheme="minorHAnsi"/>
              </w:rPr>
            </w:pPr>
          </w:p>
        </w:tc>
      </w:tr>
    </w:tbl>
    <w:p w14:paraId="49407EE0" w14:textId="77777777" w:rsidR="00AF1A82" w:rsidRDefault="00AF1A82" w:rsidP="003E688E"/>
    <w:p w14:paraId="4A5026BA" w14:textId="77777777" w:rsidR="00AF1A82" w:rsidRDefault="00AF1A82" w:rsidP="003E688E"/>
    <w:p w14:paraId="7FEA85C2" w14:textId="77777777" w:rsidR="0036292E" w:rsidRDefault="0036292E">
      <w:r>
        <w:br w:type="page"/>
      </w:r>
    </w:p>
    <w:p w14:paraId="631A5BA9" w14:textId="77777777" w:rsidR="00AF1A82" w:rsidRPr="0036292E" w:rsidRDefault="0036292E" w:rsidP="003E688E">
      <w:pPr>
        <w:rPr>
          <w:color w:val="0070C0"/>
          <w:sz w:val="28"/>
          <w:szCs w:val="28"/>
        </w:rPr>
      </w:pPr>
      <w:r w:rsidRPr="0036292E">
        <w:rPr>
          <w:color w:val="0070C0"/>
          <w:sz w:val="28"/>
          <w:szCs w:val="28"/>
        </w:rPr>
        <w:lastRenderedPageBreak/>
        <w:t xml:space="preserve">Resource page – models for health promotion </w:t>
      </w:r>
    </w:p>
    <w:tbl>
      <w:tblPr>
        <w:tblStyle w:val="TableGrid"/>
        <w:tblW w:w="0" w:type="auto"/>
        <w:tblLook w:val="04A0" w:firstRow="1" w:lastRow="0" w:firstColumn="1" w:lastColumn="0" w:noHBand="0" w:noVBand="1"/>
      </w:tblPr>
      <w:tblGrid>
        <w:gridCol w:w="7409"/>
        <w:gridCol w:w="7410"/>
        <w:gridCol w:w="7529"/>
      </w:tblGrid>
      <w:tr w:rsidR="008133A2" w14:paraId="0BE4D07B" w14:textId="77777777" w:rsidTr="008B406A">
        <w:trPr>
          <w:trHeight w:val="4144"/>
        </w:trPr>
        <w:tc>
          <w:tcPr>
            <w:tcW w:w="14819" w:type="dxa"/>
            <w:gridSpan w:val="2"/>
            <w:shd w:val="clear" w:color="auto" w:fill="DEEAF6" w:themeFill="accent1" w:themeFillTint="33"/>
          </w:tcPr>
          <w:p w14:paraId="053B49B9" w14:textId="77777777" w:rsidR="008133A2" w:rsidRPr="008133A2" w:rsidRDefault="008133A2" w:rsidP="008133A2">
            <w:pPr>
              <w:rPr>
                <w:b/>
              </w:rPr>
            </w:pPr>
            <w:r>
              <w:rPr>
                <w:b/>
              </w:rPr>
              <w:t xml:space="preserve">The Ottawa Charter </w:t>
            </w:r>
            <w:hyperlink r:id="rId40" w:history="1">
              <w:r w:rsidRPr="008133A2">
                <w:rPr>
                  <w:rStyle w:val="Hyperlink"/>
                </w:rPr>
                <w:t>https://www.who.int/healthpromotion/conferences/previous/ottawa/en/</w:t>
              </w:r>
            </w:hyperlink>
            <w:r>
              <w:rPr>
                <w:b/>
              </w:rPr>
              <w:t xml:space="preserve"> </w:t>
            </w:r>
          </w:p>
          <w:p w14:paraId="4E880431" w14:textId="77777777" w:rsidR="008133A2" w:rsidRDefault="008133A2" w:rsidP="008133A2">
            <w:r>
              <w:t>The Ottawa Charter for Health Promotion (WHO, 1986) provided much of the impetus for the change to using a socio-ecological approach for health education and health promotion. This charter recognised that major health gains were linked not so much to advances in medical knowledge as to increases in wages and living standards and to public health initiatives accompanied by policy changes at government and community levels.</w:t>
            </w:r>
          </w:p>
          <w:p w14:paraId="5315984D" w14:textId="77777777" w:rsidR="008133A2" w:rsidRDefault="008133A2" w:rsidP="008133A2"/>
          <w:p w14:paraId="7E80AD44" w14:textId="77777777" w:rsidR="008133A2" w:rsidRDefault="008133A2" w:rsidP="008133A2">
            <w:r>
              <w:t>The Ottawa Charter identifies nine broad prerequisites for health: peace, education, food, shelter, income, a stable ecosystem, sustainable resources, social justice, and equity.</w:t>
            </w:r>
          </w:p>
          <w:p w14:paraId="29840E1A" w14:textId="77777777" w:rsidR="008133A2" w:rsidRDefault="008133A2" w:rsidP="008133A2">
            <w:r>
              <w:t xml:space="preserve">It advocates "a socio-ecological approach to improve health in which people and their environments are considered to be inextricably linked". </w:t>
            </w:r>
          </w:p>
          <w:p w14:paraId="4A1DD3C9" w14:textId="77777777" w:rsidR="008133A2" w:rsidRDefault="008133A2" w:rsidP="008133A2"/>
          <w:p w14:paraId="7552A5C6" w14:textId="77777777" w:rsidR="008133A2" w:rsidRDefault="008133A2" w:rsidP="008133A2">
            <w:r>
              <w:t>In relation to health promotion, the Ottawa Charter determined that five key strategies were needed to enhance public health:</w:t>
            </w:r>
          </w:p>
          <w:p w14:paraId="7EAEA260" w14:textId="77777777" w:rsidR="008133A2" w:rsidRDefault="008133A2" w:rsidP="00A20FFD">
            <w:pPr>
              <w:pStyle w:val="ListParagraph"/>
              <w:numPr>
                <w:ilvl w:val="0"/>
                <w:numId w:val="1"/>
              </w:numPr>
              <w:ind w:left="738" w:hanging="378"/>
            </w:pPr>
            <w:r>
              <w:t>creation of supportive environments</w:t>
            </w:r>
          </w:p>
          <w:p w14:paraId="0C982A0D" w14:textId="77777777" w:rsidR="008133A2" w:rsidRDefault="008133A2" w:rsidP="00A20FFD">
            <w:pPr>
              <w:pStyle w:val="ListParagraph"/>
              <w:numPr>
                <w:ilvl w:val="0"/>
                <w:numId w:val="1"/>
              </w:numPr>
              <w:ind w:left="738" w:hanging="378"/>
            </w:pPr>
            <w:r>
              <w:t>development of personal skills</w:t>
            </w:r>
          </w:p>
          <w:p w14:paraId="4491DADC" w14:textId="77777777" w:rsidR="008133A2" w:rsidRDefault="008133A2" w:rsidP="00A20FFD">
            <w:pPr>
              <w:pStyle w:val="ListParagraph"/>
              <w:numPr>
                <w:ilvl w:val="0"/>
                <w:numId w:val="1"/>
              </w:numPr>
              <w:ind w:left="738" w:hanging="378"/>
            </w:pPr>
            <w:r>
              <w:t>strengthening of community action</w:t>
            </w:r>
          </w:p>
          <w:p w14:paraId="2A861539" w14:textId="77777777" w:rsidR="008133A2" w:rsidRDefault="008133A2" w:rsidP="00A20FFD">
            <w:pPr>
              <w:pStyle w:val="ListParagraph"/>
              <w:numPr>
                <w:ilvl w:val="0"/>
                <w:numId w:val="1"/>
              </w:numPr>
              <w:ind w:left="738" w:hanging="378"/>
            </w:pPr>
            <w:r>
              <w:t>building of healthy public policies</w:t>
            </w:r>
          </w:p>
          <w:p w14:paraId="74E8E360" w14:textId="77777777" w:rsidR="008133A2" w:rsidRDefault="008133A2" w:rsidP="00A20FFD">
            <w:pPr>
              <w:pStyle w:val="ListParagraph"/>
              <w:numPr>
                <w:ilvl w:val="0"/>
                <w:numId w:val="25"/>
              </w:numPr>
              <w:ind w:left="738" w:hanging="378"/>
            </w:pPr>
            <w:proofErr w:type="gramStart"/>
            <w:r>
              <w:t>reorientation</w:t>
            </w:r>
            <w:proofErr w:type="gramEnd"/>
            <w:r>
              <w:t xml:space="preserve"> of health services.</w:t>
            </w:r>
          </w:p>
        </w:tc>
        <w:tc>
          <w:tcPr>
            <w:tcW w:w="7409" w:type="dxa"/>
          </w:tcPr>
          <w:p w14:paraId="2567D881" w14:textId="77777777" w:rsidR="008133A2" w:rsidRDefault="008133A2" w:rsidP="003E688E">
            <w:pPr>
              <w:rPr>
                <w:b/>
              </w:rPr>
            </w:pPr>
            <w:r w:rsidRPr="008133A2">
              <w:rPr>
                <w:b/>
              </w:rPr>
              <w:t xml:space="preserve">Bangkok Charter </w:t>
            </w:r>
            <w:hyperlink r:id="rId41" w:history="1">
              <w:r w:rsidRPr="007D22B7">
                <w:rPr>
                  <w:rStyle w:val="Hyperlink"/>
                </w:rPr>
                <w:t>https://www.who.int/healthpromotion/conferences/6gchp/bangkok_charter/en/</w:t>
              </w:r>
            </w:hyperlink>
            <w:r>
              <w:rPr>
                <w:b/>
              </w:rPr>
              <w:t xml:space="preserve"> </w:t>
            </w:r>
          </w:p>
          <w:p w14:paraId="1BE9A5CE" w14:textId="77777777" w:rsidR="008133A2" w:rsidRDefault="008133A2" w:rsidP="003E688E">
            <w:pPr>
              <w:rPr>
                <w:b/>
              </w:rPr>
            </w:pPr>
          </w:p>
          <w:p w14:paraId="6D8A9A9D" w14:textId="77777777" w:rsidR="008133A2" w:rsidRPr="008133A2" w:rsidRDefault="008133A2" w:rsidP="008133A2">
            <w:pPr>
              <w:rPr>
                <w:b/>
              </w:rPr>
            </w:pPr>
            <w:r w:rsidRPr="008133A2">
              <w:rPr>
                <w:b/>
              </w:rPr>
              <w:t>Required actions</w:t>
            </w:r>
          </w:p>
          <w:p w14:paraId="795A5D83" w14:textId="77777777" w:rsidR="008133A2" w:rsidRPr="008133A2" w:rsidRDefault="008133A2" w:rsidP="008133A2">
            <w:r w:rsidRPr="008133A2">
              <w:t>To make further advances in implementing these strategies, all se</w:t>
            </w:r>
            <w:r>
              <w:t>ctors and settings must act to:</w:t>
            </w:r>
          </w:p>
          <w:p w14:paraId="1AC25AC3" w14:textId="77777777" w:rsidR="008133A2" w:rsidRPr="008133A2" w:rsidRDefault="008133A2" w:rsidP="00A20FFD">
            <w:pPr>
              <w:pStyle w:val="ListParagraph"/>
              <w:numPr>
                <w:ilvl w:val="0"/>
                <w:numId w:val="26"/>
              </w:numPr>
              <w:ind w:left="377" w:hanging="283"/>
            </w:pPr>
            <w:r w:rsidRPr="008133A2">
              <w:t>advocate for health based on human rights and solidarity</w:t>
            </w:r>
          </w:p>
          <w:p w14:paraId="2D209B2C" w14:textId="77777777" w:rsidR="008133A2" w:rsidRPr="008133A2" w:rsidRDefault="008133A2" w:rsidP="00A20FFD">
            <w:pPr>
              <w:pStyle w:val="ListParagraph"/>
              <w:numPr>
                <w:ilvl w:val="0"/>
                <w:numId w:val="26"/>
              </w:numPr>
              <w:ind w:left="377" w:hanging="283"/>
            </w:pPr>
            <w:r w:rsidRPr="008133A2">
              <w:t>invest in sustainable policies, actions and infrastructure to address the determinants of health</w:t>
            </w:r>
          </w:p>
          <w:p w14:paraId="56EDA087" w14:textId="77777777" w:rsidR="008133A2" w:rsidRPr="008133A2" w:rsidRDefault="008133A2" w:rsidP="00A20FFD">
            <w:pPr>
              <w:pStyle w:val="ListParagraph"/>
              <w:numPr>
                <w:ilvl w:val="0"/>
                <w:numId w:val="26"/>
              </w:numPr>
              <w:ind w:left="377" w:hanging="283"/>
            </w:pPr>
            <w:r w:rsidRPr="008133A2">
              <w:t>build capacity for policy development, leadership, health promotion practice, knowledge transfer and research, and health literacy</w:t>
            </w:r>
          </w:p>
          <w:p w14:paraId="75344810" w14:textId="77777777" w:rsidR="008133A2" w:rsidRPr="008133A2" w:rsidRDefault="008133A2" w:rsidP="00A20FFD">
            <w:pPr>
              <w:pStyle w:val="ListParagraph"/>
              <w:numPr>
                <w:ilvl w:val="0"/>
                <w:numId w:val="26"/>
              </w:numPr>
              <w:ind w:left="377" w:hanging="283"/>
            </w:pPr>
            <w:r w:rsidRPr="008133A2">
              <w:t>regulate and legislate to ensure a high level of protection from harm and enable equal opportunity for health and well-being for all people</w:t>
            </w:r>
          </w:p>
          <w:p w14:paraId="71BD72AA" w14:textId="77777777" w:rsidR="008133A2" w:rsidRPr="008133A2" w:rsidRDefault="008133A2" w:rsidP="00A20FFD">
            <w:pPr>
              <w:pStyle w:val="ListParagraph"/>
              <w:numPr>
                <w:ilvl w:val="0"/>
                <w:numId w:val="26"/>
              </w:numPr>
              <w:ind w:left="377" w:hanging="283"/>
              <w:rPr>
                <w:b/>
              </w:rPr>
            </w:pPr>
            <w:proofErr w:type="gramStart"/>
            <w:r w:rsidRPr="008133A2">
              <w:t>partner</w:t>
            </w:r>
            <w:proofErr w:type="gramEnd"/>
            <w:r w:rsidRPr="008133A2">
              <w:t xml:space="preserve"> and build alliances with public, private, nongovernmental and international organizations and civil society to create sustainable actions.</w:t>
            </w:r>
          </w:p>
        </w:tc>
      </w:tr>
      <w:tr w:rsidR="008133A2" w14:paraId="729B8C07" w14:textId="77777777" w:rsidTr="008133A2">
        <w:trPr>
          <w:trHeight w:val="2944"/>
        </w:trPr>
        <w:tc>
          <w:tcPr>
            <w:tcW w:w="7409" w:type="dxa"/>
            <w:vMerge w:val="restart"/>
            <w:tcBorders>
              <w:right w:val="dashed" w:sz="4" w:space="0" w:color="auto"/>
            </w:tcBorders>
          </w:tcPr>
          <w:p w14:paraId="641EC7BD" w14:textId="77777777" w:rsidR="008133A2" w:rsidRPr="008133A2" w:rsidRDefault="008133A2" w:rsidP="000345EA">
            <w:pPr>
              <w:rPr>
                <w:b/>
              </w:rPr>
            </w:pPr>
            <w:r w:rsidRPr="008133A2">
              <w:rPr>
                <w:b/>
              </w:rPr>
              <w:t>Behavioural change model</w:t>
            </w:r>
          </w:p>
          <w:p w14:paraId="0BE17B53" w14:textId="77777777" w:rsidR="008133A2" w:rsidRDefault="008133A2" w:rsidP="000345EA">
            <w:r>
              <w:t>The behavioural change model came into use before the other two approaches. Many early New Zealand health campaigns were based on this model, and it is still widely used, in conjunction with other models, as part of comprehensive health campaigns.</w:t>
            </w:r>
          </w:p>
          <w:p w14:paraId="6444D493" w14:textId="77777777" w:rsidR="008133A2" w:rsidRDefault="008133A2" w:rsidP="000345EA"/>
          <w:p w14:paraId="3F9BF8CC" w14:textId="77777777" w:rsidR="008133A2" w:rsidRDefault="008133A2" w:rsidP="000345EA">
            <w:r>
              <w:t>The behavioural change model is a preventive approach and focuses on lifestyle behaviours that impact on health. It seeks to persuade individuals to adopt healthy lifestyle behaviours, to use preventive health services, and to take responsibility for their own health. It promotes a 'medicalised' view of health that may be characterised by a tendency to 'blame the victim'. The behavioural change model is based on the belief that providing people with information will change their beliefs, attitudes, and behaviours. This model has been shown to be ineffective in many cases because it ignores the factors in the social environment that affect health, including social, economic, cultural, and political factors.</w:t>
            </w:r>
          </w:p>
        </w:tc>
        <w:tc>
          <w:tcPr>
            <w:tcW w:w="7410" w:type="dxa"/>
            <w:tcBorders>
              <w:left w:val="dashed" w:sz="4" w:space="0" w:color="auto"/>
              <w:bottom w:val="dashed" w:sz="4" w:space="0" w:color="auto"/>
              <w:right w:val="dashed" w:sz="4" w:space="0" w:color="auto"/>
            </w:tcBorders>
          </w:tcPr>
          <w:p w14:paraId="5DA48B71" w14:textId="77777777" w:rsidR="008133A2" w:rsidRPr="008133A2" w:rsidRDefault="008133A2" w:rsidP="000345EA">
            <w:pPr>
              <w:rPr>
                <w:b/>
              </w:rPr>
            </w:pPr>
            <w:r w:rsidRPr="008133A2">
              <w:rPr>
                <w:b/>
              </w:rPr>
              <w:t>Self-empowerment model</w:t>
            </w:r>
          </w:p>
          <w:p w14:paraId="0C864605" w14:textId="77777777" w:rsidR="008133A2" w:rsidRDefault="008133A2" w:rsidP="000345EA">
            <w:r>
              <w:t>This approach (also known as the self-actualisation model) seeks to develop the individual's ability to control their own health status as far as possible within their environment. The model focuses on enhancing an individual's sense of personal identity and self-worth and on the development of 'life skills', including decision-making and problem-solving skills, so that the individual will be willing and able to take control of their own life. People are encouraged to engage in critical thinking and critical action at an individual level. This model, while often successful for individuals, is not targeted at population groups and is unlikely to affect social norms.</w:t>
            </w:r>
          </w:p>
        </w:tc>
        <w:tc>
          <w:tcPr>
            <w:tcW w:w="7409" w:type="dxa"/>
            <w:vMerge w:val="restart"/>
            <w:tcBorders>
              <w:left w:val="dashed" w:sz="4" w:space="0" w:color="auto"/>
            </w:tcBorders>
          </w:tcPr>
          <w:p w14:paraId="1638EABC" w14:textId="77777777" w:rsidR="008133A2" w:rsidRPr="008133A2" w:rsidRDefault="008133A2" w:rsidP="000345EA">
            <w:pPr>
              <w:rPr>
                <w:b/>
              </w:rPr>
            </w:pPr>
            <w:r w:rsidRPr="008133A2">
              <w:rPr>
                <w:b/>
              </w:rPr>
              <w:t>Collective action model</w:t>
            </w:r>
          </w:p>
          <w:p w14:paraId="2091FBA0" w14:textId="77777777" w:rsidR="008133A2" w:rsidRDefault="008133A2" w:rsidP="000345EA">
            <w:r>
              <w:t xml:space="preserve">This is a socio-ecological approach that takes account of the interrelationship between the individual and the environment. It is based on the view that health is determined largely by factors that operate outside the control of individuals. </w:t>
            </w:r>
          </w:p>
          <w:p w14:paraId="1B6EEDFD" w14:textId="77777777" w:rsidR="008133A2" w:rsidRDefault="008133A2" w:rsidP="000345EA"/>
          <w:p w14:paraId="09ACB39E" w14:textId="77777777" w:rsidR="008133A2" w:rsidRDefault="008133A2" w:rsidP="000345EA">
            <w:r>
              <w:t>This model encompasses ideas of community empowerment, which requires people individually and collectively to acquire the knowledge, understanding, skills, and commitment to improve the societal structures that have such a powerful influence on people's health status. It engages people in critical thinking in order to improve their understanding of the factors affecting individual and community well-being. It also engages them in critical action that can contribute to positive change at a collective level.</w:t>
            </w:r>
          </w:p>
          <w:p w14:paraId="41736A6C" w14:textId="77777777" w:rsidR="008133A2" w:rsidRDefault="008133A2" w:rsidP="000345EA"/>
          <w:p w14:paraId="03C689A7" w14:textId="77777777" w:rsidR="008133A2" w:rsidRDefault="008133A2" w:rsidP="000345EA">
            <w:r>
              <w:t>Given the importance of determinants of health, the use of a collective action model is more likely to achieve healthy outcomes, both for individuals and for groups within society.</w:t>
            </w:r>
          </w:p>
        </w:tc>
      </w:tr>
      <w:tr w:rsidR="008133A2" w14:paraId="012C8628" w14:textId="77777777" w:rsidTr="008B406A">
        <w:trPr>
          <w:trHeight w:val="1256"/>
        </w:trPr>
        <w:tc>
          <w:tcPr>
            <w:tcW w:w="7409" w:type="dxa"/>
            <w:vMerge/>
            <w:tcBorders>
              <w:bottom w:val="dashed" w:sz="4" w:space="0" w:color="auto"/>
              <w:right w:val="dashed" w:sz="4" w:space="0" w:color="auto"/>
            </w:tcBorders>
          </w:tcPr>
          <w:p w14:paraId="5457E9DE" w14:textId="77777777" w:rsidR="008133A2" w:rsidRPr="008133A2" w:rsidRDefault="008133A2" w:rsidP="008133A2"/>
        </w:tc>
        <w:tc>
          <w:tcPr>
            <w:tcW w:w="7410" w:type="dxa"/>
            <w:tcBorders>
              <w:top w:val="dashed" w:sz="4" w:space="0" w:color="auto"/>
              <w:left w:val="dashed" w:sz="4" w:space="0" w:color="auto"/>
              <w:bottom w:val="dashed" w:sz="4" w:space="0" w:color="auto"/>
              <w:right w:val="dashed" w:sz="4" w:space="0" w:color="auto"/>
            </w:tcBorders>
            <w:shd w:val="clear" w:color="auto" w:fill="FFF2CC" w:themeFill="accent4" w:themeFillTint="33"/>
          </w:tcPr>
          <w:p w14:paraId="4BB3D745" w14:textId="77777777" w:rsidR="008133A2" w:rsidRPr="008133A2" w:rsidRDefault="008133A2" w:rsidP="000345EA">
            <w:r w:rsidRPr="008133A2">
              <w:t>Models of health promotion</w:t>
            </w:r>
            <w:r>
              <w:t xml:space="preserve"> from the 2004 Ministry of Education resource  </w:t>
            </w:r>
            <w:r w:rsidRPr="008133A2">
              <w:rPr>
                <w:b/>
                <w:i/>
              </w:rPr>
              <w:t>Curriculum in action Making Meaning Making a Difference</w:t>
            </w:r>
            <w:r>
              <w:t xml:space="preserve"> </w:t>
            </w:r>
            <w:hyperlink r:id="rId42" w:history="1">
              <w:r w:rsidRPr="008133A2">
                <w:rPr>
                  <w:rStyle w:val="Hyperlink"/>
                </w:rPr>
                <w:t>https://health.tki.org.nz/Key-collections/Curriculum-in-action/Making-Meaning/Socio-ecological-perspective/Defining-health-promotion/Models-of-health-promotion</w:t>
              </w:r>
            </w:hyperlink>
            <w:r w:rsidRPr="008133A2">
              <w:t xml:space="preserve"> </w:t>
            </w:r>
          </w:p>
        </w:tc>
        <w:tc>
          <w:tcPr>
            <w:tcW w:w="7409" w:type="dxa"/>
            <w:vMerge/>
            <w:tcBorders>
              <w:left w:val="dashed" w:sz="4" w:space="0" w:color="auto"/>
              <w:bottom w:val="dashed" w:sz="4" w:space="0" w:color="auto"/>
            </w:tcBorders>
          </w:tcPr>
          <w:p w14:paraId="4D5641F1" w14:textId="77777777" w:rsidR="008133A2" w:rsidRPr="008133A2" w:rsidRDefault="008133A2" w:rsidP="000345EA">
            <w:pPr>
              <w:rPr>
                <w:b/>
              </w:rPr>
            </w:pPr>
          </w:p>
        </w:tc>
      </w:tr>
      <w:tr w:rsidR="008133A2" w14:paraId="6B0D7E99" w14:textId="77777777" w:rsidTr="008133A2">
        <w:trPr>
          <w:trHeight w:val="3224"/>
        </w:trPr>
        <w:tc>
          <w:tcPr>
            <w:tcW w:w="7409" w:type="dxa"/>
            <w:tcBorders>
              <w:top w:val="dashed" w:sz="4" w:space="0" w:color="auto"/>
              <w:right w:val="dashed" w:sz="4" w:space="0" w:color="auto"/>
            </w:tcBorders>
          </w:tcPr>
          <w:p w14:paraId="24236A93" w14:textId="77777777" w:rsidR="008133A2" w:rsidRPr="008133A2" w:rsidRDefault="008133A2" w:rsidP="008133A2">
            <w:pPr>
              <w:rPr>
                <w:b/>
              </w:rPr>
            </w:pPr>
            <w:r>
              <w:rPr>
                <w:b/>
              </w:rPr>
              <w:t>Behavioural change model</w:t>
            </w:r>
          </w:p>
          <w:p w14:paraId="7DBC4C29" w14:textId="77777777" w:rsidR="008133A2" w:rsidRDefault="008133A2" w:rsidP="00A20FFD">
            <w:pPr>
              <w:pStyle w:val="ListParagraph"/>
              <w:numPr>
                <w:ilvl w:val="0"/>
                <w:numId w:val="22"/>
              </w:numPr>
            </w:pPr>
            <w:r>
              <w:t>Focuses on health professionals' perceptions of health needs – suggests that 'experts' know best.</w:t>
            </w:r>
          </w:p>
          <w:p w14:paraId="3BC2C688" w14:textId="77777777" w:rsidR="008133A2" w:rsidRDefault="008133A2" w:rsidP="00A20FFD">
            <w:pPr>
              <w:pStyle w:val="ListParagraph"/>
              <w:numPr>
                <w:ilvl w:val="0"/>
                <w:numId w:val="22"/>
              </w:numPr>
            </w:pPr>
            <w:r>
              <w:t>Transmits knowledge – increases people's knowledge of the factors that improve and enhance health.</w:t>
            </w:r>
          </w:p>
          <w:p w14:paraId="3A47146A" w14:textId="77777777" w:rsidR="008133A2" w:rsidRDefault="008133A2" w:rsidP="00A20FFD">
            <w:pPr>
              <w:pStyle w:val="ListParagraph"/>
              <w:numPr>
                <w:ilvl w:val="0"/>
                <w:numId w:val="22"/>
              </w:numPr>
            </w:pPr>
            <w:r>
              <w:t>Educates 'about' health.</w:t>
            </w:r>
          </w:p>
          <w:p w14:paraId="53E70B83" w14:textId="77777777" w:rsidR="008133A2" w:rsidRDefault="008133A2" w:rsidP="00A20FFD">
            <w:pPr>
              <w:pStyle w:val="ListParagraph"/>
              <w:numPr>
                <w:ilvl w:val="0"/>
                <w:numId w:val="22"/>
              </w:numPr>
            </w:pPr>
            <w:r>
              <w:t>Uses health campaigns.</w:t>
            </w:r>
          </w:p>
          <w:p w14:paraId="61B174BC" w14:textId="77777777" w:rsidR="008133A2" w:rsidRDefault="008133A2" w:rsidP="00A20FFD">
            <w:pPr>
              <w:pStyle w:val="ListParagraph"/>
              <w:numPr>
                <w:ilvl w:val="0"/>
                <w:numId w:val="22"/>
              </w:numPr>
            </w:pPr>
            <w:r>
              <w:t>Uses the transmission approach to teaching – the learners are largely passive.</w:t>
            </w:r>
          </w:p>
          <w:p w14:paraId="6FD82975" w14:textId="77777777" w:rsidR="008133A2" w:rsidRDefault="008133A2" w:rsidP="00A20FFD">
            <w:pPr>
              <w:pStyle w:val="ListParagraph"/>
              <w:numPr>
                <w:ilvl w:val="0"/>
                <w:numId w:val="22"/>
              </w:numPr>
            </w:pPr>
            <w:r>
              <w:t>Often reflects 'healthism'*.</w:t>
            </w:r>
          </w:p>
          <w:p w14:paraId="52BB738D" w14:textId="77777777" w:rsidR="008133A2" w:rsidRDefault="008133A2" w:rsidP="00A20FFD">
            <w:pPr>
              <w:pStyle w:val="ListParagraph"/>
              <w:numPr>
                <w:ilvl w:val="0"/>
                <w:numId w:val="22"/>
              </w:numPr>
            </w:pPr>
            <w:r>
              <w:t>May have a 'moralistic' tone.</w:t>
            </w:r>
          </w:p>
          <w:p w14:paraId="7C4CC069" w14:textId="77777777" w:rsidR="008133A2" w:rsidRDefault="008133A2" w:rsidP="00A20FFD">
            <w:pPr>
              <w:pStyle w:val="ListParagraph"/>
              <w:numPr>
                <w:ilvl w:val="0"/>
                <w:numId w:val="22"/>
              </w:numPr>
            </w:pPr>
            <w:r>
              <w:t>Emphasises disease and other medical problems so tends to be negative and deficit-focused.</w:t>
            </w:r>
          </w:p>
          <w:p w14:paraId="277E7455" w14:textId="77777777" w:rsidR="008133A2" w:rsidRDefault="008133A2" w:rsidP="00A20FFD">
            <w:pPr>
              <w:pStyle w:val="ListParagraph"/>
              <w:numPr>
                <w:ilvl w:val="0"/>
                <w:numId w:val="22"/>
              </w:numPr>
            </w:pPr>
            <w:r>
              <w:t>Focuses on risks rather than on protective or preventive factors and takes a '</w:t>
            </w:r>
            <w:proofErr w:type="spellStart"/>
            <w:r>
              <w:t>band-aid</w:t>
            </w:r>
            <w:proofErr w:type="spellEnd"/>
            <w:r>
              <w:t>' approach.</w:t>
            </w:r>
          </w:p>
          <w:p w14:paraId="3941A1D8" w14:textId="77777777" w:rsidR="008133A2" w:rsidRDefault="008133A2" w:rsidP="00A20FFD">
            <w:pPr>
              <w:pStyle w:val="ListParagraph"/>
              <w:numPr>
                <w:ilvl w:val="0"/>
                <w:numId w:val="22"/>
              </w:numPr>
            </w:pPr>
            <w:r>
              <w:t>Tends not to reflect the socio-ecological perspective.</w:t>
            </w:r>
          </w:p>
          <w:p w14:paraId="25EAA174" w14:textId="77777777" w:rsidR="008133A2" w:rsidRDefault="008133A2" w:rsidP="00A20FFD">
            <w:pPr>
              <w:pStyle w:val="ListParagraph"/>
              <w:numPr>
                <w:ilvl w:val="0"/>
                <w:numId w:val="22"/>
              </w:numPr>
            </w:pPr>
            <w:r>
              <w:t>Does not take into account determinants of health or consider who is responsible for health.</w:t>
            </w:r>
          </w:p>
          <w:p w14:paraId="3540ABA5" w14:textId="77777777" w:rsidR="008133A2" w:rsidRDefault="008133A2" w:rsidP="00A20FFD">
            <w:pPr>
              <w:pStyle w:val="ListParagraph"/>
              <w:numPr>
                <w:ilvl w:val="0"/>
                <w:numId w:val="22"/>
              </w:numPr>
            </w:pPr>
            <w:r>
              <w:t>May imply 'victim blaming'.</w:t>
            </w:r>
          </w:p>
        </w:tc>
        <w:tc>
          <w:tcPr>
            <w:tcW w:w="7410" w:type="dxa"/>
            <w:tcBorders>
              <w:top w:val="dashed" w:sz="4" w:space="0" w:color="auto"/>
              <w:left w:val="dashed" w:sz="4" w:space="0" w:color="auto"/>
              <w:right w:val="dashed" w:sz="4" w:space="0" w:color="auto"/>
            </w:tcBorders>
          </w:tcPr>
          <w:p w14:paraId="0D059DE1" w14:textId="77777777" w:rsidR="008133A2" w:rsidRPr="008133A2" w:rsidRDefault="008133A2" w:rsidP="008133A2">
            <w:pPr>
              <w:rPr>
                <w:b/>
              </w:rPr>
            </w:pPr>
            <w:r>
              <w:rPr>
                <w:b/>
              </w:rPr>
              <w:t>Self-empowerment model</w:t>
            </w:r>
          </w:p>
          <w:p w14:paraId="2B867869" w14:textId="77777777" w:rsidR="008133A2" w:rsidRDefault="008133A2" w:rsidP="00A20FFD">
            <w:pPr>
              <w:pStyle w:val="ListParagraph"/>
              <w:numPr>
                <w:ilvl w:val="0"/>
                <w:numId w:val="23"/>
              </w:numPr>
            </w:pPr>
            <w:r>
              <w:t>Develops a sense of identity.</w:t>
            </w:r>
          </w:p>
          <w:p w14:paraId="60C62C69" w14:textId="77777777" w:rsidR="008133A2" w:rsidRDefault="008133A2" w:rsidP="00A20FFD">
            <w:pPr>
              <w:pStyle w:val="ListParagraph"/>
              <w:numPr>
                <w:ilvl w:val="0"/>
                <w:numId w:val="23"/>
              </w:numPr>
            </w:pPr>
            <w:r>
              <w:t>Promotes reflection in relation to others and society.</w:t>
            </w:r>
          </w:p>
          <w:p w14:paraId="2DA290F0" w14:textId="77777777" w:rsidR="008133A2" w:rsidRDefault="008133A2" w:rsidP="00A20FFD">
            <w:pPr>
              <w:pStyle w:val="ListParagraph"/>
              <w:numPr>
                <w:ilvl w:val="0"/>
                <w:numId w:val="23"/>
              </w:numPr>
            </w:pPr>
            <w:r>
              <w:t>Encourages people to reflect and change their views.</w:t>
            </w:r>
          </w:p>
          <w:p w14:paraId="509F0407" w14:textId="77777777" w:rsidR="008133A2" w:rsidRDefault="008133A2" w:rsidP="00A20FFD">
            <w:pPr>
              <w:pStyle w:val="ListParagraph"/>
              <w:numPr>
                <w:ilvl w:val="0"/>
                <w:numId w:val="23"/>
              </w:numPr>
            </w:pPr>
            <w:r>
              <w:t>Clarifies values.</w:t>
            </w:r>
          </w:p>
          <w:p w14:paraId="7F6A6D43" w14:textId="77777777" w:rsidR="008133A2" w:rsidRDefault="008133A2" w:rsidP="00A20FFD">
            <w:pPr>
              <w:pStyle w:val="ListParagraph"/>
              <w:numPr>
                <w:ilvl w:val="0"/>
                <w:numId w:val="23"/>
              </w:numPr>
            </w:pPr>
            <w:r>
              <w:t>Helps people to know where, when, why, and how to seek help.</w:t>
            </w:r>
          </w:p>
          <w:p w14:paraId="30EE92AF" w14:textId="77777777" w:rsidR="008133A2" w:rsidRDefault="008133A2" w:rsidP="00A20FFD">
            <w:pPr>
              <w:pStyle w:val="ListParagraph"/>
              <w:numPr>
                <w:ilvl w:val="0"/>
                <w:numId w:val="23"/>
              </w:numPr>
            </w:pPr>
            <w:r>
              <w:t>Encourages independence.</w:t>
            </w:r>
          </w:p>
          <w:p w14:paraId="4B7E1A6A" w14:textId="77777777" w:rsidR="008133A2" w:rsidRDefault="008133A2" w:rsidP="00A20FFD">
            <w:pPr>
              <w:pStyle w:val="ListParagraph"/>
              <w:numPr>
                <w:ilvl w:val="0"/>
                <w:numId w:val="23"/>
              </w:numPr>
            </w:pPr>
            <w:r>
              <w:t>Uses critical thinking and critical action in relation to oneself.</w:t>
            </w:r>
          </w:p>
          <w:p w14:paraId="3FC8425A" w14:textId="77777777" w:rsidR="008133A2" w:rsidRDefault="008133A2" w:rsidP="00A20FFD">
            <w:pPr>
              <w:pStyle w:val="ListParagraph"/>
              <w:numPr>
                <w:ilvl w:val="0"/>
                <w:numId w:val="23"/>
              </w:numPr>
            </w:pPr>
            <w:r>
              <w:t>Uses the action competence process for the individual, recognising determinants that may be beyond their control.</w:t>
            </w:r>
          </w:p>
          <w:p w14:paraId="00A65B7A" w14:textId="77777777" w:rsidR="008133A2" w:rsidRDefault="008133A2" w:rsidP="00A20FFD">
            <w:pPr>
              <w:pStyle w:val="ListParagraph"/>
              <w:numPr>
                <w:ilvl w:val="0"/>
                <w:numId w:val="23"/>
              </w:numPr>
            </w:pPr>
            <w:r>
              <w:t>Fosters resilience and empowerment at a personal level.</w:t>
            </w:r>
          </w:p>
          <w:p w14:paraId="09101690" w14:textId="77777777" w:rsidR="008133A2" w:rsidRDefault="008133A2" w:rsidP="00A20FFD">
            <w:pPr>
              <w:pStyle w:val="ListParagraph"/>
              <w:numPr>
                <w:ilvl w:val="0"/>
                <w:numId w:val="23"/>
              </w:numPr>
            </w:pPr>
            <w:r>
              <w:t>Enhances self-awareness.</w:t>
            </w:r>
          </w:p>
          <w:p w14:paraId="493E517A" w14:textId="77777777" w:rsidR="008133A2" w:rsidRDefault="008133A2" w:rsidP="00A20FFD">
            <w:pPr>
              <w:pStyle w:val="ListParagraph"/>
              <w:numPr>
                <w:ilvl w:val="0"/>
                <w:numId w:val="23"/>
              </w:numPr>
            </w:pPr>
            <w:r>
              <w:t>Focuses largely on the individual.</w:t>
            </w:r>
          </w:p>
          <w:p w14:paraId="76C89F61" w14:textId="77777777" w:rsidR="008133A2" w:rsidRDefault="008133A2" w:rsidP="00A20FFD">
            <w:pPr>
              <w:pStyle w:val="ListParagraph"/>
              <w:numPr>
                <w:ilvl w:val="0"/>
                <w:numId w:val="23"/>
              </w:numPr>
            </w:pPr>
            <w:r>
              <w:t>Gives opportunities to celebrate individuality.</w:t>
            </w:r>
          </w:p>
        </w:tc>
        <w:tc>
          <w:tcPr>
            <w:tcW w:w="7409" w:type="dxa"/>
            <w:tcBorders>
              <w:top w:val="dashed" w:sz="4" w:space="0" w:color="auto"/>
              <w:left w:val="dashed" w:sz="4" w:space="0" w:color="auto"/>
            </w:tcBorders>
          </w:tcPr>
          <w:p w14:paraId="09973D89" w14:textId="77777777" w:rsidR="008133A2" w:rsidRPr="008133A2" w:rsidRDefault="008133A2" w:rsidP="008133A2">
            <w:pPr>
              <w:rPr>
                <w:b/>
              </w:rPr>
            </w:pPr>
            <w:r>
              <w:rPr>
                <w:b/>
              </w:rPr>
              <w:t>Collective action model</w:t>
            </w:r>
          </w:p>
          <w:p w14:paraId="0A205676" w14:textId="77777777" w:rsidR="008133A2" w:rsidRDefault="008133A2" w:rsidP="00A20FFD">
            <w:pPr>
              <w:pStyle w:val="ListParagraph"/>
              <w:numPr>
                <w:ilvl w:val="0"/>
                <w:numId w:val="24"/>
              </w:numPr>
            </w:pPr>
            <w:r>
              <w:t>Encourages democratic processes and participation 'by all for all'.</w:t>
            </w:r>
          </w:p>
          <w:p w14:paraId="15A1AE5C" w14:textId="77777777" w:rsidR="008133A2" w:rsidRDefault="008133A2" w:rsidP="00A20FFD">
            <w:pPr>
              <w:pStyle w:val="ListParagraph"/>
              <w:numPr>
                <w:ilvl w:val="0"/>
                <w:numId w:val="24"/>
              </w:numPr>
            </w:pPr>
            <w:r>
              <w:t>Takes a student-centred/constructivist approach to teaching and learning.</w:t>
            </w:r>
          </w:p>
          <w:p w14:paraId="76AAA974" w14:textId="77777777" w:rsidR="008133A2" w:rsidRDefault="008133A2" w:rsidP="00A20FFD">
            <w:pPr>
              <w:pStyle w:val="ListParagraph"/>
              <w:numPr>
                <w:ilvl w:val="0"/>
                <w:numId w:val="24"/>
              </w:numPr>
            </w:pPr>
            <w:r>
              <w:t>Takes determinants of health into consideration.</w:t>
            </w:r>
          </w:p>
          <w:p w14:paraId="0C33C386" w14:textId="77777777" w:rsidR="008133A2" w:rsidRDefault="008133A2" w:rsidP="00A20FFD">
            <w:pPr>
              <w:pStyle w:val="ListParagraph"/>
              <w:numPr>
                <w:ilvl w:val="0"/>
                <w:numId w:val="24"/>
              </w:numPr>
            </w:pPr>
            <w:r>
              <w:t>Emphasises empowerment for all participants.</w:t>
            </w:r>
          </w:p>
          <w:p w14:paraId="38E0B33D" w14:textId="77777777" w:rsidR="008133A2" w:rsidRDefault="008133A2" w:rsidP="00A20FFD">
            <w:pPr>
              <w:pStyle w:val="ListParagraph"/>
              <w:numPr>
                <w:ilvl w:val="0"/>
                <w:numId w:val="24"/>
              </w:numPr>
            </w:pPr>
            <w:r>
              <w:t>Educates 'for' health.</w:t>
            </w:r>
          </w:p>
          <w:p w14:paraId="1F48F08C" w14:textId="77777777" w:rsidR="008133A2" w:rsidRDefault="008133A2" w:rsidP="00A20FFD">
            <w:pPr>
              <w:pStyle w:val="ListParagraph"/>
              <w:numPr>
                <w:ilvl w:val="0"/>
                <w:numId w:val="24"/>
              </w:numPr>
            </w:pPr>
            <w:r>
              <w:t>Uses a social action or action competence process to work with others.</w:t>
            </w:r>
          </w:p>
          <w:p w14:paraId="4C40E5FA" w14:textId="77777777" w:rsidR="008133A2" w:rsidRDefault="008133A2" w:rsidP="00A20FFD">
            <w:pPr>
              <w:pStyle w:val="ListParagraph"/>
              <w:numPr>
                <w:ilvl w:val="0"/>
                <w:numId w:val="24"/>
              </w:numPr>
            </w:pPr>
            <w:r>
              <w:t>Uses a whole community/school development approach.</w:t>
            </w:r>
          </w:p>
          <w:p w14:paraId="70C38DB8" w14:textId="77777777" w:rsidR="008133A2" w:rsidRDefault="008133A2" w:rsidP="00A20FFD">
            <w:pPr>
              <w:pStyle w:val="ListParagraph"/>
              <w:numPr>
                <w:ilvl w:val="0"/>
                <w:numId w:val="24"/>
              </w:numPr>
            </w:pPr>
            <w:r>
              <w:t>Views teachers and students as social agents.</w:t>
            </w:r>
          </w:p>
          <w:p w14:paraId="1920CD3F" w14:textId="77777777" w:rsidR="008133A2" w:rsidRDefault="008133A2" w:rsidP="00A20FFD">
            <w:pPr>
              <w:pStyle w:val="ListParagraph"/>
              <w:numPr>
                <w:ilvl w:val="0"/>
                <w:numId w:val="24"/>
              </w:numPr>
            </w:pPr>
            <w:r>
              <w:t>Uses critical thinking and critical action in relation to the individual, others, and society.</w:t>
            </w:r>
          </w:p>
          <w:p w14:paraId="1A6EB80A" w14:textId="77777777" w:rsidR="008133A2" w:rsidRDefault="008133A2" w:rsidP="00A20FFD">
            <w:pPr>
              <w:pStyle w:val="ListParagraph"/>
              <w:numPr>
                <w:ilvl w:val="0"/>
                <w:numId w:val="24"/>
              </w:numPr>
            </w:pPr>
            <w:r>
              <w:t>Takes a holistic approach – inclusive of hauora.</w:t>
            </w:r>
          </w:p>
          <w:p w14:paraId="24971C6B" w14:textId="77777777" w:rsidR="008133A2" w:rsidRDefault="008133A2" w:rsidP="00A20FFD">
            <w:pPr>
              <w:pStyle w:val="ListParagraph"/>
              <w:numPr>
                <w:ilvl w:val="0"/>
                <w:numId w:val="24"/>
              </w:numPr>
            </w:pPr>
            <w:r>
              <w:t>Is based on authentic needs.</w:t>
            </w:r>
          </w:p>
          <w:p w14:paraId="542A04F8" w14:textId="77777777" w:rsidR="008133A2" w:rsidRDefault="008133A2" w:rsidP="00A20FFD">
            <w:pPr>
              <w:pStyle w:val="ListParagraph"/>
              <w:numPr>
                <w:ilvl w:val="0"/>
                <w:numId w:val="24"/>
              </w:numPr>
            </w:pPr>
            <w:r>
              <w:t>Fosters resilience at wider community and societal levels – not just at an individual level.</w:t>
            </w:r>
          </w:p>
        </w:tc>
      </w:tr>
    </w:tbl>
    <w:p w14:paraId="7FBEB1FC" w14:textId="77777777" w:rsidR="008133A2" w:rsidRDefault="008133A2">
      <w:r>
        <w:br w:type="page"/>
      </w:r>
    </w:p>
    <w:tbl>
      <w:tblPr>
        <w:tblStyle w:val="TableGrid"/>
        <w:tblW w:w="0" w:type="auto"/>
        <w:tblLayout w:type="fixed"/>
        <w:tblLook w:val="04A0" w:firstRow="1" w:lastRow="0" w:firstColumn="1" w:lastColumn="0" w:noHBand="0" w:noVBand="1"/>
      </w:tblPr>
      <w:tblGrid>
        <w:gridCol w:w="6828"/>
        <w:gridCol w:w="7881"/>
        <w:gridCol w:w="1984"/>
        <w:gridCol w:w="5671"/>
      </w:tblGrid>
      <w:tr w:rsidR="00BD7CF3" w14:paraId="71C8B422" w14:textId="72C5F30D" w:rsidTr="00BD7CF3">
        <w:trPr>
          <w:trHeight w:val="263"/>
        </w:trPr>
        <w:tc>
          <w:tcPr>
            <w:tcW w:w="6828" w:type="dxa"/>
          </w:tcPr>
          <w:p w14:paraId="51BEFADF" w14:textId="77777777" w:rsidR="00BD7CF3" w:rsidRPr="00E14DE1" w:rsidRDefault="00BD7CF3" w:rsidP="008133A2">
            <w:pPr>
              <w:rPr>
                <w:b/>
              </w:rPr>
            </w:pPr>
            <w:r w:rsidRPr="00E14DE1">
              <w:rPr>
                <w:b/>
              </w:rPr>
              <w:lastRenderedPageBreak/>
              <w:t xml:space="preserve">Te </w:t>
            </w:r>
            <w:proofErr w:type="spellStart"/>
            <w:r w:rsidRPr="00E14DE1">
              <w:rPr>
                <w:b/>
              </w:rPr>
              <w:t>Tiriti</w:t>
            </w:r>
            <w:proofErr w:type="spellEnd"/>
            <w:r w:rsidRPr="00E14DE1">
              <w:rPr>
                <w:b/>
              </w:rPr>
              <w:t xml:space="preserve"> o Waitangi principles and health</w:t>
            </w:r>
            <w:r w:rsidRPr="00AC7C7F">
              <w:t xml:space="preserve"> </w:t>
            </w:r>
          </w:p>
          <w:p w14:paraId="26AB0D43" w14:textId="77777777" w:rsidR="00BD7CF3" w:rsidRDefault="00BD7CF3" w:rsidP="008133A2">
            <w:r>
              <w:t xml:space="preserve"> </w:t>
            </w:r>
          </w:p>
          <w:p w14:paraId="0B288B6D" w14:textId="77777777" w:rsidR="00BD7CF3" w:rsidRDefault="00BD7CF3" w:rsidP="00E14DE1">
            <w:pPr>
              <w:rPr>
                <w:b/>
              </w:rPr>
            </w:pPr>
            <w:r w:rsidRPr="00E14DE1">
              <w:rPr>
                <w:b/>
              </w:rPr>
              <w:t>Ministry of Health</w:t>
            </w:r>
          </w:p>
          <w:p w14:paraId="2D797E09" w14:textId="77777777" w:rsidR="00BD7CF3" w:rsidRPr="00E14DE1" w:rsidRDefault="00473266" w:rsidP="00E14DE1">
            <w:pPr>
              <w:rPr>
                <w:b/>
              </w:rPr>
            </w:pPr>
            <w:hyperlink r:id="rId43" w:history="1">
              <w:r w:rsidR="00BD7CF3" w:rsidRPr="007D22B7">
                <w:rPr>
                  <w:rStyle w:val="Hyperlink"/>
                </w:rPr>
                <w:t>https://www.health.govt.nz/our-work/populations/maori-health/he-korowai-oranga/strengthening-he-korowai-oranga/treaty-waitangi-principles</w:t>
              </w:r>
            </w:hyperlink>
          </w:p>
          <w:p w14:paraId="28E4E3E8" w14:textId="77777777" w:rsidR="00BD7CF3" w:rsidRDefault="00BD7CF3" w:rsidP="00A20FFD">
            <w:pPr>
              <w:pStyle w:val="ListParagraph"/>
              <w:numPr>
                <w:ilvl w:val="0"/>
                <w:numId w:val="29"/>
              </w:numPr>
              <w:ind w:left="313" w:hanging="313"/>
            </w:pPr>
            <w:r w:rsidRPr="00E14DE1">
              <w:rPr>
                <w:b/>
              </w:rPr>
              <w:t xml:space="preserve">Partnership </w:t>
            </w:r>
            <w:r>
              <w:t>involves working together with iwi, hapū, whānau and Māori communities to develop strategies for Māori health gain and appropriate health and disability services.</w:t>
            </w:r>
          </w:p>
          <w:p w14:paraId="7007FD71" w14:textId="77777777" w:rsidR="00BD7CF3" w:rsidRDefault="00BD7CF3" w:rsidP="00A20FFD">
            <w:pPr>
              <w:pStyle w:val="ListParagraph"/>
              <w:numPr>
                <w:ilvl w:val="0"/>
                <w:numId w:val="29"/>
              </w:numPr>
              <w:ind w:left="313" w:hanging="313"/>
            </w:pPr>
            <w:r w:rsidRPr="00E14DE1">
              <w:rPr>
                <w:b/>
              </w:rPr>
              <w:t>Participation</w:t>
            </w:r>
            <w:r>
              <w:t xml:space="preserve"> requires Māori to be involved at all levels of the health and disability sector, including in decision-making, planning, development and delivery of health and disability services.</w:t>
            </w:r>
          </w:p>
          <w:p w14:paraId="7D92C0CC" w14:textId="77777777" w:rsidR="00BD7CF3" w:rsidRDefault="00BD7CF3" w:rsidP="00A20FFD">
            <w:pPr>
              <w:pStyle w:val="ListParagraph"/>
              <w:numPr>
                <w:ilvl w:val="0"/>
                <w:numId w:val="29"/>
              </w:numPr>
              <w:ind w:left="313" w:hanging="313"/>
            </w:pPr>
            <w:r w:rsidRPr="00E14DE1">
              <w:rPr>
                <w:b/>
              </w:rPr>
              <w:t>Protection</w:t>
            </w:r>
            <w:r>
              <w:t xml:space="preserve"> involves the Government working to ensure Māori have at least the same level of health as non-Māori, and safeguarding Māori cultural concepts, values and practices. </w:t>
            </w:r>
          </w:p>
          <w:p w14:paraId="01FB4FEB" w14:textId="77777777" w:rsidR="00BD7CF3" w:rsidRDefault="00BD7CF3" w:rsidP="00E14DE1"/>
          <w:p w14:paraId="21359CF3" w14:textId="77777777" w:rsidR="00BD7CF3" w:rsidRDefault="00BD7CF3" w:rsidP="00E14DE1">
            <w:r>
              <w:t xml:space="preserve">There are several online articles linking </w:t>
            </w:r>
            <w:proofErr w:type="spellStart"/>
            <w:r>
              <w:t>ToW</w:t>
            </w:r>
            <w:proofErr w:type="spellEnd"/>
            <w:r>
              <w:t xml:space="preserve"> and health and health promotion – most of these are far more detailed than what we would expect senior secondary students to use. This one is more useful for health education purposes and readily accessed: </w:t>
            </w:r>
          </w:p>
          <w:p w14:paraId="20D2E10F" w14:textId="77777777" w:rsidR="00BD7CF3" w:rsidRDefault="00BD7CF3" w:rsidP="00E14DE1"/>
          <w:p w14:paraId="5510D191" w14:textId="77777777" w:rsidR="00BD7CF3" w:rsidRDefault="00BD7CF3" w:rsidP="00E14DE1">
            <w:r>
              <w:t xml:space="preserve">Berghan, G., Came, H., Coupe, N., </w:t>
            </w:r>
            <w:proofErr w:type="spellStart"/>
            <w:r>
              <w:t>Doole</w:t>
            </w:r>
            <w:proofErr w:type="spellEnd"/>
            <w:r>
              <w:t xml:space="preserve">, C., Fay, J., </w:t>
            </w:r>
            <w:proofErr w:type="spellStart"/>
            <w:r>
              <w:t>McCreanor</w:t>
            </w:r>
            <w:proofErr w:type="spellEnd"/>
            <w:r>
              <w:t>,</w:t>
            </w:r>
          </w:p>
          <w:p w14:paraId="01448EB5" w14:textId="77777777" w:rsidR="00BD7CF3" w:rsidRDefault="00BD7CF3" w:rsidP="00E14DE1">
            <w:r>
              <w:t xml:space="preserve">T., &amp; Simpson, T. (2017). </w:t>
            </w:r>
            <w:proofErr w:type="spellStart"/>
            <w:r w:rsidRPr="00AC7C7F">
              <w:rPr>
                <w:b/>
                <w:i/>
              </w:rPr>
              <w:t>Tiriti</w:t>
            </w:r>
            <w:proofErr w:type="spellEnd"/>
            <w:r w:rsidRPr="00AC7C7F">
              <w:rPr>
                <w:b/>
                <w:i/>
              </w:rPr>
              <w:t>-based health promotion practice.</w:t>
            </w:r>
          </w:p>
          <w:p w14:paraId="3E235FDD" w14:textId="77777777" w:rsidR="00BD7CF3" w:rsidRDefault="00BD7CF3" w:rsidP="00E14DE1">
            <w:r>
              <w:t>Auckland, Aotearoa New Zealand: STIR: Stop Institutional Racism.</w:t>
            </w:r>
          </w:p>
          <w:p w14:paraId="6E217E45" w14:textId="77777777" w:rsidR="00BD7CF3" w:rsidRDefault="00BD7CF3" w:rsidP="00E14DE1">
            <w:r>
              <w:t xml:space="preserve">Accessed from: </w:t>
            </w:r>
            <w:hyperlink r:id="rId44" w:history="1">
              <w:r w:rsidRPr="007D22B7">
                <w:rPr>
                  <w:rStyle w:val="Hyperlink"/>
                </w:rPr>
                <w:t>https://trc.org.nz/treaty-waitangi-based-practice-health-promotion</w:t>
              </w:r>
            </w:hyperlink>
            <w:r>
              <w:t xml:space="preserve"> or the pdf is at </w:t>
            </w:r>
          </w:p>
          <w:p w14:paraId="15F61255" w14:textId="77777777" w:rsidR="00BD7CF3" w:rsidRDefault="00473266" w:rsidP="00E14DE1">
            <w:hyperlink r:id="rId45" w:history="1">
              <w:r w:rsidR="00BD7CF3" w:rsidRPr="007D22B7">
                <w:rPr>
                  <w:rStyle w:val="Hyperlink"/>
                </w:rPr>
                <w:t>https://trc.org.nz/sites/trc.org.nz/files/ToW%20practice%20in%20HP%20online.pdf</w:t>
              </w:r>
            </w:hyperlink>
            <w:r w:rsidR="00BD7CF3">
              <w:t xml:space="preserve"> </w:t>
            </w:r>
          </w:p>
          <w:p w14:paraId="1302F4E3" w14:textId="77777777" w:rsidR="00BD7CF3" w:rsidRDefault="00BD7CF3" w:rsidP="00E14DE1"/>
          <w:p w14:paraId="7379623B" w14:textId="77777777" w:rsidR="00BD7CF3" w:rsidRDefault="00BD7CF3" w:rsidP="00E14DE1">
            <w:r w:rsidRPr="00E14DE1">
              <w:rPr>
                <w:color w:val="0070C0"/>
              </w:rPr>
              <w:t xml:space="preserve">Use other local resources where these are available. </w:t>
            </w:r>
          </w:p>
        </w:tc>
        <w:tc>
          <w:tcPr>
            <w:tcW w:w="9865" w:type="dxa"/>
            <w:gridSpan w:val="2"/>
          </w:tcPr>
          <w:p w14:paraId="12BA735D" w14:textId="77777777" w:rsidR="00BD7CF3" w:rsidRPr="00E14DE1" w:rsidRDefault="00BD7CF3" w:rsidP="003E688E">
            <w:pPr>
              <w:rPr>
                <w:b/>
              </w:rPr>
            </w:pPr>
            <w:r w:rsidRPr="00E14DE1">
              <w:rPr>
                <w:b/>
              </w:rPr>
              <w:t xml:space="preserve">Te Pae Mahutonga </w:t>
            </w:r>
            <w:r w:rsidRPr="00E14DE1">
              <w:t xml:space="preserve">by Professor Mason </w:t>
            </w:r>
            <w:proofErr w:type="spellStart"/>
            <w:r w:rsidRPr="00E14DE1">
              <w:t>Durie</w:t>
            </w:r>
            <w:proofErr w:type="spellEnd"/>
          </w:p>
          <w:p w14:paraId="15E86911" w14:textId="77777777" w:rsidR="00BD7CF3" w:rsidRDefault="00473266" w:rsidP="003E688E">
            <w:hyperlink r:id="rId46" w:history="1">
              <w:r w:rsidR="00BD7CF3" w:rsidRPr="007D22B7">
                <w:rPr>
                  <w:rStyle w:val="Hyperlink"/>
                </w:rPr>
                <w:t>https://www.health.govt.nz/our-work/populations/maori-health/maori-health-models/maori-health-models-te-pae-mahutonga</w:t>
              </w:r>
            </w:hyperlink>
            <w:r w:rsidR="00BD7CF3">
              <w:t xml:space="preserve"> </w:t>
            </w:r>
          </w:p>
          <w:p w14:paraId="10136016" w14:textId="77777777" w:rsidR="00BD7CF3" w:rsidRDefault="00BD7CF3" w:rsidP="003E688E">
            <w:r>
              <w:rPr>
                <w:noProof/>
                <w:lang w:eastAsia="en-NZ"/>
              </w:rPr>
              <w:drawing>
                <wp:inline distT="0" distB="0" distL="0" distR="0" wp14:anchorId="19C49857" wp14:editId="2614F78F">
                  <wp:extent cx="3952875" cy="2652020"/>
                  <wp:effectExtent l="0" t="0" r="0" b="0"/>
                  <wp:docPr id="8" name="Picture 8" descr="Te Pae Mahutonga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 Pae Mahutonga diagram.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0121" cy="2670300"/>
                          </a:xfrm>
                          <a:prstGeom prst="rect">
                            <a:avLst/>
                          </a:prstGeom>
                          <a:noFill/>
                          <a:ln>
                            <a:noFill/>
                          </a:ln>
                        </pic:spPr>
                      </pic:pic>
                    </a:graphicData>
                  </a:graphic>
                </wp:inline>
              </w:drawing>
            </w:r>
          </w:p>
          <w:p w14:paraId="5259D43A" w14:textId="77777777" w:rsidR="00BD7CF3" w:rsidRDefault="00BD7CF3" w:rsidP="00E14DE1">
            <w:r>
              <w:t>Te Pae Mahutonga (Southern Cross Star Constellation) brings together elements of modern health promotion. The four central stars of the Southern Cross represent four key tasks of health promotion:</w:t>
            </w:r>
          </w:p>
          <w:p w14:paraId="0D5ED652" w14:textId="1D34C95D" w:rsidR="00BD7CF3" w:rsidRDefault="00BD7CF3" w:rsidP="00BD7CF3">
            <w:pPr>
              <w:pStyle w:val="ListParagraph"/>
              <w:numPr>
                <w:ilvl w:val="0"/>
                <w:numId w:val="35"/>
              </w:numPr>
            </w:pPr>
            <w:proofErr w:type="spellStart"/>
            <w:r>
              <w:t>Mauriora</w:t>
            </w:r>
            <w:proofErr w:type="spellEnd"/>
            <w:r>
              <w:t xml:space="preserve"> (cultural identity), </w:t>
            </w:r>
            <w:proofErr w:type="spellStart"/>
            <w:r>
              <w:t>Waiora</w:t>
            </w:r>
            <w:proofErr w:type="spellEnd"/>
            <w:r>
              <w:t xml:space="preserve"> (physical environment), </w:t>
            </w:r>
            <w:proofErr w:type="spellStart"/>
            <w:r>
              <w:t>Toiora</w:t>
            </w:r>
            <w:proofErr w:type="spellEnd"/>
            <w:r>
              <w:t xml:space="preserve"> (healthy lifestyles), and Te </w:t>
            </w:r>
            <w:proofErr w:type="spellStart"/>
            <w:r>
              <w:t>Oranga</w:t>
            </w:r>
            <w:proofErr w:type="spellEnd"/>
            <w:r>
              <w:t xml:space="preserve"> (participation in society)</w:t>
            </w:r>
          </w:p>
          <w:p w14:paraId="0A50C323" w14:textId="77777777" w:rsidR="00BD7CF3" w:rsidRDefault="00BD7CF3" w:rsidP="00BD7CF3">
            <w:pPr>
              <w:pStyle w:val="ListParagraph"/>
              <w:numPr>
                <w:ilvl w:val="0"/>
                <w:numId w:val="35"/>
              </w:numPr>
            </w:pPr>
            <w:r>
              <w:t xml:space="preserve">The two pointers represent Ngā </w:t>
            </w:r>
            <w:proofErr w:type="spellStart"/>
            <w:r>
              <w:t>Manukura</w:t>
            </w:r>
            <w:proofErr w:type="spellEnd"/>
            <w:r>
              <w:t xml:space="preserve"> (community leadership) and Te Mana </w:t>
            </w:r>
            <w:proofErr w:type="spellStart"/>
            <w:r>
              <w:t>Whakahaere</w:t>
            </w:r>
            <w:proofErr w:type="spellEnd"/>
            <w:r>
              <w:t xml:space="preserve"> (autonomy).</w:t>
            </w:r>
          </w:p>
          <w:p w14:paraId="575AC3CB" w14:textId="77777777" w:rsidR="00BD7CF3" w:rsidRDefault="00BD7CF3" w:rsidP="003E688E"/>
          <w:p w14:paraId="501637C9" w14:textId="77777777" w:rsidR="00BD7CF3" w:rsidRDefault="00BD7CF3" w:rsidP="003E688E">
            <w:r>
              <w:t>Further information to explain Te Pae Mahutonga and (and alternative diagrams) can be found at:</w:t>
            </w:r>
          </w:p>
          <w:p w14:paraId="7F66E937" w14:textId="77777777" w:rsidR="00BD7CF3" w:rsidRDefault="00BD7CF3" w:rsidP="00A20FFD">
            <w:pPr>
              <w:pStyle w:val="ListParagraph"/>
              <w:numPr>
                <w:ilvl w:val="0"/>
                <w:numId w:val="28"/>
              </w:numPr>
            </w:pPr>
            <w:r>
              <w:t xml:space="preserve">Health Promotion Forum </w:t>
            </w:r>
            <w:hyperlink r:id="rId48" w:history="1">
              <w:r w:rsidRPr="007D22B7">
                <w:rPr>
                  <w:rStyle w:val="Hyperlink"/>
                </w:rPr>
                <w:t>https://hauora.co.nz/te-pae-mahutonga-mason-durie/</w:t>
              </w:r>
            </w:hyperlink>
            <w:r>
              <w:t xml:space="preserve"> </w:t>
            </w:r>
          </w:p>
          <w:p w14:paraId="2A0DE2F6" w14:textId="77777777" w:rsidR="00BD7CF3" w:rsidRDefault="00BD7CF3" w:rsidP="00A20FFD">
            <w:pPr>
              <w:pStyle w:val="ListParagraph"/>
              <w:numPr>
                <w:ilvl w:val="0"/>
                <w:numId w:val="28"/>
              </w:numPr>
            </w:pPr>
            <w:r>
              <w:t xml:space="preserve">Community and Public health </w:t>
            </w:r>
            <w:hyperlink r:id="rId49" w:history="1">
              <w:r w:rsidRPr="007D22B7">
                <w:rPr>
                  <w:rStyle w:val="Hyperlink"/>
                </w:rPr>
                <w:t>https://www.cph.co.nz/about-us/te-pae-mahutonga/</w:t>
              </w:r>
            </w:hyperlink>
            <w:r>
              <w:t xml:space="preserve"> </w:t>
            </w:r>
          </w:p>
        </w:tc>
        <w:tc>
          <w:tcPr>
            <w:tcW w:w="5671" w:type="dxa"/>
          </w:tcPr>
          <w:p w14:paraId="6357FCA4" w14:textId="07C73F8F" w:rsidR="00BD7CF3" w:rsidRDefault="00791915" w:rsidP="005E2E5E">
            <w:r w:rsidRPr="005E2E5E">
              <w:rPr>
                <w:b/>
              </w:rPr>
              <w:t>Shanghai declaration</w:t>
            </w:r>
            <w:r w:rsidR="005E2E5E" w:rsidRPr="005E2E5E">
              <w:rPr>
                <w:b/>
              </w:rPr>
              <w:t xml:space="preserve"> on promoting health</w:t>
            </w:r>
            <w:r w:rsidR="005E2E5E">
              <w:rPr>
                <w:b/>
              </w:rPr>
              <w:t xml:space="preserve"> </w:t>
            </w:r>
            <w:r w:rsidR="005E2E5E" w:rsidRPr="005E2E5E">
              <w:rPr>
                <w:b/>
              </w:rPr>
              <w:t>in the 2030 Agenda</w:t>
            </w:r>
            <w:r w:rsidR="005E2E5E">
              <w:rPr>
                <w:b/>
              </w:rPr>
              <w:t xml:space="preserve"> </w:t>
            </w:r>
            <w:r w:rsidR="005E2E5E" w:rsidRPr="005E2E5E">
              <w:rPr>
                <w:b/>
              </w:rPr>
              <w:t>for Sustainable</w:t>
            </w:r>
            <w:r w:rsidR="005E2E5E">
              <w:rPr>
                <w:b/>
              </w:rPr>
              <w:t xml:space="preserve"> </w:t>
            </w:r>
            <w:r w:rsidR="005E2E5E" w:rsidRPr="005E2E5E">
              <w:rPr>
                <w:b/>
              </w:rPr>
              <w:t>Development</w:t>
            </w:r>
            <w:r w:rsidR="005E2E5E">
              <w:rPr>
                <w:b/>
              </w:rPr>
              <w:t xml:space="preserve"> (2016) </w:t>
            </w:r>
            <w:hyperlink r:id="rId50" w:history="1">
              <w:r w:rsidR="005E2E5E" w:rsidRPr="00CB50C1">
                <w:rPr>
                  <w:rStyle w:val="Hyperlink"/>
                </w:rPr>
                <w:t>https://www.who.int/healthpromotion/conferences/9gchp/shanghai-declaration/en/</w:t>
              </w:r>
            </w:hyperlink>
            <w:r w:rsidR="005E2E5E">
              <w:t xml:space="preserve"> </w:t>
            </w:r>
          </w:p>
          <w:p w14:paraId="01DDF871" w14:textId="5A4C52CE" w:rsidR="00791915" w:rsidRDefault="00791915" w:rsidP="00BD7CF3">
            <w:r>
              <w:t>Although not specifically named in the AS ENs</w:t>
            </w:r>
            <w:r w:rsidR="00AD7349">
              <w:t>,</w:t>
            </w:r>
            <w:r>
              <w:t xml:space="preserve"> also </w:t>
            </w:r>
            <w:r w:rsidR="00AD7349">
              <w:t xml:space="preserve">take </w:t>
            </w:r>
            <w:r>
              <w:t xml:space="preserve">a brief a look at this document </w:t>
            </w:r>
            <w:r w:rsidR="00AD7349">
              <w:t>when considering</w:t>
            </w:r>
            <w:r w:rsidR="005E2E5E">
              <w:t xml:space="preserve"> international </w:t>
            </w:r>
            <w:r w:rsidR="00AD7349">
              <w:t>approaches</w:t>
            </w:r>
            <w:r w:rsidR="005E2E5E">
              <w:t xml:space="preserve"> to health </w:t>
            </w:r>
            <w:r w:rsidR="00AD7349">
              <w:t xml:space="preserve">promotion – </w:t>
            </w:r>
            <w:r w:rsidR="00AD7349" w:rsidRPr="00AD7349">
              <w:rPr>
                <w:b/>
              </w:rPr>
              <w:t xml:space="preserve">this is </w:t>
            </w:r>
            <w:r w:rsidR="00AD7349">
              <w:rPr>
                <w:b/>
              </w:rPr>
              <w:t xml:space="preserve">one place </w:t>
            </w:r>
            <w:r w:rsidR="00AD7349" w:rsidRPr="00AD7349">
              <w:rPr>
                <w:b/>
              </w:rPr>
              <w:t>where learning for AS91462 (Health 3.2) links with learning for this standard.</w:t>
            </w:r>
            <w:r w:rsidR="00AD7349">
              <w:t xml:space="preserve">  </w:t>
            </w:r>
          </w:p>
          <w:p w14:paraId="38BB50F4" w14:textId="77777777" w:rsidR="005E2E5E" w:rsidRDefault="005E2E5E" w:rsidP="00BD7CF3"/>
          <w:p w14:paraId="197F64A8" w14:textId="238315C3" w:rsidR="005E2E5E" w:rsidRDefault="005E2E5E" w:rsidP="005E2E5E">
            <w:r>
              <w:t xml:space="preserve">[Extract] </w:t>
            </w:r>
            <w:r w:rsidRPr="005E2E5E">
              <w:rPr>
                <w:b/>
              </w:rPr>
              <w:t>We commit to</w:t>
            </w:r>
          </w:p>
          <w:p w14:paraId="45EAC62A" w14:textId="62DFE141" w:rsidR="005E2E5E" w:rsidRDefault="005E2E5E" w:rsidP="00AD7349">
            <w:pPr>
              <w:pStyle w:val="ListParagraph"/>
              <w:numPr>
                <w:ilvl w:val="0"/>
                <w:numId w:val="36"/>
              </w:numPr>
              <w:ind w:left="317" w:hanging="283"/>
            </w:pPr>
            <w:r>
              <w:t>apply fully the mechanisms available to government to protect health and promote wellbeing through public policies;</w:t>
            </w:r>
          </w:p>
          <w:p w14:paraId="5AC115DE" w14:textId="17459072" w:rsidR="005E2E5E" w:rsidRDefault="005E2E5E" w:rsidP="00AD7349">
            <w:pPr>
              <w:pStyle w:val="ListParagraph"/>
              <w:numPr>
                <w:ilvl w:val="0"/>
                <w:numId w:val="36"/>
              </w:numPr>
              <w:ind w:left="317" w:hanging="283"/>
            </w:pPr>
            <w:r>
              <w:t>strengthen legislation, regulation, and taxation of unhealthy commodities;</w:t>
            </w:r>
          </w:p>
          <w:p w14:paraId="7FC93A0F" w14:textId="77777777" w:rsidR="005E2E5E" w:rsidRDefault="005E2E5E" w:rsidP="00AD7349">
            <w:pPr>
              <w:pStyle w:val="ListParagraph"/>
              <w:numPr>
                <w:ilvl w:val="0"/>
                <w:numId w:val="36"/>
              </w:numPr>
              <w:ind w:left="317" w:hanging="283"/>
            </w:pPr>
            <w:r>
              <w:t>implement fiscal policies as a powerful tool to enable new investments in health and wellbeing - including strong public health systems;</w:t>
            </w:r>
          </w:p>
          <w:p w14:paraId="3AE2A6E2" w14:textId="4F127EAA" w:rsidR="005E2E5E" w:rsidRDefault="005E2E5E" w:rsidP="00AD7349">
            <w:pPr>
              <w:pStyle w:val="ListParagraph"/>
              <w:numPr>
                <w:ilvl w:val="0"/>
                <w:numId w:val="36"/>
              </w:numPr>
              <w:ind w:left="317" w:hanging="283"/>
            </w:pPr>
            <w:r>
              <w:t>introduce universal health coverage as an efficient way to achieve both health and financial protection;</w:t>
            </w:r>
          </w:p>
          <w:p w14:paraId="5684ECD3" w14:textId="45DFA7C6" w:rsidR="005E2E5E" w:rsidRDefault="005E2E5E" w:rsidP="00AD7349">
            <w:pPr>
              <w:pStyle w:val="ListParagraph"/>
              <w:numPr>
                <w:ilvl w:val="0"/>
                <w:numId w:val="36"/>
              </w:numPr>
              <w:ind w:left="317" w:hanging="283"/>
            </w:pPr>
            <w:r>
              <w:t>ensure transparency and social accountability and enable the broad engagement of civil society;</w:t>
            </w:r>
          </w:p>
          <w:p w14:paraId="447E2FB2" w14:textId="30342C20" w:rsidR="005E2E5E" w:rsidRDefault="005E2E5E" w:rsidP="00AD7349">
            <w:pPr>
              <w:pStyle w:val="ListParagraph"/>
              <w:numPr>
                <w:ilvl w:val="0"/>
                <w:numId w:val="36"/>
              </w:numPr>
              <w:ind w:left="317" w:hanging="283"/>
            </w:pPr>
            <w:r>
              <w:t>strengthen global governance to better address cross border health issues;</w:t>
            </w:r>
          </w:p>
          <w:p w14:paraId="52BB39A7" w14:textId="77777777" w:rsidR="005E2E5E" w:rsidRDefault="005E2E5E" w:rsidP="00AD7349">
            <w:pPr>
              <w:pStyle w:val="ListParagraph"/>
              <w:numPr>
                <w:ilvl w:val="0"/>
                <w:numId w:val="36"/>
              </w:numPr>
              <w:ind w:left="317" w:hanging="283"/>
            </w:pPr>
            <w:r>
              <w:t>consider the growing importance and value of traditional medicine, which could contribute to improved health outcomes, including those in the SDGs</w:t>
            </w:r>
          </w:p>
          <w:p w14:paraId="2F0A35CE" w14:textId="65073EA6" w:rsidR="005E2E5E" w:rsidRDefault="005E2E5E" w:rsidP="005E2E5E">
            <w:r>
              <w:t xml:space="preserve">(and link to the UN Sustainable Development Goals at </w:t>
            </w:r>
            <w:hyperlink r:id="rId51" w:history="1">
              <w:r w:rsidR="00AD7349" w:rsidRPr="00CB50C1">
                <w:rPr>
                  <w:rStyle w:val="Hyperlink"/>
                </w:rPr>
                <w:t>https://sustainabledevelopment.un.org/?menu=1300</w:t>
              </w:r>
            </w:hyperlink>
            <w:r w:rsidR="00AD7349">
              <w:t xml:space="preserve"> )</w:t>
            </w:r>
          </w:p>
        </w:tc>
      </w:tr>
      <w:tr w:rsidR="00BD7CF3" w14:paraId="6211D3EE" w14:textId="77777777" w:rsidTr="00791915">
        <w:trPr>
          <w:trHeight w:val="3480"/>
        </w:trPr>
        <w:tc>
          <w:tcPr>
            <w:tcW w:w="6828" w:type="dxa"/>
          </w:tcPr>
          <w:p w14:paraId="3D4ECD03" w14:textId="3B90AFF6" w:rsidR="00BD7CF3" w:rsidRDefault="00BD7CF3" w:rsidP="00AC7C7F"/>
          <w:p w14:paraId="2AE6F43F" w14:textId="277B978D" w:rsidR="00BD7CF3" w:rsidRDefault="00BD7CF3" w:rsidP="00AC7C7F">
            <w:r>
              <w:t xml:space="preserve">The </w:t>
            </w:r>
            <w:r w:rsidRPr="00BD7CF3">
              <w:rPr>
                <w:b/>
              </w:rPr>
              <w:t>Waitangi Tribunal</w:t>
            </w:r>
            <w:r>
              <w:t xml:space="preserve"> also produces a number of resources about Te </w:t>
            </w:r>
            <w:proofErr w:type="spellStart"/>
            <w:r>
              <w:t>Tiriti</w:t>
            </w:r>
            <w:proofErr w:type="spellEnd"/>
            <w:r>
              <w:t xml:space="preserve"> o Waitangi for school use. Find the kit of resources at </w:t>
            </w:r>
            <w:hyperlink r:id="rId52" w:history="1">
              <w:r w:rsidRPr="00CB50C1">
                <w:rPr>
                  <w:rStyle w:val="Hyperlink"/>
                </w:rPr>
                <w:t>https://waitangitribunal.govt.nz/publications-and-resources/school-resources/</w:t>
              </w:r>
            </w:hyperlink>
            <w:r>
              <w:t xml:space="preserve"> </w:t>
            </w:r>
          </w:p>
          <w:p w14:paraId="7934EAC0" w14:textId="77777777" w:rsidR="00BD7CF3" w:rsidRDefault="00BD7CF3" w:rsidP="00AC7C7F"/>
          <w:p w14:paraId="5AC33C64" w14:textId="77777777" w:rsidR="00BD7CF3" w:rsidRPr="00BD7CF3" w:rsidRDefault="00BD7CF3" w:rsidP="00BD7CF3">
            <w:pPr>
              <w:rPr>
                <w:i/>
              </w:rPr>
            </w:pPr>
            <w:r>
              <w:t xml:space="preserve">See also the  </w:t>
            </w:r>
            <w:r w:rsidRPr="00BD7CF3">
              <w:rPr>
                <w:i/>
              </w:rPr>
              <w:t xml:space="preserve">Critical Guide To Maori And </w:t>
            </w:r>
            <w:proofErr w:type="spellStart"/>
            <w:r w:rsidRPr="00BD7CF3">
              <w:rPr>
                <w:i/>
              </w:rPr>
              <w:t>Pakeha</w:t>
            </w:r>
            <w:proofErr w:type="spellEnd"/>
            <w:r w:rsidRPr="00BD7CF3">
              <w:rPr>
                <w:i/>
              </w:rPr>
              <w:t xml:space="preserve"> Histories Of Aotearoa </w:t>
            </w:r>
          </w:p>
          <w:p w14:paraId="7E1ECE18" w14:textId="3DB684DE" w:rsidR="00BD7CF3" w:rsidRDefault="00BD7CF3" w:rsidP="00AC7C7F">
            <w:r>
              <w:t xml:space="preserve">-  this is a 6 book set of curriculum resources written by Tamsin </w:t>
            </w:r>
            <w:proofErr w:type="spellStart"/>
            <w:r>
              <w:t>Hanly</w:t>
            </w:r>
            <w:proofErr w:type="spellEnd"/>
            <w:r>
              <w:t xml:space="preserve"> and edited and illustrated by Ruth Lemon </w:t>
            </w:r>
          </w:p>
          <w:p w14:paraId="03D561CA" w14:textId="77777777" w:rsidR="00BD7CF3" w:rsidRDefault="00BD7CF3" w:rsidP="00BD7CF3">
            <w:r>
              <w:t xml:space="preserve">These are not health education specific but speak to a wider range of considerations that relate to health and wellbeing </w:t>
            </w:r>
            <w:hyperlink r:id="rId53" w:history="1">
              <w:r w:rsidRPr="00CB50C1">
                <w:rPr>
                  <w:rStyle w:val="Hyperlink"/>
                </w:rPr>
                <w:t>http://cmph.cybersoul.co.nz/</w:t>
              </w:r>
            </w:hyperlink>
            <w:r>
              <w:t xml:space="preserve"> </w:t>
            </w:r>
          </w:p>
          <w:p w14:paraId="0BD3ECBA" w14:textId="2B7C7410" w:rsidR="00BD7CF3" w:rsidRDefault="00BD7CF3" w:rsidP="00BD7CF3"/>
        </w:tc>
        <w:tc>
          <w:tcPr>
            <w:tcW w:w="7881" w:type="dxa"/>
            <w:vMerge w:val="restart"/>
            <w:tcBorders>
              <w:right w:val="dashed" w:sz="4" w:space="0" w:color="auto"/>
            </w:tcBorders>
          </w:tcPr>
          <w:p w14:paraId="5C2D5E41" w14:textId="77777777" w:rsidR="00BD7CF3" w:rsidRDefault="00BD7CF3" w:rsidP="003E688E">
            <w:r>
              <w:t xml:space="preserve">If time allows, also consider how some Pasifika model of health (and wellbeing), which are also used as models for health promotion, could be applied to health promotion contexts e.g. the Tongan Fonua model and the Samoan Fono Fale model </w:t>
            </w:r>
          </w:p>
          <w:p w14:paraId="5385D6C7" w14:textId="77777777" w:rsidR="00BD7CF3" w:rsidRDefault="00BD7CF3" w:rsidP="003E688E">
            <w:r>
              <w:t xml:space="preserve">For an explanation of the model developed by </w:t>
            </w:r>
            <w:proofErr w:type="spellStart"/>
            <w:r w:rsidRPr="00AC7C7F">
              <w:t>Sione</w:t>
            </w:r>
            <w:proofErr w:type="spellEnd"/>
            <w:r w:rsidRPr="00AC7C7F">
              <w:t xml:space="preserve"> </w:t>
            </w:r>
            <w:proofErr w:type="spellStart"/>
            <w:r w:rsidRPr="00AC7C7F">
              <w:t>Tu'itahi</w:t>
            </w:r>
            <w:proofErr w:type="spellEnd"/>
            <w:r>
              <w:t xml:space="preserve"> go to </w:t>
            </w:r>
            <w:hyperlink r:id="rId54" w:history="1">
              <w:r w:rsidRPr="007D22B7">
                <w:rPr>
                  <w:rStyle w:val="Hyperlink"/>
                </w:rPr>
                <w:t>https://hauora.co.nz/fonua-a-pasifika-model-for-health-promotion/</w:t>
              </w:r>
            </w:hyperlink>
            <w:r>
              <w:t xml:space="preserve"> </w:t>
            </w:r>
          </w:p>
          <w:p w14:paraId="508D711A" w14:textId="77777777" w:rsidR="00BD7CF3" w:rsidRDefault="00BD7CF3" w:rsidP="003E688E">
            <w:r>
              <w:rPr>
                <w:noProof/>
                <w:lang w:eastAsia="en-NZ"/>
              </w:rPr>
              <w:drawing>
                <wp:inline distT="0" distB="0" distL="0" distR="0" wp14:anchorId="0D69DF8A" wp14:editId="31B15DE7">
                  <wp:extent cx="2628900" cy="338551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3073" cy="3455276"/>
                          </a:xfrm>
                          <a:prstGeom prst="rect">
                            <a:avLst/>
                          </a:prstGeom>
                        </pic:spPr>
                      </pic:pic>
                    </a:graphicData>
                  </a:graphic>
                </wp:inline>
              </w:drawing>
            </w:r>
          </w:p>
        </w:tc>
        <w:tc>
          <w:tcPr>
            <w:tcW w:w="7655" w:type="dxa"/>
            <w:gridSpan w:val="2"/>
            <w:vMerge w:val="restart"/>
            <w:tcBorders>
              <w:left w:val="dashed" w:sz="4" w:space="0" w:color="auto"/>
            </w:tcBorders>
          </w:tcPr>
          <w:p w14:paraId="5D38BFFF" w14:textId="77777777" w:rsidR="00BD7CF3" w:rsidRDefault="00BD7CF3" w:rsidP="003E688E">
            <w:r>
              <w:rPr>
                <w:noProof/>
                <w:lang w:eastAsia="en-NZ"/>
              </w:rPr>
              <w:drawing>
                <wp:inline distT="0" distB="0" distL="0" distR="0" wp14:anchorId="7C6C41EA" wp14:editId="6029B224">
                  <wp:extent cx="3195418" cy="23907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45246" cy="2428055"/>
                          </a:xfrm>
                          <a:prstGeom prst="rect">
                            <a:avLst/>
                          </a:prstGeom>
                        </pic:spPr>
                      </pic:pic>
                    </a:graphicData>
                  </a:graphic>
                </wp:inline>
              </w:drawing>
            </w:r>
          </w:p>
          <w:p w14:paraId="652A7366" w14:textId="77777777" w:rsidR="00BD7CF3" w:rsidRDefault="00BD7CF3" w:rsidP="003E688E">
            <w:r>
              <w:t xml:space="preserve">The original </w:t>
            </w:r>
            <w:proofErr w:type="spellStart"/>
            <w:r w:rsidRPr="00AC7C7F">
              <w:t>Fuimaono</w:t>
            </w:r>
            <w:proofErr w:type="spellEnd"/>
            <w:r w:rsidRPr="00AC7C7F">
              <w:t xml:space="preserve"> Karl Pulotu-Endemann</w:t>
            </w:r>
            <w:r>
              <w:t xml:space="preserve"> explaining the </w:t>
            </w:r>
            <w:proofErr w:type="spellStart"/>
            <w:r>
              <w:t>fono</w:t>
            </w:r>
            <w:proofErr w:type="spellEnd"/>
            <w:r>
              <w:t xml:space="preserve"> </w:t>
            </w:r>
            <w:proofErr w:type="spellStart"/>
            <w:r>
              <w:t>fale</w:t>
            </w:r>
            <w:proofErr w:type="spellEnd"/>
            <w:r>
              <w:t xml:space="preserve"> model is at </w:t>
            </w:r>
            <w:hyperlink r:id="rId57" w:history="1">
              <w:r w:rsidRPr="007D22B7">
                <w:rPr>
                  <w:rStyle w:val="Hyperlink"/>
                </w:rPr>
                <w:t>https://d3n8a8pro7vhmx.cloudfront.net/actionpoint/pages/437/attachments/original/1534408956/Fonofalemodelexplanation.pdf?1534408956</w:t>
              </w:r>
            </w:hyperlink>
            <w:r>
              <w:t xml:space="preserve"> </w:t>
            </w:r>
          </w:p>
          <w:p w14:paraId="289A0120" w14:textId="77777777" w:rsidR="00BD7CF3" w:rsidRDefault="00BD7CF3" w:rsidP="00AC7C7F"/>
          <w:p w14:paraId="3729DFC6" w14:textId="77777777" w:rsidR="00BD7CF3" w:rsidRDefault="00BD7CF3" w:rsidP="003E688E">
            <w:r>
              <w:t>Other explanations are available at:</w:t>
            </w:r>
          </w:p>
          <w:p w14:paraId="5C7A7CC7" w14:textId="77777777" w:rsidR="00BD7CF3" w:rsidRDefault="00473266" w:rsidP="003E688E">
            <w:hyperlink r:id="rId58" w:history="1">
              <w:r w:rsidR="00BD7CF3" w:rsidRPr="007D22B7">
                <w:rPr>
                  <w:rStyle w:val="Hyperlink"/>
                </w:rPr>
                <w:t>http://healthhb.co.nz/wp-content/uploads/2014/09/Fonofale-model.pdf</w:t>
              </w:r>
            </w:hyperlink>
            <w:r w:rsidR="00BD7CF3">
              <w:t xml:space="preserve"> </w:t>
            </w:r>
          </w:p>
        </w:tc>
      </w:tr>
      <w:tr w:rsidR="00BD7CF3" w14:paraId="64CFEF22" w14:textId="77777777" w:rsidTr="00791915">
        <w:trPr>
          <w:trHeight w:val="70"/>
        </w:trPr>
        <w:tc>
          <w:tcPr>
            <w:tcW w:w="6828" w:type="dxa"/>
          </w:tcPr>
          <w:p w14:paraId="7C8E8B8A" w14:textId="77777777" w:rsidR="00BD7CF3" w:rsidRDefault="00BD7CF3" w:rsidP="00BD7CF3"/>
          <w:p w14:paraId="0612193B" w14:textId="77777777" w:rsidR="00BD7CF3" w:rsidRPr="00E14DE1" w:rsidRDefault="00BD7CF3" w:rsidP="00BD7CF3">
            <w:pPr>
              <w:rPr>
                <w:b/>
              </w:rPr>
            </w:pPr>
            <w:r w:rsidRPr="00E14DE1">
              <w:rPr>
                <w:b/>
              </w:rPr>
              <w:t>Health Promotion Forum</w:t>
            </w:r>
          </w:p>
          <w:p w14:paraId="7F5E9591" w14:textId="77777777" w:rsidR="00BD7CF3" w:rsidRDefault="00BD7CF3" w:rsidP="00BD7CF3">
            <w:r>
              <w:t xml:space="preserve">Contains a lot of information on Māori and Pacific people’s health </w:t>
            </w:r>
            <w:hyperlink r:id="rId59" w:history="1">
              <w:r w:rsidRPr="007D22B7">
                <w:rPr>
                  <w:rStyle w:val="Hyperlink"/>
                </w:rPr>
                <w:t>https://hauora.co.nz/</w:t>
              </w:r>
            </w:hyperlink>
            <w:r>
              <w:t xml:space="preserve">  </w:t>
            </w:r>
          </w:p>
          <w:p w14:paraId="6A9CD129" w14:textId="77777777" w:rsidR="00BD7CF3" w:rsidRDefault="00BD7CF3" w:rsidP="00BD7CF3"/>
          <w:p w14:paraId="1D110AE8" w14:textId="77777777" w:rsidR="00BD7CF3" w:rsidRDefault="00BD7CF3" w:rsidP="00BD7CF3">
            <w:r>
              <w:t xml:space="preserve">Le </w:t>
            </w:r>
            <w:proofErr w:type="spellStart"/>
            <w:r>
              <w:t>Va</w:t>
            </w:r>
            <w:proofErr w:type="spellEnd"/>
            <w:r>
              <w:t xml:space="preserve"> </w:t>
            </w:r>
            <w:hyperlink r:id="rId60" w:history="1">
              <w:r w:rsidRPr="007D22B7">
                <w:rPr>
                  <w:rStyle w:val="Hyperlink"/>
                </w:rPr>
                <w:t>https://www.leva.co.nz/</w:t>
              </w:r>
            </w:hyperlink>
            <w:r>
              <w:t xml:space="preserve">  </w:t>
            </w:r>
          </w:p>
          <w:p w14:paraId="31DC272C" w14:textId="77777777" w:rsidR="00BD7CF3" w:rsidRDefault="00BD7CF3" w:rsidP="00BD7CF3">
            <w:r>
              <w:t>Is to support Pasifika families and communities to unleash their full potential and have the best possible health and wellbeing outcomes.</w:t>
            </w:r>
          </w:p>
          <w:p w14:paraId="1AF0CC64" w14:textId="77777777" w:rsidR="00BD7CF3" w:rsidRDefault="00BD7CF3" w:rsidP="00BD7CF3"/>
          <w:p w14:paraId="22DDC7E9" w14:textId="77777777" w:rsidR="00BD7CF3" w:rsidRDefault="00BD7CF3" w:rsidP="00BD7CF3"/>
          <w:p w14:paraId="314AF63C" w14:textId="77777777" w:rsidR="00BD7CF3" w:rsidRDefault="00BD7CF3" w:rsidP="00BD7CF3"/>
          <w:p w14:paraId="035945A9" w14:textId="77777777" w:rsidR="00BD7CF3" w:rsidRPr="00E14DE1" w:rsidRDefault="00BD7CF3" w:rsidP="00AC7C7F">
            <w:pPr>
              <w:rPr>
                <w:b/>
              </w:rPr>
            </w:pPr>
          </w:p>
        </w:tc>
        <w:tc>
          <w:tcPr>
            <w:tcW w:w="7881" w:type="dxa"/>
            <w:vMerge/>
            <w:tcBorders>
              <w:right w:val="dashed" w:sz="4" w:space="0" w:color="auto"/>
            </w:tcBorders>
          </w:tcPr>
          <w:p w14:paraId="12D215B3" w14:textId="77777777" w:rsidR="00BD7CF3" w:rsidRDefault="00BD7CF3" w:rsidP="003E688E"/>
        </w:tc>
        <w:tc>
          <w:tcPr>
            <w:tcW w:w="7655" w:type="dxa"/>
            <w:gridSpan w:val="2"/>
            <w:vMerge/>
            <w:tcBorders>
              <w:left w:val="dashed" w:sz="4" w:space="0" w:color="auto"/>
            </w:tcBorders>
          </w:tcPr>
          <w:p w14:paraId="20973B70" w14:textId="77777777" w:rsidR="00BD7CF3" w:rsidRDefault="00BD7CF3" w:rsidP="003E688E">
            <w:pPr>
              <w:rPr>
                <w:noProof/>
                <w:lang w:eastAsia="en-NZ"/>
              </w:rPr>
            </w:pPr>
          </w:p>
        </w:tc>
      </w:tr>
    </w:tbl>
    <w:p w14:paraId="6683B95A" w14:textId="77777777" w:rsidR="00AD7349" w:rsidRDefault="00AD7349" w:rsidP="003E688E">
      <w:pPr>
        <w:rPr>
          <w:color w:val="0070C0"/>
          <w:sz w:val="28"/>
          <w:szCs w:val="28"/>
        </w:rPr>
      </w:pPr>
    </w:p>
    <w:p w14:paraId="60FC320B" w14:textId="666A8F5B" w:rsidR="0036292E" w:rsidRDefault="0036292E" w:rsidP="003E688E">
      <w:pPr>
        <w:rPr>
          <w:color w:val="0070C0"/>
          <w:sz w:val="28"/>
          <w:szCs w:val="28"/>
        </w:rPr>
      </w:pPr>
      <w:r w:rsidRPr="0036292E">
        <w:rPr>
          <w:color w:val="0070C0"/>
          <w:sz w:val="28"/>
          <w:szCs w:val="28"/>
        </w:rPr>
        <w:lastRenderedPageBreak/>
        <w:t xml:space="preserve">Resource page – health promoting campaigns </w:t>
      </w:r>
      <w:r w:rsidR="0012386D">
        <w:rPr>
          <w:color w:val="0070C0"/>
          <w:sz w:val="28"/>
          <w:szCs w:val="28"/>
        </w:rPr>
        <w:t>and agencies</w:t>
      </w:r>
      <w:r w:rsidR="00037666">
        <w:rPr>
          <w:color w:val="0070C0"/>
          <w:sz w:val="28"/>
          <w:szCs w:val="28"/>
        </w:rPr>
        <w:t>/organisations</w:t>
      </w:r>
      <w:r w:rsidR="0012386D">
        <w:rPr>
          <w:color w:val="0070C0"/>
          <w:sz w:val="28"/>
          <w:szCs w:val="28"/>
        </w:rPr>
        <w:t xml:space="preserve"> that promote health and wellbeing for specific groups or in relation to specific issues </w:t>
      </w:r>
    </w:p>
    <w:p w14:paraId="4618AF01" w14:textId="77777777" w:rsidR="0036292E" w:rsidRPr="0036292E" w:rsidRDefault="0036292E" w:rsidP="003E688E">
      <w:pPr>
        <w:rPr>
          <w:color w:val="000000" w:themeColor="text1"/>
        </w:rPr>
      </w:pPr>
      <w:r>
        <w:rPr>
          <w:color w:val="000000" w:themeColor="text1"/>
        </w:rPr>
        <w:t>Don’t be limited by these suggestions</w:t>
      </w:r>
      <w:r w:rsidR="001A1CBA">
        <w:rPr>
          <w:color w:val="000000" w:themeColor="text1"/>
        </w:rPr>
        <w:t xml:space="preserve">, </w:t>
      </w:r>
      <w:r w:rsidR="000345EA" w:rsidRPr="000345EA">
        <w:rPr>
          <w:color w:val="FF0000"/>
        </w:rPr>
        <w:t xml:space="preserve">add to </w:t>
      </w:r>
      <w:r w:rsidR="00037666">
        <w:rPr>
          <w:color w:val="FF0000"/>
        </w:rPr>
        <w:t>this</w:t>
      </w:r>
      <w:r w:rsidR="000345EA" w:rsidRPr="000345EA">
        <w:rPr>
          <w:color w:val="FF0000"/>
        </w:rPr>
        <w:t xml:space="preserve"> </w:t>
      </w:r>
      <w:r w:rsidR="001A1CBA" w:rsidRPr="000345EA">
        <w:rPr>
          <w:color w:val="FF0000"/>
        </w:rPr>
        <w:t>and update this list with any new campaigns in 2020</w:t>
      </w:r>
      <w:r w:rsidRPr="000345EA">
        <w:rPr>
          <w:color w:val="FF0000"/>
        </w:rPr>
        <w:t xml:space="preserve"> </w:t>
      </w:r>
      <w:r>
        <w:rPr>
          <w:color w:val="000000" w:themeColor="text1"/>
        </w:rPr>
        <w:t xml:space="preserve">– but keep it NZ relevant. </w:t>
      </w:r>
    </w:p>
    <w:tbl>
      <w:tblPr>
        <w:tblStyle w:val="TableGrid"/>
        <w:tblW w:w="0" w:type="auto"/>
        <w:tblLook w:val="04A0" w:firstRow="1" w:lastRow="0" w:firstColumn="1" w:lastColumn="0" w:noHBand="0" w:noVBand="1"/>
      </w:tblPr>
      <w:tblGrid>
        <w:gridCol w:w="5636"/>
        <w:gridCol w:w="5243"/>
        <w:gridCol w:w="6646"/>
        <w:gridCol w:w="4839"/>
      </w:tblGrid>
      <w:tr w:rsidR="002058FE" w14:paraId="27C8AA7E" w14:textId="77777777" w:rsidTr="000345EA">
        <w:trPr>
          <w:trHeight w:val="2137"/>
        </w:trPr>
        <w:tc>
          <w:tcPr>
            <w:tcW w:w="5811" w:type="dxa"/>
            <w:vMerge w:val="restart"/>
          </w:tcPr>
          <w:p w14:paraId="3BFE9F7E" w14:textId="77777777" w:rsidR="002058FE" w:rsidRDefault="0012386D">
            <w:r w:rsidRPr="0012386D">
              <w:rPr>
                <w:b/>
              </w:rPr>
              <w:t>Health Promotion Agency</w:t>
            </w:r>
            <w:r>
              <w:rPr>
                <w:b/>
              </w:rPr>
              <w:t xml:space="preserve"> or </w:t>
            </w:r>
            <w:r w:rsidR="002058FE">
              <w:t xml:space="preserve">HPA – there are many HP campaigns supported by HPA – a few are listed below - visit </w:t>
            </w:r>
            <w:hyperlink r:id="rId61" w:history="1">
              <w:r w:rsidR="002058FE" w:rsidRPr="007D22B7">
                <w:rPr>
                  <w:rStyle w:val="Hyperlink"/>
                </w:rPr>
                <w:t>https://www.hpa.org.nz/our-work/campaigns</w:t>
              </w:r>
            </w:hyperlink>
            <w:r w:rsidR="002058FE">
              <w:t xml:space="preserve"> for more details.</w:t>
            </w:r>
          </w:p>
          <w:p w14:paraId="32396E5B" w14:textId="77777777" w:rsidR="002058FE" w:rsidRDefault="002058FE"/>
          <w:p w14:paraId="604B5AC5" w14:textId="77777777" w:rsidR="002058FE" w:rsidRDefault="002058FE" w:rsidP="00A20FFD">
            <w:pPr>
              <w:pStyle w:val="ListParagraph"/>
              <w:numPr>
                <w:ilvl w:val="0"/>
                <w:numId w:val="20"/>
              </w:numPr>
            </w:pPr>
            <w:r w:rsidRPr="001A1CBA">
              <w:t>#</w:t>
            </w:r>
            <w:proofErr w:type="spellStart"/>
            <w:r w:rsidRPr="001A1CBA">
              <w:t>DumbBurn</w:t>
            </w:r>
            <w:proofErr w:type="spellEnd"/>
            <w:r w:rsidRPr="001A1CBA">
              <w:t>', is a Skin Cancer Prevention Programme targeted to 18 to 24-year-olds in social and workplace settings.</w:t>
            </w:r>
            <w:r>
              <w:t xml:space="preserve"> In conjunction with </w:t>
            </w:r>
            <w:r w:rsidRPr="001A1CBA">
              <w:t>SunSmart.org.nz</w:t>
            </w:r>
            <w:r>
              <w:t xml:space="preserve"> </w:t>
            </w:r>
          </w:p>
          <w:p w14:paraId="45E61CDF" w14:textId="77777777" w:rsidR="002058FE" w:rsidRDefault="002058FE" w:rsidP="00A20FFD">
            <w:pPr>
              <w:pStyle w:val="ListParagraph"/>
              <w:numPr>
                <w:ilvl w:val="0"/>
                <w:numId w:val="20"/>
              </w:numPr>
            </w:pPr>
            <w:r w:rsidRPr="001A1CBA">
              <w:t>‘Let’s play every day’ promotes the importance of active play for children under five by encouraging parents and whānau to play with their children – every day.</w:t>
            </w:r>
          </w:p>
          <w:p w14:paraId="27EE60AB" w14:textId="77777777" w:rsidR="002058FE" w:rsidRDefault="002058FE" w:rsidP="00A20FFD">
            <w:pPr>
              <w:pStyle w:val="ListParagraph"/>
              <w:numPr>
                <w:ilvl w:val="0"/>
                <w:numId w:val="20"/>
              </w:numPr>
            </w:pPr>
            <w:r>
              <w:t>A new national Like Minds, Like Mine campaign. ‘Just Ask. Just Listen’ targets family, whānau and friends of people experiencing mental distress.</w:t>
            </w:r>
          </w:p>
          <w:p w14:paraId="7EFF48CC" w14:textId="77777777" w:rsidR="002058FE" w:rsidRDefault="002058FE" w:rsidP="00A20FFD">
            <w:pPr>
              <w:pStyle w:val="ListParagraph"/>
              <w:numPr>
                <w:ilvl w:val="0"/>
                <w:numId w:val="20"/>
              </w:numPr>
            </w:pPr>
            <w:r w:rsidRPr="001A1CBA">
              <w:t>Depression.org.nz promotes small steps that you can take on the path to recovery from depression and anxiety. It also encourages help seeking by visiting the depression.org.nz website.</w:t>
            </w:r>
          </w:p>
          <w:p w14:paraId="2298C1A8" w14:textId="77777777" w:rsidR="002058FE" w:rsidRDefault="002058FE" w:rsidP="00A20FFD">
            <w:pPr>
              <w:pStyle w:val="ListParagraph"/>
              <w:numPr>
                <w:ilvl w:val="0"/>
                <w:numId w:val="20"/>
              </w:numPr>
            </w:pPr>
            <w:r w:rsidRPr="001A1CBA">
              <w:t>Choice Not Chance encourages people to check whether their gambling is just for fun and to seek help if needed.</w:t>
            </w:r>
            <w:r>
              <w:t xml:space="preserve"> </w:t>
            </w:r>
          </w:p>
          <w:p w14:paraId="594A1422" w14:textId="77777777" w:rsidR="002058FE" w:rsidRDefault="002058FE" w:rsidP="00A20FFD">
            <w:pPr>
              <w:pStyle w:val="ListParagraph"/>
              <w:numPr>
                <w:ilvl w:val="0"/>
                <w:numId w:val="20"/>
              </w:numPr>
            </w:pPr>
            <w:r w:rsidRPr="001A1CBA">
              <w:t>Say Yeah, Nah contributes to changing New Zealanders’ drinking culture from the current norm of high-risk drinking to one of moderation.</w:t>
            </w:r>
            <w:r>
              <w:t xml:space="preserve"> </w:t>
            </w:r>
          </w:p>
          <w:p w14:paraId="09F34ED8" w14:textId="77777777" w:rsidR="002058FE" w:rsidRDefault="002058FE" w:rsidP="002058FE">
            <w:r>
              <w:rPr>
                <w:noProof/>
                <w:lang w:eastAsia="en-NZ"/>
              </w:rPr>
              <w:drawing>
                <wp:inline distT="0" distB="0" distL="0" distR="0" wp14:anchorId="3AA4088A" wp14:editId="41E85A78">
                  <wp:extent cx="3362325" cy="152015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89957" cy="1532643"/>
                          </a:xfrm>
                          <a:prstGeom prst="rect">
                            <a:avLst/>
                          </a:prstGeom>
                        </pic:spPr>
                      </pic:pic>
                    </a:graphicData>
                  </a:graphic>
                </wp:inline>
              </w:drawing>
            </w:r>
          </w:p>
          <w:p w14:paraId="56247CEC" w14:textId="77777777" w:rsidR="002058FE" w:rsidRDefault="002058FE" w:rsidP="002058FE"/>
          <w:p w14:paraId="50D95C60" w14:textId="77777777" w:rsidR="002058FE" w:rsidRDefault="002058FE" w:rsidP="00A20FFD">
            <w:pPr>
              <w:pStyle w:val="ListParagraph"/>
              <w:numPr>
                <w:ilvl w:val="0"/>
                <w:numId w:val="21"/>
              </w:numPr>
            </w:pPr>
            <w:r w:rsidRPr="002058FE">
              <w:t>The Health Star Rating is a trans-Tasman system to provide a quick and easy way to choose healthier packaged foods.</w:t>
            </w:r>
          </w:p>
          <w:p w14:paraId="3DB9A545" w14:textId="77777777" w:rsidR="002058FE" w:rsidRDefault="002058FE" w:rsidP="002058FE">
            <w:r>
              <w:rPr>
                <w:noProof/>
                <w:lang w:eastAsia="en-NZ"/>
              </w:rPr>
              <w:drawing>
                <wp:inline distT="0" distB="0" distL="0" distR="0" wp14:anchorId="09E37A40" wp14:editId="76D595C1">
                  <wp:extent cx="3552825" cy="197327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30973" cy="2016675"/>
                          </a:xfrm>
                          <a:prstGeom prst="rect">
                            <a:avLst/>
                          </a:prstGeom>
                        </pic:spPr>
                      </pic:pic>
                    </a:graphicData>
                  </a:graphic>
                </wp:inline>
              </w:drawing>
            </w:r>
          </w:p>
        </w:tc>
        <w:tc>
          <w:tcPr>
            <w:tcW w:w="5577" w:type="dxa"/>
          </w:tcPr>
          <w:p w14:paraId="16060C1B" w14:textId="77777777" w:rsidR="002058FE" w:rsidRPr="0012386D" w:rsidRDefault="002058FE">
            <w:pPr>
              <w:rPr>
                <w:b/>
              </w:rPr>
            </w:pPr>
            <w:r w:rsidRPr="0012386D">
              <w:rPr>
                <w:b/>
              </w:rPr>
              <w:t xml:space="preserve">Are you OK / It’s not OK </w:t>
            </w:r>
          </w:p>
          <w:p w14:paraId="010B1897" w14:textId="77777777" w:rsidR="002058FE" w:rsidRDefault="00473266">
            <w:hyperlink r:id="rId64" w:history="1">
              <w:r w:rsidR="002058FE" w:rsidRPr="007D22B7">
                <w:rPr>
                  <w:rStyle w:val="Hyperlink"/>
                </w:rPr>
                <w:t>http://www.areyouok.org.nz/</w:t>
              </w:r>
            </w:hyperlink>
            <w:r w:rsidR="002058FE">
              <w:t xml:space="preserve"> </w:t>
            </w:r>
          </w:p>
          <w:p w14:paraId="21BB15D9" w14:textId="77777777" w:rsidR="002058FE" w:rsidRDefault="002058FE"/>
          <w:p w14:paraId="2141FA21" w14:textId="77777777" w:rsidR="002058FE" w:rsidRDefault="002058FE">
            <w:r>
              <w:rPr>
                <w:noProof/>
                <w:lang w:eastAsia="en-NZ"/>
              </w:rPr>
              <w:drawing>
                <wp:inline distT="0" distB="0" distL="0" distR="0" wp14:anchorId="7ADF0944" wp14:editId="59737528">
                  <wp:extent cx="3152775" cy="771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2775" cy="771525"/>
                          </a:xfrm>
                          <a:prstGeom prst="rect">
                            <a:avLst/>
                          </a:prstGeom>
                        </pic:spPr>
                      </pic:pic>
                    </a:graphicData>
                  </a:graphic>
                </wp:inline>
              </w:drawing>
            </w:r>
          </w:p>
        </w:tc>
        <w:tc>
          <w:tcPr>
            <w:tcW w:w="5431" w:type="dxa"/>
          </w:tcPr>
          <w:p w14:paraId="7B259039" w14:textId="77777777" w:rsidR="002058FE" w:rsidRDefault="0012386D" w:rsidP="0012386D">
            <w:pPr>
              <w:rPr>
                <w:b/>
              </w:rPr>
            </w:pPr>
            <w:r w:rsidRPr="0012386D">
              <w:rPr>
                <w:b/>
              </w:rPr>
              <w:t xml:space="preserve">Healthy Food </w:t>
            </w:r>
          </w:p>
          <w:p w14:paraId="6B1AE728" w14:textId="77777777" w:rsidR="000345EA" w:rsidRPr="000345EA" w:rsidRDefault="000345EA" w:rsidP="00A20FFD">
            <w:pPr>
              <w:pStyle w:val="ListParagraph"/>
              <w:numPr>
                <w:ilvl w:val="0"/>
                <w:numId w:val="21"/>
              </w:numPr>
            </w:pPr>
            <w:r>
              <w:t>HPA – see left hand column.</w:t>
            </w:r>
          </w:p>
          <w:p w14:paraId="0222E94A" w14:textId="77777777" w:rsidR="000345EA" w:rsidRDefault="000345EA" w:rsidP="00A20FFD">
            <w:pPr>
              <w:pStyle w:val="ListParagraph"/>
              <w:numPr>
                <w:ilvl w:val="0"/>
                <w:numId w:val="21"/>
              </w:numPr>
            </w:pPr>
            <w:r w:rsidRPr="000345EA">
              <w:t>See the list on the Community and Public Health</w:t>
            </w:r>
            <w:r>
              <w:t xml:space="preserve"> website </w:t>
            </w:r>
            <w:hyperlink r:id="rId66" w:history="1">
              <w:r w:rsidRPr="000345EA">
                <w:rPr>
                  <w:rStyle w:val="Hyperlink"/>
                </w:rPr>
                <w:t>https://www.cph.co.nz/your-health/nutrition/</w:t>
              </w:r>
            </w:hyperlink>
            <w:r w:rsidRPr="000345EA">
              <w:t xml:space="preserve"> </w:t>
            </w:r>
          </w:p>
          <w:p w14:paraId="105C63D3" w14:textId="77777777" w:rsidR="000345EA" w:rsidRPr="000345EA" w:rsidRDefault="000345EA" w:rsidP="00A20FFD">
            <w:pPr>
              <w:pStyle w:val="ListParagraph"/>
              <w:numPr>
                <w:ilvl w:val="0"/>
                <w:numId w:val="21"/>
              </w:numPr>
            </w:pPr>
            <w:r>
              <w:t xml:space="preserve">Heart Foundation - </w:t>
            </w:r>
            <w:r w:rsidRPr="000345EA">
              <w:t>Promoting healthy eating and physical activity in schools</w:t>
            </w:r>
            <w:r>
              <w:t xml:space="preserve"> </w:t>
            </w:r>
            <w:hyperlink r:id="rId67" w:history="1">
              <w:r w:rsidRPr="007D22B7">
                <w:rPr>
                  <w:rStyle w:val="Hyperlink"/>
                </w:rPr>
                <w:t>https://www.heartfoundation.org.nz/educators/programmes/for-schools</w:t>
              </w:r>
            </w:hyperlink>
            <w:r>
              <w:t xml:space="preserve"> </w:t>
            </w:r>
          </w:p>
        </w:tc>
        <w:tc>
          <w:tcPr>
            <w:tcW w:w="5545" w:type="dxa"/>
          </w:tcPr>
          <w:p w14:paraId="436E4203" w14:textId="77777777" w:rsidR="002058FE" w:rsidRDefault="00CF7AC2" w:rsidP="0012386D">
            <w:r>
              <w:t xml:space="preserve">Also check out the </w:t>
            </w:r>
            <w:r w:rsidR="0012386D">
              <w:t xml:space="preserve">long </w:t>
            </w:r>
            <w:r>
              <w:t xml:space="preserve">list of </w:t>
            </w:r>
            <w:r w:rsidR="0012386D" w:rsidRPr="0012386D">
              <w:rPr>
                <w:b/>
              </w:rPr>
              <w:t>M</w:t>
            </w:r>
            <w:r w:rsidRPr="0012386D">
              <w:rPr>
                <w:b/>
              </w:rPr>
              <w:t xml:space="preserve">inistry of </w:t>
            </w:r>
            <w:r w:rsidR="0012386D" w:rsidRPr="0012386D">
              <w:rPr>
                <w:b/>
              </w:rPr>
              <w:t>H</w:t>
            </w:r>
            <w:r w:rsidRPr="0012386D">
              <w:rPr>
                <w:b/>
              </w:rPr>
              <w:t xml:space="preserve">ealth </w:t>
            </w:r>
            <w:r w:rsidR="0012386D" w:rsidRPr="0012386D">
              <w:rPr>
                <w:b/>
              </w:rPr>
              <w:t>a</w:t>
            </w:r>
            <w:r w:rsidRPr="0012386D">
              <w:rPr>
                <w:b/>
              </w:rPr>
              <w:t>ctions</w:t>
            </w:r>
            <w:r>
              <w:t xml:space="preserve"> at </w:t>
            </w:r>
            <w:hyperlink r:id="rId68" w:history="1">
              <w:r w:rsidRPr="007D22B7">
                <w:rPr>
                  <w:rStyle w:val="Hyperlink"/>
                </w:rPr>
                <w:t>https://www.health.govt.nz/nz-health-statistics/national-collections-and-surveys/surveys/new-zealand-health-survey/improving-health-new-zealanders</w:t>
              </w:r>
            </w:hyperlink>
            <w:r>
              <w:t xml:space="preserve"> </w:t>
            </w:r>
          </w:p>
          <w:p w14:paraId="77E74BF2" w14:textId="77777777" w:rsidR="0012386D" w:rsidRDefault="0012386D" w:rsidP="0012386D"/>
          <w:p w14:paraId="7F598177" w14:textId="77777777" w:rsidR="0012386D" w:rsidRDefault="0012386D" w:rsidP="0012386D"/>
        </w:tc>
      </w:tr>
      <w:tr w:rsidR="000345EA" w14:paraId="34E981FC" w14:textId="77777777" w:rsidTr="000345EA">
        <w:trPr>
          <w:trHeight w:val="4628"/>
        </w:trPr>
        <w:tc>
          <w:tcPr>
            <w:tcW w:w="5811" w:type="dxa"/>
            <w:vMerge/>
          </w:tcPr>
          <w:p w14:paraId="58416BC7" w14:textId="77777777" w:rsidR="000345EA" w:rsidRDefault="000345EA"/>
        </w:tc>
        <w:tc>
          <w:tcPr>
            <w:tcW w:w="5577" w:type="dxa"/>
          </w:tcPr>
          <w:p w14:paraId="60D0A07C" w14:textId="77777777" w:rsidR="000345EA" w:rsidRPr="0012386D" w:rsidRDefault="000345EA">
            <w:pPr>
              <w:rPr>
                <w:b/>
              </w:rPr>
            </w:pPr>
            <w:r w:rsidRPr="0012386D">
              <w:rPr>
                <w:b/>
              </w:rPr>
              <w:t xml:space="preserve">Road safety </w:t>
            </w:r>
          </w:p>
          <w:p w14:paraId="3EA9A42A" w14:textId="77777777" w:rsidR="000345EA" w:rsidRDefault="000345EA">
            <w:r>
              <w:t xml:space="preserve">Police overview of </w:t>
            </w:r>
            <w:proofErr w:type="spellStart"/>
            <w:r>
              <w:t>campagins</w:t>
            </w:r>
            <w:proofErr w:type="spellEnd"/>
          </w:p>
          <w:p w14:paraId="0D0BC769" w14:textId="77777777" w:rsidR="000345EA" w:rsidRDefault="00473266">
            <w:hyperlink r:id="rId69" w:history="1">
              <w:r w:rsidR="000345EA" w:rsidRPr="007D22B7">
                <w:rPr>
                  <w:rStyle w:val="Hyperlink"/>
                </w:rPr>
                <w:t xml:space="preserve">https://www.police.govt.nz/advice/driving-and-road-safety/speed-limits-cameras-and-enforcemental health </w:t>
              </w:r>
              <w:proofErr w:type="spellStart"/>
              <w:r w:rsidR="000345EA" w:rsidRPr="007D22B7">
                <w:rPr>
                  <w:rStyle w:val="Hyperlink"/>
                </w:rPr>
                <w:t>awarenessment</w:t>
              </w:r>
              <w:proofErr w:type="spellEnd"/>
              <w:r w:rsidR="000345EA" w:rsidRPr="007D22B7">
                <w:rPr>
                  <w:rStyle w:val="Hyperlink"/>
                </w:rPr>
                <w:t>/road-safety-campaigns</w:t>
              </w:r>
            </w:hyperlink>
            <w:r w:rsidR="000345EA">
              <w:t xml:space="preserve"> </w:t>
            </w:r>
          </w:p>
          <w:p w14:paraId="17EDCD0E" w14:textId="77777777" w:rsidR="000345EA" w:rsidRDefault="000345EA"/>
          <w:p w14:paraId="18E0579F" w14:textId="77777777" w:rsidR="000345EA" w:rsidRDefault="000345EA">
            <w:r>
              <w:t xml:space="preserve">NZTA advertising </w:t>
            </w:r>
          </w:p>
          <w:p w14:paraId="718E37D0" w14:textId="77777777" w:rsidR="000345EA" w:rsidRDefault="00473266">
            <w:hyperlink r:id="rId70" w:history="1">
              <w:r w:rsidR="000345EA" w:rsidRPr="007D22B7">
                <w:rPr>
                  <w:rStyle w:val="Hyperlink"/>
                </w:rPr>
                <w:t>https://www.nzta.govt.nz/safety/our-advertising/</w:t>
              </w:r>
            </w:hyperlink>
            <w:r w:rsidR="000345EA">
              <w:t xml:space="preserve"> </w:t>
            </w:r>
          </w:p>
          <w:p w14:paraId="78002A95" w14:textId="77777777" w:rsidR="000345EA" w:rsidRDefault="000345EA" w:rsidP="00CF7AC2">
            <w:r>
              <w:t xml:space="preserve">Includes: </w:t>
            </w:r>
            <w:r w:rsidRPr="00CF7AC2">
              <w:t>Speed</w:t>
            </w:r>
            <w:r>
              <w:t>,</w:t>
            </w:r>
            <w:r w:rsidRPr="00CF7AC2">
              <w:t xml:space="preserve"> Drink-driving</w:t>
            </w:r>
            <w:r>
              <w:t>,</w:t>
            </w:r>
            <w:r w:rsidRPr="00CF7AC2">
              <w:t xml:space="preserve"> </w:t>
            </w:r>
            <w:proofErr w:type="gramStart"/>
            <w:r w:rsidRPr="00CF7AC2">
              <w:t>Drug</w:t>
            </w:r>
            <w:proofErr w:type="gramEnd"/>
            <w:r w:rsidRPr="00CF7AC2">
              <w:t>-affected driving</w:t>
            </w:r>
            <w:r>
              <w:t>,</w:t>
            </w:r>
            <w:r w:rsidRPr="00CF7AC2">
              <w:t xml:space="preserve"> Young driver</w:t>
            </w:r>
            <w:r>
              <w:t>,</w:t>
            </w:r>
            <w:r w:rsidRPr="00CF7AC2">
              <w:t xml:space="preserve"> Driver distraction</w:t>
            </w:r>
            <w:r>
              <w:t>,</w:t>
            </w:r>
            <w:r w:rsidRPr="00CF7AC2">
              <w:t xml:space="preserve"> Seatbelt</w:t>
            </w:r>
            <w:r>
              <w:t xml:space="preserve">, and </w:t>
            </w:r>
            <w:r w:rsidRPr="00CF7AC2">
              <w:t>Motorcycling</w:t>
            </w:r>
            <w:r>
              <w:t>.</w:t>
            </w:r>
          </w:p>
          <w:p w14:paraId="396E986E" w14:textId="77777777" w:rsidR="000345EA" w:rsidRDefault="000345EA" w:rsidP="00CF7AC2"/>
          <w:p w14:paraId="62DA8901" w14:textId="77777777" w:rsidR="000345EA" w:rsidRDefault="000345EA" w:rsidP="00CF7AC2">
            <w:r>
              <w:t xml:space="preserve">Drive </w:t>
            </w:r>
            <w:r w:rsidRPr="00CF7AC2">
              <w:t xml:space="preserve"> </w:t>
            </w:r>
            <w:hyperlink r:id="rId71" w:history="1">
              <w:r w:rsidRPr="007D22B7">
                <w:rPr>
                  <w:rStyle w:val="Hyperlink"/>
                </w:rPr>
                <w:t>https://drive.govt.nz/</w:t>
              </w:r>
            </w:hyperlink>
            <w:r>
              <w:t xml:space="preserve"> </w:t>
            </w:r>
            <w:r w:rsidRPr="00CF7AC2">
              <w:t>website to help young people become confident, capable drivers</w:t>
            </w:r>
            <w:r>
              <w:t xml:space="preserve"> </w:t>
            </w:r>
          </w:p>
          <w:p w14:paraId="74C6CB6B" w14:textId="77777777" w:rsidR="000345EA" w:rsidRDefault="000345EA" w:rsidP="00CF7AC2"/>
          <w:p w14:paraId="0976C2D5" w14:textId="77777777" w:rsidR="000345EA" w:rsidRDefault="000345EA" w:rsidP="00CF7AC2">
            <w:r w:rsidRPr="00CF7AC2">
              <w:t>New Zealand’s road safety strategy 2020-2030</w:t>
            </w:r>
            <w:r>
              <w:t xml:space="preserve"> </w:t>
            </w:r>
            <w:hyperlink r:id="rId72" w:history="1">
              <w:r w:rsidRPr="007D22B7">
                <w:rPr>
                  <w:rStyle w:val="Hyperlink"/>
                </w:rPr>
                <w:t>https://www.saferjourneys.govt.nz/</w:t>
              </w:r>
            </w:hyperlink>
            <w:r>
              <w:t xml:space="preserve"> </w:t>
            </w:r>
          </w:p>
        </w:tc>
        <w:tc>
          <w:tcPr>
            <w:tcW w:w="5431" w:type="dxa"/>
          </w:tcPr>
          <w:p w14:paraId="2C1D1BB4" w14:textId="77777777" w:rsidR="000345EA" w:rsidRPr="0012386D" w:rsidRDefault="000345EA">
            <w:pPr>
              <w:rPr>
                <w:b/>
              </w:rPr>
            </w:pPr>
            <w:r w:rsidRPr="0012386D">
              <w:rPr>
                <w:b/>
              </w:rPr>
              <w:t>Mental health</w:t>
            </w:r>
          </w:p>
          <w:p w14:paraId="73BC9650" w14:textId="77777777" w:rsidR="000345EA" w:rsidRPr="0002159F" w:rsidRDefault="000345EA" w:rsidP="0012386D">
            <w:pPr>
              <w:rPr>
                <w:sz w:val="28"/>
                <w:szCs w:val="28"/>
              </w:rPr>
            </w:pPr>
            <w:r w:rsidRPr="0002159F">
              <w:rPr>
                <w:sz w:val="28"/>
                <w:szCs w:val="28"/>
              </w:rPr>
              <w:t xml:space="preserve">Bullying-Free NZ Week 2020 starts on 18 May, ending on 22 May – </w:t>
            </w:r>
            <w:hyperlink r:id="rId73" w:history="1">
              <w:r w:rsidRPr="0002159F">
                <w:rPr>
                  <w:color w:val="0000FF"/>
                  <w:sz w:val="28"/>
                  <w:szCs w:val="28"/>
                  <w:u w:val="single"/>
                </w:rPr>
                <w:t>https://www.bullyingfree.nz/</w:t>
              </w:r>
            </w:hyperlink>
            <w:r w:rsidRPr="0002159F">
              <w:rPr>
                <w:sz w:val="28"/>
                <w:szCs w:val="28"/>
              </w:rPr>
              <w:t xml:space="preserve"> </w:t>
            </w:r>
          </w:p>
          <w:p w14:paraId="24DF77AC" w14:textId="77777777" w:rsidR="000345EA" w:rsidRDefault="000345EA" w:rsidP="0012386D">
            <w:pPr>
              <w:rPr>
                <w:sz w:val="28"/>
                <w:szCs w:val="28"/>
              </w:rPr>
            </w:pPr>
          </w:p>
          <w:p w14:paraId="2BFEB7A9" w14:textId="77777777" w:rsidR="000345EA" w:rsidRDefault="000345EA" w:rsidP="0012386D">
            <w:r w:rsidRPr="0002159F">
              <w:rPr>
                <w:sz w:val="28"/>
                <w:szCs w:val="28"/>
              </w:rPr>
              <w:t xml:space="preserve">Mental Health Awareness week 2020 is Monday 5 – Sunday 11 October </w:t>
            </w:r>
            <w:hyperlink r:id="rId74" w:history="1">
              <w:r w:rsidRPr="00237A17">
                <w:rPr>
                  <w:rStyle w:val="Hyperlink"/>
                  <w:sz w:val="28"/>
                  <w:szCs w:val="28"/>
                </w:rPr>
                <w:t>https://www.mentalhealth.org.nz/home/our-work/category/16/mental-health-awareness-week</w:t>
              </w:r>
            </w:hyperlink>
          </w:p>
        </w:tc>
        <w:tc>
          <w:tcPr>
            <w:tcW w:w="5545" w:type="dxa"/>
          </w:tcPr>
          <w:p w14:paraId="65D88E62" w14:textId="77777777" w:rsidR="000345EA" w:rsidRPr="0012386D" w:rsidRDefault="000345EA">
            <w:pPr>
              <w:rPr>
                <w:b/>
              </w:rPr>
            </w:pPr>
            <w:r w:rsidRPr="0012386D">
              <w:rPr>
                <w:b/>
              </w:rPr>
              <w:t xml:space="preserve">Sex and gender </w:t>
            </w:r>
            <w:r>
              <w:rPr>
                <w:b/>
              </w:rPr>
              <w:t xml:space="preserve">related </w:t>
            </w:r>
          </w:p>
          <w:p w14:paraId="3FDB2416" w14:textId="77777777" w:rsidR="000345EA" w:rsidRDefault="000345EA" w:rsidP="00A20FFD">
            <w:pPr>
              <w:pStyle w:val="ListParagraph"/>
              <w:numPr>
                <w:ilvl w:val="0"/>
                <w:numId w:val="21"/>
              </w:numPr>
            </w:pPr>
            <w:r>
              <w:t>Women – International women’s day Sunday 8 March, 2020 (</w:t>
            </w:r>
            <w:hyperlink r:id="rId75" w:history="1">
              <w:r w:rsidRPr="007D22B7">
                <w:rPr>
                  <w:rStyle w:val="Hyperlink"/>
                </w:rPr>
                <w:t>https://www.internationalwomensday.com/</w:t>
              </w:r>
            </w:hyperlink>
            <w:r>
              <w:t xml:space="preserve"> </w:t>
            </w:r>
          </w:p>
          <w:p w14:paraId="55043BB4" w14:textId="77777777" w:rsidR="000345EA" w:rsidRDefault="000345EA" w:rsidP="00A20FFD">
            <w:pPr>
              <w:pStyle w:val="ListParagraph"/>
              <w:numPr>
                <w:ilvl w:val="0"/>
                <w:numId w:val="21"/>
              </w:numPr>
            </w:pPr>
            <w:r>
              <w:t xml:space="preserve">White Ribbon (eliminating violence against women)  </w:t>
            </w:r>
            <w:hyperlink r:id="rId76" w:history="1">
              <w:r w:rsidRPr="007D22B7">
                <w:rPr>
                  <w:rStyle w:val="Hyperlink"/>
                </w:rPr>
                <w:t>https://whiteribbon.org.nz/</w:t>
              </w:r>
            </w:hyperlink>
            <w:r>
              <w:t xml:space="preserve"> </w:t>
            </w:r>
          </w:p>
          <w:p w14:paraId="1E734ED2" w14:textId="77777777" w:rsidR="000345EA" w:rsidRDefault="000345EA" w:rsidP="00A20FFD">
            <w:pPr>
              <w:pStyle w:val="ListParagraph"/>
              <w:numPr>
                <w:ilvl w:val="0"/>
                <w:numId w:val="21"/>
              </w:numPr>
            </w:pPr>
            <w:r>
              <w:t xml:space="preserve">Me too </w:t>
            </w:r>
            <w:hyperlink r:id="rId77" w:history="1">
              <w:r w:rsidRPr="007D22B7">
                <w:rPr>
                  <w:rStyle w:val="Hyperlink"/>
                </w:rPr>
                <w:t>https://metoomvmt.org/</w:t>
              </w:r>
            </w:hyperlink>
            <w:r>
              <w:t xml:space="preserve"> and Time’s up </w:t>
            </w:r>
            <w:hyperlink r:id="rId78" w:history="1">
              <w:r w:rsidRPr="007D22B7">
                <w:rPr>
                  <w:rStyle w:val="Hyperlink"/>
                </w:rPr>
                <w:t>https://timesupnow.org/</w:t>
              </w:r>
            </w:hyperlink>
            <w:r>
              <w:t xml:space="preserve"> </w:t>
            </w:r>
          </w:p>
          <w:p w14:paraId="48A38D61" w14:textId="77777777" w:rsidR="000345EA" w:rsidRDefault="000345EA" w:rsidP="00A20FFD">
            <w:pPr>
              <w:pStyle w:val="ListParagraph"/>
              <w:numPr>
                <w:ilvl w:val="0"/>
                <w:numId w:val="21"/>
              </w:numPr>
            </w:pPr>
            <w:r>
              <w:t xml:space="preserve">Men’s health – e.g. </w:t>
            </w:r>
            <w:proofErr w:type="spellStart"/>
            <w:r>
              <w:t>Movember</w:t>
            </w:r>
            <w:proofErr w:type="spellEnd"/>
            <w:r>
              <w:t xml:space="preserve"> </w:t>
            </w:r>
            <w:hyperlink r:id="rId79" w:history="1">
              <w:r w:rsidRPr="007D22B7">
                <w:rPr>
                  <w:rStyle w:val="Hyperlink"/>
                </w:rPr>
                <w:t>https://nz.movember.com/</w:t>
              </w:r>
            </w:hyperlink>
            <w:r>
              <w:t xml:space="preserve"> </w:t>
            </w:r>
          </w:p>
          <w:p w14:paraId="457399D4" w14:textId="77777777" w:rsidR="000345EA" w:rsidRDefault="000345EA" w:rsidP="00A20FFD">
            <w:pPr>
              <w:pStyle w:val="ListParagraph"/>
              <w:numPr>
                <w:ilvl w:val="0"/>
                <w:numId w:val="21"/>
              </w:numPr>
            </w:pPr>
            <w:r>
              <w:t xml:space="preserve">Children – e.g. Healthy kids  </w:t>
            </w:r>
            <w:hyperlink r:id="rId80" w:history="1">
              <w:r w:rsidRPr="007D22B7">
                <w:rPr>
                  <w:rStyle w:val="Hyperlink"/>
                </w:rPr>
                <w:t>https://www.healthykids.org.nz/</w:t>
              </w:r>
            </w:hyperlink>
            <w:r>
              <w:t xml:space="preserve"> </w:t>
            </w:r>
          </w:p>
          <w:p w14:paraId="7EE140D0" w14:textId="77777777" w:rsidR="000345EA" w:rsidRDefault="000345EA" w:rsidP="00A20FFD">
            <w:pPr>
              <w:pStyle w:val="ListParagraph"/>
              <w:numPr>
                <w:ilvl w:val="0"/>
                <w:numId w:val="21"/>
              </w:numPr>
            </w:pPr>
            <w:r>
              <w:t xml:space="preserve">Rainbow communities e.g. </w:t>
            </w:r>
            <w:hyperlink r:id="rId81" w:history="1">
              <w:r w:rsidRPr="007D22B7">
                <w:rPr>
                  <w:rStyle w:val="Hyperlink"/>
                </w:rPr>
                <w:t>https://www.rainbowauckland.org.nz/</w:t>
              </w:r>
            </w:hyperlink>
            <w:r>
              <w:t xml:space="preserve"> and Rainbow Youth </w:t>
            </w:r>
            <w:hyperlink r:id="rId82" w:history="1">
              <w:r w:rsidRPr="007D22B7">
                <w:rPr>
                  <w:rStyle w:val="Hyperlink"/>
                </w:rPr>
                <w:t>https://www.ry.org.nz/</w:t>
              </w:r>
            </w:hyperlink>
            <w:r>
              <w:t xml:space="preserve"> </w:t>
            </w:r>
          </w:p>
          <w:p w14:paraId="228073DC" w14:textId="77777777" w:rsidR="000345EA" w:rsidRDefault="000345EA" w:rsidP="000345EA"/>
        </w:tc>
      </w:tr>
      <w:tr w:rsidR="002058FE" w14:paraId="0D1AA59C" w14:textId="77777777" w:rsidTr="0012386D">
        <w:tc>
          <w:tcPr>
            <w:tcW w:w="5811" w:type="dxa"/>
            <w:vMerge/>
          </w:tcPr>
          <w:p w14:paraId="7D2C69D3" w14:textId="77777777" w:rsidR="002058FE" w:rsidRDefault="002058FE"/>
        </w:tc>
        <w:tc>
          <w:tcPr>
            <w:tcW w:w="5577" w:type="dxa"/>
          </w:tcPr>
          <w:p w14:paraId="2BE4B638" w14:textId="77777777" w:rsidR="002058FE" w:rsidRDefault="002058FE">
            <w:r>
              <w:rPr>
                <w:noProof/>
                <w:lang w:eastAsia="en-NZ"/>
              </w:rPr>
              <w:drawing>
                <wp:inline distT="0" distB="0" distL="0" distR="0" wp14:anchorId="3D625852" wp14:editId="00E32500">
                  <wp:extent cx="3295650" cy="279764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51039" cy="2844660"/>
                          </a:xfrm>
                          <a:prstGeom prst="rect">
                            <a:avLst/>
                          </a:prstGeom>
                        </pic:spPr>
                      </pic:pic>
                    </a:graphicData>
                  </a:graphic>
                </wp:inline>
              </w:drawing>
            </w:r>
          </w:p>
        </w:tc>
        <w:tc>
          <w:tcPr>
            <w:tcW w:w="5431" w:type="dxa"/>
          </w:tcPr>
          <w:p w14:paraId="002F51D9" w14:textId="77777777" w:rsidR="002058FE" w:rsidRPr="0012386D" w:rsidRDefault="002058FE">
            <w:pPr>
              <w:rPr>
                <w:b/>
              </w:rPr>
            </w:pPr>
            <w:r w:rsidRPr="0012386D">
              <w:rPr>
                <w:b/>
              </w:rPr>
              <w:t>Local initiatives</w:t>
            </w:r>
          </w:p>
          <w:p w14:paraId="32639A98" w14:textId="77777777" w:rsidR="002058FE" w:rsidRDefault="0012386D">
            <w:r>
              <w:t xml:space="preserve">Local DHBs may have a calendar of locally relevant health promotion events. Check the DHB website for your region </w:t>
            </w:r>
          </w:p>
          <w:p w14:paraId="322E8BDE" w14:textId="77777777" w:rsidR="0012386D" w:rsidRDefault="0012386D"/>
          <w:p w14:paraId="3EB892EC" w14:textId="77777777" w:rsidR="002058FE" w:rsidRDefault="002058FE">
            <w:r>
              <w:t xml:space="preserve">e.g. </w:t>
            </w:r>
            <w:r w:rsidRPr="002058FE">
              <w:t>New campaign launched to reduce teen drinking in Invercargill</w:t>
            </w:r>
            <w:r>
              <w:t xml:space="preserve"> </w:t>
            </w:r>
            <w:hyperlink r:id="rId84" w:history="1">
              <w:r w:rsidRPr="007D22B7">
                <w:rPr>
                  <w:rStyle w:val="Hyperlink"/>
                </w:rPr>
                <w:t>https://www.stuff.co.nz/southland-times/118333110/new-campaign-launched-to-reduce-teen-drinking-in-invercargill</w:t>
              </w:r>
            </w:hyperlink>
            <w:r>
              <w:t xml:space="preserve"> </w:t>
            </w:r>
          </w:p>
          <w:p w14:paraId="49E94851" w14:textId="77777777" w:rsidR="002058FE" w:rsidRDefault="002058FE"/>
        </w:tc>
        <w:tc>
          <w:tcPr>
            <w:tcW w:w="5545" w:type="dxa"/>
          </w:tcPr>
          <w:p w14:paraId="15882A70" w14:textId="77777777" w:rsidR="002058FE" w:rsidRPr="00CF7AC2" w:rsidRDefault="002058FE">
            <w:pPr>
              <w:rPr>
                <w:b/>
              </w:rPr>
            </w:pPr>
            <w:r w:rsidRPr="00CF7AC2">
              <w:rPr>
                <w:b/>
              </w:rPr>
              <w:t>Disease specific</w:t>
            </w:r>
          </w:p>
          <w:p w14:paraId="23D0CA74" w14:textId="77777777" w:rsidR="002058FE" w:rsidRDefault="002058FE"/>
          <w:p w14:paraId="1BF38DB9" w14:textId="77777777" w:rsidR="002058FE" w:rsidRPr="00CF7AC2" w:rsidRDefault="002058FE">
            <w:pPr>
              <w:rPr>
                <w:b/>
              </w:rPr>
            </w:pPr>
            <w:r w:rsidRPr="00CF7AC2">
              <w:rPr>
                <w:b/>
              </w:rPr>
              <w:t>Cancer</w:t>
            </w:r>
          </w:p>
          <w:p w14:paraId="6990B3EB" w14:textId="77777777" w:rsidR="002058FE" w:rsidRDefault="002058FE">
            <w:r>
              <w:t xml:space="preserve">Shave for </w:t>
            </w:r>
            <w:r w:rsidR="000345EA">
              <w:t xml:space="preserve">a cure </w:t>
            </w:r>
            <w:hyperlink r:id="rId85" w:history="1">
              <w:r w:rsidR="000345EA" w:rsidRPr="007D22B7">
                <w:rPr>
                  <w:rStyle w:val="Hyperlink"/>
                </w:rPr>
                <w:t>https://shaveforacure.co.nz/</w:t>
              </w:r>
            </w:hyperlink>
            <w:r w:rsidR="000345EA">
              <w:t xml:space="preserve"> </w:t>
            </w:r>
          </w:p>
          <w:p w14:paraId="6F5323AC" w14:textId="77777777" w:rsidR="002058FE" w:rsidRDefault="002058FE">
            <w:r>
              <w:t xml:space="preserve">Daffodil Day </w:t>
            </w:r>
            <w:hyperlink r:id="rId86" w:history="1">
              <w:r w:rsidR="000345EA" w:rsidRPr="007D22B7">
                <w:rPr>
                  <w:rStyle w:val="Hyperlink"/>
                </w:rPr>
                <w:t>https://www.daffodilday.org.nz/</w:t>
              </w:r>
            </w:hyperlink>
            <w:r w:rsidR="000345EA">
              <w:t xml:space="preserve"> </w:t>
            </w:r>
          </w:p>
          <w:p w14:paraId="638C6D80" w14:textId="77777777" w:rsidR="002058FE" w:rsidRDefault="002058FE">
            <w:r>
              <w:rPr>
                <w:noProof/>
                <w:lang w:eastAsia="en-NZ"/>
              </w:rPr>
              <w:drawing>
                <wp:inline distT="0" distB="0" distL="0" distR="0" wp14:anchorId="250F10FF" wp14:editId="4E0BCF9E">
                  <wp:extent cx="3013205"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22375" cy="1738826"/>
                          </a:xfrm>
                          <a:prstGeom prst="rect">
                            <a:avLst/>
                          </a:prstGeom>
                        </pic:spPr>
                      </pic:pic>
                    </a:graphicData>
                  </a:graphic>
                </wp:inline>
              </w:drawing>
            </w:r>
          </w:p>
          <w:p w14:paraId="1D51B69F" w14:textId="77777777" w:rsidR="002058FE" w:rsidRDefault="002058FE">
            <w:r>
              <w:t xml:space="preserve">Heart </w:t>
            </w:r>
            <w:r w:rsidR="00CF7AC2">
              <w:t xml:space="preserve">related </w:t>
            </w:r>
          </w:p>
          <w:p w14:paraId="62D7B38C" w14:textId="77777777" w:rsidR="002058FE" w:rsidRDefault="00473266">
            <w:hyperlink r:id="rId88" w:history="1">
              <w:r w:rsidR="00CF7AC2" w:rsidRPr="007D22B7">
                <w:rPr>
                  <w:rStyle w:val="Hyperlink"/>
                </w:rPr>
                <w:t>https://www.heartfoundation.org.nz/</w:t>
              </w:r>
            </w:hyperlink>
            <w:r w:rsidR="00CF7AC2">
              <w:t xml:space="preserve"> </w:t>
            </w:r>
          </w:p>
          <w:p w14:paraId="080FEE22" w14:textId="77777777" w:rsidR="00CF7AC2" w:rsidRDefault="00CF7AC2"/>
          <w:p w14:paraId="662F53E2" w14:textId="77777777" w:rsidR="002058FE" w:rsidRDefault="002058FE">
            <w:r>
              <w:t xml:space="preserve">Vaccination - Communicable diseases </w:t>
            </w:r>
            <w:hyperlink r:id="rId89" w:history="1">
              <w:r w:rsidR="00CF7AC2" w:rsidRPr="007D22B7">
                <w:rPr>
                  <w:rStyle w:val="Hyperlink"/>
                </w:rPr>
                <w:t>https://www.hpa.org.nz/programme/immunisation</w:t>
              </w:r>
            </w:hyperlink>
            <w:r w:rsidR="00CF7AC2">
              <w:t xml:space="preserve"> </w:t>
            </w:r>
          </w:p>
          <w:p w14:paraId="40B1F485" w14:textId="77777777" w:rsidR="002058FE" w:rsidRDefault="002058FE"/>
          <w:p w14:paraId="05FE6FFB" w14:textId="77777777" w:rsidR="0012386D" w:rsidRDefault="0012386D">
            <w:r>
              <w:t xml:space="preserve">Asthma </w:t>
            </w:r>
          </w:p>
        </w:tc>
      </w:tr>
    </w:tbl>
    <w:p w14:paraId="525018B4" w14:textId="77777777" w:rsidR="00431820" w:rsidRDefault="00431820"/>
    <w:p w14:paraId="65D092B8" w14:textId="77777777" w:rsidR="00431820" w:rsidRDefault="00431820">
      <w:r>
        <w:br w:type="page"/>
      </w:r>
    </w:p>
    <w:p w14:paraId="0D999B2D" w14:textId="77777777" w:rsidR="00AF1A82" w:rsidRPr="00F64AF6" w:rsidRDefault="00431820">
      <w:pPr>
        <w:rPr>
          <w:color w:val="0070C0"/>
          <w:sz w:val="28"/>
          <w:szCs w:val="28"/>
        </w:rPr>
      </w:pPr>
      <w:r w:rsidRPr="00F64AF6">
        <w:rPr>
          <w:color w:val="0070C0"/>
          <w:sz w:val="28"/>
          <w:szCs w:val="28"/>
        </w:rPr>
        <w:lastRenderedPageBreak/>
        <w:t>The focus for the learning is to</w:t>
      </w:r>
      <w:r w:rsidR="00F64AF6">
        <w:rPr>
          <w:color w:val="0070C0"/>
          <w:sz w:val="28"/>
          <w:szCs w:val="28"/>
        </w:rPr>
        <w:t>:</w:t>
      </w:r>
      <w:r w:rsidRPr="00F64AF6">
        <w:rPr>
          <w:color w:val="0070C0"/>
          <w:sz w:val="28"/>
          <w:szCs w:val="28"/>
        </w:rPr>
        <w:t xml:space="preserve"> </w:t>
      </w:r>
    </w:p>
    <w:tbl>
      <w:tblPr>
        <w:tblStyle w:val="TableGrid"/>
        <w:tblW w:w="0" w:type="auto"/>
        <w:tblLook w:val="04A0" w:firstRow="1" w:lastRow="0" w:firstColumn="1" w:lastColumn="0" w:noHBand="0" w:noVBand="1"/>
      </w:tblPr>
      <w:tblGrid>
        <w:gridCol w:w="7366"/>
        <w:gridCol w:w="10065"/>
        <w:gridCol w:w="4933"/>
      </w:tblGrid>
      <w:tr w:rsidR="001F12ED" w14:paraId="360C8701" w14:textId="77777777" w:rsidTr="00A85142">
        <w:trPr>
          <w:trHeight w:val="3861"/>
        </w:trPr>
        <w:tc>
          <w:tcPr>
            <w:tcW w:w="7366" w:type="dxa"/>
          </w:tcPr>
          <w:p w14:paraId="58E2CA43" w14:textId="77777777" w:rsidR="001F12ED" w:rsidRPr="00F64AF6" w:rsidRDefault="001F12ED" w:rsidP="00A20FFD">
            <w:pPr>
              <w:pStyle w:val="ListParagraph"/>
              <w:numPr>
                <w:ilvl w:val="0"/>
                <w:numId w:val="31"/>
              </w:numPr>
              <w:rPr>
                <w:b/>
                <w:sz w:val="28"/>
                <w:szCs w:val="28"/>
              </w:rPr>
            </w:pPr>
            <w:r>
              <w:rPr>
                <w:b/>
                <w:sz w:val="28"/>
                <w:szCs w:val="28"/>
              </w:rPr>
              <w:t>(Briefly) revise and d</w:t>
            </w:r>
            <w:r w:rsidRPr="00F64AF6">
              <w:rPr>
                <w:b/>
                <w:sz w:val="28"/>
                <w:szCs w:val="28"/>
              </w:rPr>
              <w:t xml:space="preserve">evelop students’ understanding of the purpose of health promotion as part of their overall learning in health education </w:t>
            </w:r>
          </w:p>
          <w:p w14:paraId="0F766008" w14:textId="77777777" w:rsidR="001F12ED" w:rsidRDefault="001F12ED"/>
          <w:p w14:paraId="4B4ED7C4" w14:textId="77777777" w:rsidR="001F12ED" w:rsidRDefault="001F12ED">
            <w:r>
              <w:t xml:space="preserve">Use the Making Meaning Making a Difference material at </w:t>
            </w:r>
          </w:p>
          <w:p w14:paraId="2AB85145" w14:textId="77777777" w:rsidR="001F12ED" w:rsidRDefault="00473266">
            <w:hyperlink r:id="rId90" w:history="1">
              <w:r w:rsidR="001F12ED" w:rsidRPr="007D22B7">
                <w:rPr>
                  <w:rStyle w:val="Hyperlink"/>
                </w:rPr>
                <w:t>https://health.tki.org.nz/Key-collections/Curriculum-in-action/Making-Meaning/Socio-ecological-perspective/Defining-health-promotion</w:t>
              </w:r>
            </w:hyperlink>
            <w:r w:rsidR="001F12ED">
              <w:t xml:space="preserve"> to explain the curriculum purpose and focus of health promotion.</w:t>
            </w:r>
          </w:p>
          <w:p w14:paraId="7C12A073" w14:textId="77777777" w:rsidR="001F12ED" w:rsidRDefault="001F12ED"/>
          <w:p w14:paraId="71A25A8E" w14:textId="77777777" w:rsidR="001F12ED" w:rsidRDefault="001F12ED">
            <w:r>
              <w:t xml:space="preserve">The NZHEA teacher’s resource </w:t>
            </w:r>
            <w:r w:rsidRPr="00F64AF6">
              <w:rPr>
                <w:b/>
                <w:i/>
              </w:rPr>
              <w:t>NZHEA position statement and resource on health promotion</w:t>
            </w:r>
            <w:r w:rsidRPr="00F64AF6">
              <w:t xml:space="preserve"> (2017)</w:t>
            </w:r>
            <w:r>
              <w:t xml:space="preserve"> accessed at </w:t>
            </w:r>
            <w:hyperlink r:id="rId91" w:history="1">
              <w:r>
                <w:rPr>
                  <w:rStyle w:val="Hyperlink"/>
                </w:rPr>
                <w:t>https://healtheducation.org.nz/resources/</w:t>
              </w:r>
            </w:hyperlink>
            <w:r>
              <w:t xml:space="preserve">. This document provides an overview of health promotion in NZC HPE terms. Use this to summarise what students have already learned about health promotion, particularly all of the actions and strategies. </w:t>
            </w:r>
          </w:p>
          <w:p w14:paraId="7C78E04F" w14:textId="77777777" w:rsidR="001F12ED" w:rsidRDefault="001F12ED">
            <w:r>
              <w:t xml:space="preserve"> </w:t>
            </w:r>
          </w:p>
          <w:p w14:paraId="4442381A" w14:textId="77777777" w:rsidR="001F12ED" w:rsidRDefault="00290133" w:rsidP="00DF04C0">
            <w:r>
              <w:t xml:space="preserve">Key to health education is to </w:t>
            </w:r>
            <w:r w:rsidRPr="00290133">
              <w:rPr>
                <w:b/>
              </w:rPr>
              <w:t>understand health promoti</w:t>
            </w:r>
            <w:r>
              <w:rPr>
                <w:b/>
              </w:rPr>
              <w:t>on</w:t>
            </w:r>
            <w:r w:rsidRPr="00290133">
              <w:rPr>
                <w:b/>
              </w:rPr>
              <w:t xml:space="preserve"> as a </w:t>
            </w:r>
            <w:r w:rsidRPr="00290133">
              <w:rPr>
                <w:b/>
                <w:u w:val="single"/>
              </w:rPr>
              <w:t>process</w:t>
            </w:r>
            <w:r w:rsidRPr="00290133">
              <w:rPr>
                <w:b/>
              </w:rPr>
              <w:t>.</w:t>
            </w:r>
            <w:r>
              <w:t xml:space="preserve"> It’s about </w:t>
            </w:r>
            <w:r w:rsidR="00DF04C0">
              <w:t>the purposeful and organised/systematic actions people take (based on evidence of what needs to improve) to</w:t>
            </w:r>
            <w:r>
              <w:t xml:space="preserve"> individually and collectively promote health and wellbeing for self and others, communities and society as a whole. </w:t>
            </w:r>
          </w:p>
          <w:p w14:paraId="3B6F0B99" w14:textId="77777777" w:rsidR="00DF04C0" w:rsidRDefault="00DF04C0" w:rsidP="00DF04C0"/>
        </w:tc>
        <w:tc>
          <w:tcPr>
            <w:tcW w:w="10065" w:type="dxa"/>
          </w:tcPr>
          <w:p w14:paraId="2E1CB15E" w14:textId="77777777" w:rsidR="001F12ED" w:rsidRPr="00F64AF6" w:rsidRDefault="001F12ED" w:rsidP="00A20FFD">
            <w:pPr>
              <w:pStyle w:val="ListParagraph"/>
              <w:numPr>
                <w:ilvl w:val="0"/>
                <w:numId w:val="31"/>
              </w:numPr>
              <w:rPr>
                <w:b/>
                <w:sz w:val="28"/>
                <w:szCs w:val="28"/>
              </w:rPr>
            </w:pPr>
            <w:r w:rsidRPr="00F64AF6">
              <w:rPr>
                <w:b/>
                <w:sz w:val="28"/>
                <w:szCs w:val="28"/>
              </w:rPr>
              <w:t>Learn some basic ideas about a range of models.</w:t>
            </w:r>
          </w:p>
          <w:p w14:paraId="1DCD3340" w14:textId="77777777" w:rsidR="001F12ED" w:rsidRPr="00F64AF6" w:rsidRDefault="001F12ED">
            <w:pPr>
              <w:rPr>
                <w:b/>
                <w:sz w:val="28"/>
                <w:szCs w:val="28"/>
              </w:rPr>
            </w:pPr>
          </w:p>
          <w:p w14:paraId="6433D864" w14:textId="77777777" w:rsidR="001F12ED" w:rsidRDefault="001F12ED" w:rsidP="00431820">
            <w:r>
              <w:t xml:space="preserve">Notes that for senior secondary </w:t>
            </w:r>
            <w:r w:rsidRPr="00431820">
              <w:rPr>
                <w:u w:val="single"/>
              </w:rPr>
              <w:t>health education purposes</w:t>
            </w:r>
            <w:r>
              <w:t xml:space="preserve"> (for the moment at least) all of the ‘models’ listed in the resources section above are considered to be ‘models’, regardless of whether they are:</w:t>
            </w:r>
          </w:p>
          <w:p w14:paraId="340172BC" w14:textId="77777777" w:rsidR="001F12ED" w:rsidRDefault="001F12ED" w:rsidP="00A20FFD">
            <w:pPr>
              <w:pStyle w:val="ListParagraph"/>
              <w:numPr>
                <w:ilvl w:val="0"/>
                <w:numId w:val="30"/>
              </w:numPr>
            </w:pPr>
            <w:r>
              <w:t>International charters like the Ottawa and Bangkok Charters</w:t>
            </w:r>
          </w:p>
          <w:p w14:paraId="369B5A2F" w14:textId="77777777" w:rsidR="001F12ED" w:rsidRDefault="001F12ED" w:rsidP="00A20FFD">
            <w:pPr>
              <w:pStyle w:val="ListParagraph"/>
              <w:numPr>
                <w:ilvl w:val="0"/>
                <w:numId w:val="30"/>
              </w:numPr>
            </w:pPr>
            <w:r>
              <w:t xml:space="preserve">Sets of principles like participation, protection and partnership in Te </w:t>
            </w:r>
            <w:proofErr w:type="spellStart"/>
            <w:r>
              <w:t>Tiriti</w:t>
            </w:r>
            <w:proofErr w:type="spellEnd"/>
            <w:r>
              <w:t xml:space="preserve"> o Waitangi </w:t>
            </w:r>
          </w:p>
          <w:p w14:paraId="00DF8649" w14:textId="77777777" w:rsidR="001F12ED" w:rsidRDefault="001F12ED" w:rsidP="00A20FFD">
            <w:pPr>
              <w:pStyle w:val="ListParagraph"/>
              <w:numPr>
                <w:ilvl w:val="0"/>
                <w:numId w:val="30"/>
              </w:numPr>
            </w:pPr>
            <w:r>
              <w:t xml:space="preserve">Indigenous and other cultural  models like Te Pae Mahutonga, Fono Fale and Fonua – noting that </w:t>
            </w:r>
            <w:r w:rsidR="008B406A">
              <w:t>T</w:t>
            </w:r>
            <w:r>
              <w:t xml:space="preserve">e </w:t>
            </w:r>
            <w:r w:rsidR="008B406A">
              <w:t>P</w:t>
            </w:r>
            <w:r>
              <w:t xml:space="preserve">ae Mahutonga </w:t>
            </w:r>
            <w:r w:rsidRPr="00431820">
              <w:rPr>
                <w:i/>
              </w:rPr>
              <w:t>could be</w:t>
            </w:r>
            <w:r>
              <w:t xml:space="preserve"> seen and used as an enactment of </w:t>
            </w:r>
            <w:proofErr w:type="spellStart"/>
            <w:r>
              <w:t>ToW</w:t>
            </w:r>
            <w:proofErr w:type="spellEnd"/>
            <w:r>
              <w:t xml:space="preserve"> principles</w:t>
            </w:r>
          </w:p>
          <w:p w14:paraId="1A2F3D65" w14:textId="77777777" w:rsidR="001F12ED" w:rsidRDefault="001F12ED" w:rsidP="00A20FFD">
            <w:pPr>
              <w:pStyle w:val="ListParagraph"/>
              <w:numPr>
                <w:ilvl w:val="0"/>
                <w:numId w:val="30"/>
              </w:numPr>
            </w:pPr>
            <w:r>
              <w:t xml:space="preserve">Understandings developed from academic theory and research such as behaviour change, self-empowerment and collective action. </w:t>
            </w:r>
          </w:p>
          <w:p w14:paraId="2152F8E0" w14:textId="77777777" w:rsidR="001F12ED" w:rsidRDefault="001F12ED" w:rsidP="00431820"/>
          <w:p w14:paraId="07227CA9" w14:textId="77777777" w:rsidR="001F12ED" w:rsidRDefault="001F12ED" w:rsidP="00431820">
            <w:pPr>
              <w:rPr>
                <w:color w:val="0070C0"/>
              </w:rPr>
            </w:pPr>
            <w:r w:rsidRPr="00431820">
              <w:rPr>
                <w:color w:val="0070C0"/>
              </w:rPr>
              <w:t xml:space="preserve">Note that we will be revisiting </w:t>
            </w:r>
            <w:r>
              <w:rPr>
                <w:color w:val="0070C0"/>
              </w:rPr>
              <w:t xml:space="preserve">this </w:t>
            </w:r>
            <w:r w:rsidRPr="00431820">
              <w:rPr>
                <w:color w:val="0070C0"/>
              </w:rPr>
              <w:t>approach and understanding this with the review of standards</w:t>
            </w:r>
            <w:r>
              <w:rPr>
                <w:color w:val="0070C0"/>
              </w:rPr>
              <w:t xml:space="preserve"> over the next few years</w:t>
            </w:r>
            <w:r w:rsidRPr="00431820">
              <w:rPr>
                <w:color w:val="0070C0"/>
              </w:rPr>
              <w:t>.</w:t>
            </w:r>
            <w:r>
              <w:rPr>
                <w:color w:val="0070C0"/>
              </w:rPr>
              <w:t xml:space="preserve"> Any changes that have implications for teaching, learning and assessment will be notified</w:t>
            </w:r>
            <w:r w:rsidRPr="00431820">
              <w:rPr>
                <w:color w:val="0070C0"/>
              </w:rPr>
              <w:t xml:space="preserve"> </w:t>
            </w:r>
            <w:r>
              <w:rPr>
                <w:color w:val="0070C0"/>
              </w:rPr>
              <w:t xml:space="preserve">in a timely way and with resourcing to show what’s changing. </w:t>
            </w:r>
          </w:p>
          <w:p w14:paraId="511521F8" w14:textId="77777777" w:rsidR="001F12ED" w:rsidRPr="001F12ED" w:rsidRDefault="001F12ED" w:rsidP="00431820">
            <w:pPr>
              <w:rPr>
                <w:color w:val="0070C0"/>
              </w:rPr>
            </w:pPr>
          </w:p>
        </w:tc>
        <w:tc>
          <w:tcPr>
            <w:tcW w:w="4933" w:type="dxa"/>
          </w:tcPr>
          <w:p w14:paraId="32C4FCA0" w14:textId="77777777" w:rsidR="001F12ED" w:rsidRDefault="001F12ED" w:rsidP="00A20FFD">
            <w:pPr>
              <w:pStyle w:val="ListParagraph"/>
              <w:numPr>
                <w:ilvl w:val="0"/>
                <w:numId w:val="31"/>
              </w:numPr>
              <w:rPr>
                <w:b/>
                <w:sz w:val="28"/>
                <w:szCs w:val="28"/>
              </w:rPr>
            </w:pPr>
            <w:r>
              <w:rPr>
                <w:b/>
                <w:sz w:val="28"/>
                <w:szCs w:val="28"/>
              </w:rPr>
              <w:t xml:space="preserve">Explore a range of current health promotion campaigns and organisations that have a role in promoting the health and wellbeing of people in NZ.  </w:t>
            </w:r>
          </w:p>
          <w:p w14:paraId="4A1C59E5" w14:textId="77777777" w:rsidR="001F12ED" w:rsidRDefault="001F12ED" w:rsidP="001F12ED">
            <w:pPr>
              <w:rPr>
                <w:b/>
                <w:sz w:val="28"/>
                <w:szCs w:val="28"/>
              </w:rPr>
            </w:pPr>
          </w:p>
          <w:p w14:paraId="3CB182E1" w14:textId="77777777" w:rsidR="001F12ED" w:rsidRPr="001F12ED" w:rsidRDefault="001F12ED" w:rsidP="001F12ED">
            <w:r w:rsidRPr="001F12ED">
              <w:t>As shown in the resource sheet above, there are MANY of these. Be selective.</w:t>
            </w:r>
          </w:p>
          <w:p w14:paraId="00F6BFAB" w14:textId="77777777" w:rsidR="001F12ED" w:rsidRPr="001F12ED" w:rsidRDefault="001F12ED" w:rsidP="00A20FFD">
            <w:pPr>
              <w:pStyle w:val="ListParagraph"/>
              <w:numPr>
                <w:ilvl w:val="0"/>
                <w:numId w:val="32"/>
              </w:numPr>
            </w:pPr>
            <w:r w:rsidRPr="001F12ED">
              <w:t>Allow some student choice based on interest.</w:t>
            </w:r>
          </w:p>
          <w:p w14:paraId="1523B301" w14:textId="77777777" w:rsidR="001F12ED" w:rsidRPr="001F12ED" w:rsidRDefault="001F12ED" w:rsidP="00A20FFD">
            <w:pPr>
              <w:pStyle w:val="ListParagraph"/>
              <w:numPr>
                <w:ilvl w:val="0"/>
                <w:numId w:val="32"/>
              </w:numPr>
            </w:pPr>
            <w:r w:rsidRPr="001F12ED">
              <w:t>Where possible and relevant, link the selection of these campaigns and organisations with other health education learning and/or whole school or local community actions.</w:t>
            </w:r>
          </w:p>
          <w:p w14:paraId="1596E377" w14:textId="77777777" w:rsidR="001F12ED" w:rsidRPr="001F12ED" w:rsidRDefault="001F12ED" w:rsidP="00A20FFD">
            <w:pPr>
              <w:pStyle w:val="ListParagraph"/>
              <w:numPr>
                <w:ilvl w:val="0"/>
                <w:numId w:val="32"/>
              </w:numPr>
            </w:pPr>
            <w:r w:rsidRPr="001F12ED">
              <w:t xml:space="preserve">Give some focus to what is new and current. </w:t>
            </w:r>
          </w:p>
          <w:p w14:paraId="58A110C0" w14:textId="77777777" w:rsidR="001F12ED" w:rsidRPr="00F64AF6" w:rsidRDefault="001F12ED" w:rsidP="001F12ED">
            <w:pPr>
              <w:pStyle w:val="ListParagraph"/>
              <w:rPr>
                <w:b/>
                <w:sz w:val="28"/>
                <w:szCs w:val="28"/>
              </w:rPr>
            </w:pPr>
          </w:p>
        </w:tc>
      </w:tr>
      <w:tr w:rsidR="001F12ED" w14:paraId="51D91427" w14:textId="77777777" w:rsidTr="00A85142">
        <w:trPr>
          <w:trHeight w:val="4831"/>
        </w:trPr>
        <w:tc>
          <w:tcPr>
            <w:tcW w:w="7366" w:type="dxa"/>
          </w:tcPr>
          <w:p w14:paraId="19A40D14" w14:textId="77777777" w:rsidR="001F12ED" w:rsidRPr="00290133" w:rsidRDefault="001F12ED" w:rsidP="00A20FFD">
            <w:pPr>
              <w:pStyle w:val="ListParagraph"/>
              <w:numPr>
                <w:ilvl w:val="0"/>
                <w:numId w:val="31"/>
              </w:numPr>
              <w:rPr>
                <w:b/>
                <w:sz w:val="28"/>
                <w:szCs w:val="28"/>
              </w:rPr>
            </w:pPr>
            <w:r w:rsidRPr="00290133">
              <w:rPr>
                <w:b/>
                <w:sz w:val="28"/>
                <w:szCs w:val="28"/>
              </w:rPr>
              <w:t xml:space="preserve">(Briefly) Develop students’ understanding about what it means to ‘evaluate’ in this context. </w:t>
            </w:r>
          </w:p>
          <w:p w14:paraId="45967854" w14:textId="77777777" w:rsidR="00290133" w:rsidRDefault="00290133" w:rsidP="00290133">
            <w:pPr>
              <w:rPr>
                <w:sz w:val="28"/>
                <w:szCs w:val="28"/>
              </w:rPr>
            </w:pPr>
          </w:p>
          <w:p w14:paraId="389313F8" w14:textId="77777777" w:rsidR="00290133" w:rsidRDefault="00290133" w:rsidP="00290133">
            <w:pPr>
              <w:rPr>
                <w:sz w:val="28"/>
                <w:szCs w:val="28"/>
              </w:rPr>
            </w:pPr>
          </w:p>
          <w:p w14:paraId="7D71E8AE" w14:textId="77777777" w:rsidR="00290133" w:rsidRPr="00290133" w:rsidRDefault="00290133" w:rsidP="00290133">
            <w:pPr>
              <w:rPr>
                <w:b/>
              </w:rPr>
            </w:pPr>
            <w:r w:rsidRPr="00290133">
              <w:rPr>
                <w:b/>
              </w:rPr>
              <w:t>From the NZHEA Scholarship resource:</w:t>
            </w:r>
          </w:p>
          <w:p w14:paraId="15F86861" w14:textId="77777777" w:rsidR="00290133" w:rsidRPr="00290133" w:rsidRDefault="00290133" w:rsidP="00290133">
            <w:r w:rsidRPr="00290133">
              <w:t>What is a critical evaluation for HPE purposes?</w:t>
            </w:r>
          </w:p>
          <w:p w14:paraId="75C90CCE" w14:textId="77777777" w:rsidR="00290133" w:rsidRPr="00290133" w:rsidRDefault="00290133" w:rsidP="00290133"/>
          <w:p w14:paraId="3CFD2430" w14:textId="77777777" w:rsidR="00290133" w:rsidRPr="00290133" w:rsidRDefault="00290133" w:rsidP="00A20FFD">
            <w:pPr>
              <w:pStyle w:val="ListParagraph"/>
              <w:numPr>
                <w:ilvl w:val="0"/>
                <w:numId w:val="32"/>
              </w:numPr>
              <w:ind w:left="454" w:hanging="425"/>
            </w:pPr>
            <w:r w:rsidRPr="00290133">
              <w:t xml:space="preserve">When you ‘evaluate’ something you are looking to make a judgement about the value, quality or importance of it. ‘Evaluate’ is a verb and therefore it refers to the action of assessing or analysing health-related information from a particular perspective or position based on ethical, social, cultural and political values relevant to the subject matter. </w:t>
            </w:r>
          </w:p>
          <w:p w14:paraId="566207E6" w14:textId="77777777" w:rsidR="00290133" w:rsidRPr="00290133" w:rsidRDefault="00290133" w:rsidP="00290133">
            <w:pPr>
              <w:ind w:left="454" w:hanging="425"/>
            </w:pPr>
          </w:p>
          <w:p w14:paraId="09D5E0D1" w14:textId="77777777" w:rsidR="00290133" w:rsidRPr="00290133" w:rsidRDefault="00290133" w:rsidP="00A20FFD">
            <w:pPr>
              <w:pStyle w:val="ListParagraph"/>
              <w:numPr>
                <w:ilvl w:val="0"/>
                <w:numId w:val="32"/>
              </w:numPr>
              <w:ind w:left="454" w:hanging="425"/>
            </w:pPr>
            <w:r w:rsidRPr="00290133">
              <w:t xml:space="preserve">‘Critically’ is an adverb which modifies the verb to indicate how the action (of evaluating) is to be done or carried out. In this case it means to think seriously or deeply about something – and this requires critical thinking.  </w:t>
            </w:r>
          </w:p>
          <w:p w14:paraId="6D1E78BB" w14:textId="77777777" w:rsidR="00290133" w:rsidRPr="00290133" w:rsidRDefault="00290133" w:rsidP="00290133">
            <w:pPr>
              <w:ind w:left="454" w:hanging="425"/>
            </w:pPr>
          </w:p>
          <w:p w14:paraId="450A90B9" w14:textId="77777777" w:rsidR="00290133" w:rsidRPr="00290133" w:rsidRDefault="00290133" w:rsidP="00A20FFD">
            <w:pPr>
              <w:pStyle w:val="ListParagraph"/>
              <w:numPr>
                <w:ilvl w:val="0"/>
                <w:numId w:val="32"/>
              </w:numPr>
              <w:ind w:left="454" w:hanging="425"/>
            </w:pPr>
            <w:r w:rsidRPr="00290133">
              <w:t>A ‘critical evaluation’ then is how you think about the health-related information or topic matter being evaluated relative to those ethical, social, cultural and political values. This is in contrast to an emotional evaluation for example which would be based on your opinions and assumptions, and how you feel about the topic.</w:t>
            </w:r>
          </w:p>
          <w:p w14:paraId="415EED89" w14:textId="77777777" w:rsidR="00290133" w:rsidRPr="00290133" w:rsidRDefault="00290133" w:rsidP="00290133">
            <w:pPr>
              <w:rPr>
                <w:sz w:val="28"/>
                <w:szCs w:val="28"/>
              </w:rPr>
            </w:pPr>
          </w:p>
        </w:tc>
        <w:tc>
          <w:tcPr>
            <w:tcW w:w="10065" w:type="dxa"/>
          </w:tcPr>
          <w:p w14:paraId="71CB82EC" w14:textId="77777777" w:rsidR="001F12ED" w:rsidRDefault="001F12ED" w:rsidP="00A20FFD">
            <w:pPr>
              <w:pStyle w:val="ListParagraph"/>
              <w:numPr>
                <w:ilvl w:val="0"/>
                <w:numId w:val="31"/>
              </w:numPr>
              <w:rPr>
                <w:b/>
                <w:sz w:val="28"/>
                <w:szCs w:val="28"/>
              </w:rPr>
            </w:pPr>
            <w:r>
              <w:rPr>
                <w:b/>
                <w:sz w:val="28"/>
                <w:szCs w:val="28"/>
              </w:rPr>
              <w:t xml:space="preserve">Make connections between the models and a selection of campaigns/work of organisations through questioning, discussion and activities that: </w:t>
            </w:r>
          </w:p>
          <w:p w14:paraId="276A95FE" w14:textId="77777777" w:rsidR="001F12ED" w:rsidRDefault="001F12ED" w:rsidP="001F12ED">
            <w:pPr>
              <w:rPr>
                <w:b/>
                <w:sz w:val="28"/>
                <w:szCs w:val="28"/>
              </w:rPr>
            </w:pPr>
          </w:p>
          <w:p w14:paraId="3F08E74C" w14:textId="77777777" w:rsidR="00290133" w:rsidRDefault="001F12ED" w:rsidP="001F12ED">
            <w:r w:rsidRPr="001F12ED">
              <w:t xml:space="preserve">Evaluate the implications for people’s well-being of </w:t>
            </w:r>
            <w:r w:rsidR="00290133">
              <w:t xml:space="preserve">using models of </w:t>
            </w:r>
            <w:r w:rsidRPr="001F12ED">
              <w:t>models of health promotion</w:t>
            </w:r>
            <w:r w:rsidR="00290133">
              <w:t xml:space="preserve"> by providing students with the opportunity to:</w:t>
            </w:r>
          </w:p>
          <w:p w14:paraId="539E2706" w14:textId="77777777" w:rsidR="001F12ED" w:rsidRPr="001F12ED" w:rsidRDefault="00290133" w:rsidP="00A20FFD">
            <w:pPr>
              <w:pStyle w:val="ListParagraph"/>
              <w:numPr>
                <w:ilvl w:val="0"/>
                <w:numId w:val="33"/>
              </w:numPr>
              <w:ind w:left="655" w:hanging="567"/>
            </w:pPr>
            <w:r w:rsidRPr="001F12ED">
              <w:t>C</w:t>
            </w:r>
            <w:r w:rsidR="001F12ED" w:rsidRPr="001F12ED">
              <w:t>ompa</w:t>
            </w:r>
            <w:r>
              <w:t xml:space="preserve">re </w:t>
            </w:r>
            <w:r w:rsidR="001F12ED" w:rsidRPr="001F12ED">
              <w:t>and contrast</w:t>
            </w:r>
            <w:r>
              <w:t xml:space="preserve"> the application of different</w:t>
            </w:r>
            <w:r w:rsidR="001F12ED" w:rsidRPr="001F12ED">
              <w:t xml:space="preserve"> models for health promotion</w:t>
            </w:r>
            <w:r>
              <w:t xml:space="preserve"> to various campaigns or the health promotion work of organisations </w:t>
            </w:r>
          </w:p>
          <w:p w14:paraId="754BF7E7" w14:textId="77777777" w:rsidR="001F12ED" w:rsidRPr="001F12ED" w:rsidRDefault="00290133" w:rsidP="00A20FFD">
            <w:pPr>
              <w:pStyle w:val="ListParagraph"/>
              <w:numPr>
                <w:ilvl w:val="0"/>
                <w:numId w:val="33"/>
              </w:numPr>
              <w:ind w:left="655" w:hanging="567"/>
            </w:pPr>
            <w:r>
              <w:t>E</w:t>
            </w:r>
            <w:r w:rsidR="001F12ED" w:rsidRPr="001F12ED">
              <w:t>xplain</w:t>
            </w:r>
            <w:r>
              <w:t xml:space="preserve"> </w:t>
            </w:r>
            <w:r w:rsidR="001F12ED" w:rsidRPr="001F12ED">
              <w:t>advantages and disadvantages of models for health promotion</w:t>
            </w:r>
            <w:r>
              <w:t xml:space="preserve"> – this could be in terms of how effective they are known to be (what’s the evidence that the model ‘works’</w:t>
            </w:r>
            <w:r w:rsidR="00DF04C0">
              <w:t>)</w:t>
            </w:r>
            <w:r>
              <w:t xml:space="preserve">, whether they are culturally responsive, how easy they are to use and implement, </w:t>
            </w:r>
            <w:proofErr w:type="spellStart"/>
            <w:r>
              <w:t>etc</w:t>
            </w:r>
            <w:proofErr w:type="spellEnd"/>
          </w:p>
          <w:p w14:paraId="7E725A3E" w14:textId="77777777" w:rsidR="00DF04C0" w:rsidRDefault="00290133" w:rsidP="00A20FFD">
            <w:pPr>
              <w:pStyle w:val="ListParagraph"/>
              <w:numPr>
                <w:ilvl w:val="0"/>
                <w:numId w:val="33"/>
              </w:numPr>
              <w:ind w:left="655" w:hanging="567"/>
            </w:pPr>
            <w:r w:rsidRPr="001F12ED">
              <w:t>Drawing</w:t>
            </w:r>
            <w:r w:rsidR="001F12ED" w:rsidRPr="001F12ED">
              <w:t xml:space="preserve"> conclusions about </w:t>
            </w:r>
            <w:r>
              <w:t xml:space="preserve">the </w:t>
            </w:r>
            <w:r w:rsidR="00DF04C0">
              <w:t xml:space="preserve">likely </w:t>
            </w:r>
            <w:r>
              <w:t xml:space="preserve">effectiveness of the models </w:t>
            </w:r>
            <w:r w:rsidR="00DF04C0">
              <w:t xml:space="preserve">when applied to a named situation </w:t>
            </w:r>
            <w:r>
              <w:t xml:space="preserve">– </w:t>
            </w:r>
            <w:r w:rsidR="00DF04C0">
              <w:t>based on what is known, will the application of the model</w:t>
            </w:r>
            <w:r>
              <w:t xml:space="preserve"> actually achieve what </w:t>
            </w:r>
            <w:r w:rsidR="00DF04C0">
              <w:t>it</w:t>
            </w:r>
            <w:r>
              <w:t xml:space="preserve"> aim</w:t>
            </w:r>
            <w:r w:rsidR="00DF04C0">
              <w:t>s</w:t>
            </w:r>
            <w:r>
              <w:t xml:space="preserve"> to?</w:t>
            </w:r>
            <w:r w:rsidR="00DF04C0">
              <w:t xml:space="preserve"> Why or why not?</w:t>
            </w:r>
            <w:r w:rsidR="00DF04C0" w:rsidRPr="001F12ED">
              <w:t xml:space="preserve"> </w:t>
            </w:r>
            <w:r w:rsidR="00DF04C0">
              <w:t xml:space="preserve">This also includes </w:t>
            </w:r>
            <w:r w:rsidR="00DF04C0" w:rsidRPr="001F12ED">
              <w:t xml:space="preserve">showing insight about how the models for health promotion relate to the underlying health concepts </w:t>
            </w:r>
            <w:r w:rsidR="00DF04C0">
              <w:t xml:space="preserve">– as relevant to the situation: </w:t>
            </w:r>
          </w:p>
          <w:p w14:paraId="03FCEA26" w14:textId="77777777" w:rsidR="00DF04C0" w:rsidRDefault="00A85142" w:rsidP="00A20FFD">
            <w:pPr>
              <w:pStyle w:val="ListParagraph"/>
              <w:numPr>
                <w:ilvl w:val="0"/>
                <w:numId w:val="34"/>
              </w:numPr>
            </w:pPr>
            <w:r w:rsidRPr="00A85142">
              <w:rPr>
                <w:b/>
              </w:rPr>
              <w:t>Hauora</w:t>
            </w:r>
            <w:r w:rsidR="00DF04C0">
              <w:t xml:space="preserve"> – </w:t>
            </w:r>
            <w:r w:rsidR="00DF04C0" w:rsidRPr="00DF04C0">
              <w:rPr>
                <w:i/>
              </w:rPr>
              <w:t>are</w:t>
            </w:r>
            <w:r w:rsidR="00DF04C0">
              <w:t xml:space="preserve"> </w:t>
            </w:r>
            <w:r w:rsidR="00DF04C0" w:rsidRPr="00DF04C0">
              <w:rPr>
                <w:i/>
              </w:rPr>
              <w:t xml:space="preserve">all dimensions </w:t>
            </w:r>
            <w:r w:rsidR="00DF04C0">
              <w:rPr>
                <w:i/>
              </w:rPr>
              <w:t xml:space="preserve">of health and wellbeing considered </w:t>
            </w:r>
            <w:r w:rsidR="00DF04C0" w:rsidRPr="00DF04C0">
              <w:rPr>
                <w:i/>
              </w:rPr>
              <w:t>or just single dimensions?</w:t>
            </w:r>
            <w:r w:rsidR="00DF04C0">
              <w:t xml:space="preserve"> </w:t>
            </w:r>
          </w:p>
          <w:p w14:paraId="18AF5D65" w14:textId="77777777" w:rsidR="00DF04C0" w:rsidRDefault="00A85142" w:rsidP="00A20FFD">
            <w:pPr>
              <w:pStyle w:val="ListParagraph"/>
              <w:numPr>
                <w:ilvl w:val="0"/>
                <w:numId w:val="34"/>
              </w:numPr>
            </w:pPr>
            <w:r w:rsidRPr="00A85142">
              <w:rPr>
                <w:b/>
              </w:rPr>
              <w:t>Socio-ecological</w:t>
            </w:r>
            <w:r w:rsidR="00DF04C0" w:rsidRPr="00A85142">
              <w:rPr>
                <w:b/>
              </w:rPr>
              <w:t xml:space="preserve"> perspective</w:t>
            </w:r>
            <w:r w:rsidR="00DF04C0">
              <w:t xml:space="preserve"> – </w:t>
            </w:r>
            <w:r w:rsidRPr="00A85142">
              <w:rPr>
                <w:i/>
              </w:rPr>
              <w:t>e.g.</w:t>
            </w:r>
            <w:r>
              <w:t xml:space="preserve"> </w:t>
            </w:r>
            <w:r w:rsidRPr="00A85142">
              <w:rPr>
                <w:i/>
              </w:rPr>
              <w:t>is the focus only on</w:t>
            </w:r>
            <w:r>
              <w:t xml:space="preserve"> </w:t>
            </w:r>
            <w:r w:rsidR="00DF04C0" w:rsidRPr="00DF04C0">
              <w:rPr>
                <w:i/>
              </w:rPr>
              <w:t>affected individuals</w:t>
            </w:r>
            <w:r>
              <w:rPr>
                <w:i/>
              </w:rPr>
              <w:t xml:space="preserve"> or</w:t>
            </w:r>
            <w:r w:rsidR="00DF04C0" w:rsidRPr="00DF04C0">
              <w:rPr>
                <w:i/>
              </w:rPr>
              <w:t xml:space="preserve"> </w:t>
            </w:r>
            <w:r w:rsidRPr="00DF04C0">
              <w:rPr>
                <w:i/>
              </w:rPr>
              <w:t xml:space="preserve">groups </w:t>
            </w:r>
            <w:r w:rsidR="00DF04C0" w:rsidRPr="00DF04C0">
              <w:rPr>
                <w:i/>
              </w:rPr>
              <w:t xml:space="preserve">(in isolation), or </w:t>
            </w:r>
            <w:r w:rsidR="00DF04C0">
              <w:rPr>
                <w:i/>
              </w:rPr>
              <w:t xml:space="preserve">are there roles and responsibilities </w:t>
            </w:r>
            <w:r>
              <w:rPr>
                <w:i/>
              </w:rPr>
              <w:t xml:space="preserve">for </w:t>
            </w:r>
            <w:r w:rsidR="00DF04C0" w:rsidRPr="00DF04C0">
              <w:rPr>
                <w:i/>
              </w:rPr>
              <w:t>all people</w:t>
            </w:r>
            <w:r w:rsidR="00DF04C0">
              <w:rPr>
                <w:i/>
              </w:rPr>
              <w:t xml:space="preserve"> regardless of how the issue affects them</w:t>
            </w:r>
            <w:r>
              <w:t>?</w:t>
            </w:r>
            <w:r w:rsidR="00DF04C0" w:rsidRPr="001F12ED">
              <w:t xml:space="preserve"> </w:t>
            </w:r>
          </w:p>
          <w:p w14:paraId="1A9E97E7" w14:textId="77777777" w:rsidR="00DF04C0" w:rsidRDefault="00A85142" w:rsidP="00A20FFD">
            <w:pPr>
              <w:pStyle w:val="ListParagraph"/>
              <w:numPr>
                <w:ilvl w:val="0"/>
                <w:numId w:val="34"/>
              </w:numPr>
            </w:pPr>
            <w:r w:rsidRPr="00A85142">
              <w:rPr>
                <w:b/>
              </w:rPr>
              <w:t>H</w:t>
            </w:r>
            <w:r w:rsidR="00DF04C0" w:rsidRPr="00A85142">
              <w:rPr>
                <w:b/>
              </w:rPr>
              <w:t>ealth promotion</w:t>
            </w:r>
            <w:r>
              <w:t xml:space="preserve"> - </w:t>
            </w:r>
            <w:r w:rsidRPr="00A85142">
              <w:rPr>
                <w:i/>
              </w:rPr>
              <w:t>is there a clear sense of a process to be undertaken</w:t>
            </w:r>
            <w:r>
              <w:rPr>
                <w:i/>
              </w:rPr>
              <w:t xml:space="preserve">, based on evidence about what needs to change, </w:t>
            </w:r>
            <w:r w:rsidRPr="00A85142">
              <w:rPr>
                <w:i/>
              </w:rPr>
              <w:t>that aims to improve the health and wellbeing of people?</w:t>
            </w:r>
            <w:r>
              <w:t xml:space="preserve"> </w:t>
            </w:r>
          </w:p>
          <w:p w14:paraId="513632D6" w14:textId="77777777" w:rsidR="001F12ED" w:rsidRPr="001F12ED" w:rsidRDefault="00A85142" w:rsidP="00A20FFD">
            <w:pPr>
              <w:pStyle w:val="ListParagraph"/>
              <w:numPr>
                <w:ilvl w:val="0"/>
                <w:numId w:val="34"/>
              </w:numPr>
            </w:pPr>
            <w:r w:rsidRPr="00A85142">
              <w:rPr>
                <w:b/>
              </w:rPr>
              <w:t>Attitudes</w:t>
            </w:r>
            <w:r w:rsidR="00DF04C0" w:rsidRPr="00A85142">
              <w:rPr>
                <w:b/>
              </w:rPr>
              <w:t xml:space="preserve"> and values</w:t>
            </w:r>
            <w:r w:rsidR="00DF04C0">
              <w:t xml:space="preserve"> – </w:t>
            </w:r>
            <w:r w:rsidR="00DF04C0" w:rsidRPr="00DF04C0">
              <w:rPr>
                <w:i/>
              </w:rPr>
              <w:t xml:space="preserve">do the actions show respect for </w:t>
            </w:r>
            <w:r>
              <w:rPr>
                <w:i/>
              </w:rPr>
              <w:t>a diversit</w:t>
            </w:r>
            <w:r w:rsidR="00DF04C0" w:rsidRPr="00DF04C0">
              <w:rPr>
                <w:i/>
              </w:rPr>
              <w:t xml:space="preserve">y </w:t>
            </w:r>
            <w:r>
              <w:rPr>
                <w:i/>
              </w:rPr>
              <w:t xml:space="preserve">of people </w:t>
            </w:r>
            <w:r w:rsidR="00DF04C0" w:rsidRPr="00DF04C0">
              <w:rPr>
                <w:i/>
              </w:rPr>
              <w:t>(</w:t>
            </w:r>
            <w:r>
              <w:rPr>
                <w:i/>
              </w:rPr>
              <w:t xml:space="preserve">and diversity </w:t>
            </w:r>
            <w:r w:rsidR="00DF04C0" w:rsidRPr="00DF04C0">
              <w:rPr>
                <w:i/>
              </w:rPr>
              <w:t xml:space="preserve">in </w:t>
            </w:r>
            <w:r w:rsidRPr="00DF04C0">
              <w:rPr>
                <w:i/>
              </w:rPr>
              <w:t>every</w:t>
            </w:r>
            <w:r w:rsidR="00DF04C0" w:rsidRPr="00DF04C0">
              <w:rPr>
                <w:i/>
              </w:rPr>
              <w:t xml:space="preserve"> sense), and do the actions reflect the values of social justice – are the actions </w:t>
            </w:r>
            <w:r w:rsidRPr="00DF04C0">
              <w:rPr>
                <w:i/>
              </w:rPr>
              <w:t>fair</w:t>
            </w:r>
            <w:r w:rsidR="00DF04C0" w:rsidRPr="00DF04C0">
              <w:rPr>
                <w:i/>
              </w:rPr>
              <w:t xml:space="preserve"> and inclusive?</w:t>
            </w:r>
            <w:r w:rsidR="00DF04C0">
              <w:t xml:space="preserve"> </w:t>
            </w:r>
            <w:r w:rsidRPr="00A85142">
              <w:rPr>
                <w:i/>
              </w:rPr>
              <w:t xml:space="preserve">Or </w:t>
            </w:r>
            <w:r>
              <w:rPr>
                <w:i/>
              </w:rPr>
              <w:t xml:space="preserve">(for example) </w:t>
            </w:r>
            <w:r w:rsidRPr="00A85142">
              <w:rPr>
                <w:i/>
              </w:rPr>
              <w:t xml:space="preserve">are the actions ‘done to’ or </w:t>
            </w:r>
            <w:r>
              <w:rPr>
                <w:i/>
              </w:rPr>
              <w:t>‘</w:t>
            </w:r>
            <w:r w:rsidRPr="00A85142">
              <w:rPr>
                <w:i/>
              </w:rPr>
              <w:t xml:space="preserve">done for’ people without engaging them and finding out what is best for people? </w:t>
            </w:r>
          </w:p>
          <w:p w14:paraId="2749253E" w14:textId="77777777" w:rsidR="001F12ED" w:rsidRPr="001F12ED" w:rsidRDefault="00DF04C0" w:rsidP="00A20FFD">
            <w:pPr>
              <w:pStyle w:val="ListParagraph"/>
              <w:numPr>
                <w:ilvl w:val="0"/>
                <w:numId w:val="33"/>
              </w:numPr>
              <w:ind w:left="655" w:hanging="567"/>
            </w:pPr>
            <w:r>
              <w:t>E</w:t>
            </w:r>
            <w:r w:rsidR="001F12ED" w:rsidRPr="001F12ED">
              <w:t>xploring links between models for health promotion and their use for improving people’s well-being in given situation(s)</w:t>
            </w:r>
            <w:r>
              <w:t xml:space="preserve"> – in other words, when a model has a set </w:t>
            </w:r>
            <w:proofErr w:type="spellStart"/>
            <w:r>
              <w:t>or</w:t>
            </w:r>
            <w:proofErr w:type="spellEnd"/>
            <w:r>
              <w:t xml:space="preserve"> principles, or action areas, or steps, or (whatever), what is the evidence that these have been applied in actual health promotion campaigns, or in the work health promotion organisations do? </w:t>
            </w:r>
          </w:p>
          <w:p w14:paraId="3C268BC6" w14:textId="77777777" w:rsidR="001F12ED" w:rsidRDefault="001F12ED" w:rsidP="001F12ED">
            <w:pPr>
              <w:rPr>
                <w:sz w:val="28"/>
                <w:szCs w:val="28"/>
              </w:rPr>
            </w:pPr>
          </w:p>
          <w:p w14:paraId="2DCCF303" w14:textId="77777777" w:rsidR="001F12ED" w:rsidRPr="001F12ED" w:rsidRDefault="001F12ED" w:rsidP="00290133">
            <w:r w:rsidRPr="001F12ED">
              <w:rPr>
                <w:color w:val="0070C0"/>
              </w:rPr>
              <w:t xml:space="preserve">Use past examinations and practice exams as a source of ideas for </w:t>
            </w:r>
            <w:r>
              <w:rPr>
                <w:color w:val="0070C0"/>
              </w:rPr>
              <w:t xml:space="preserve">learning </w:t>
            </w:r>
            <w:r w:rsidRPr="001F12ED">
              <w:rPr>
                <w:color w:val="0070C0"/>
              </w:rPr>
              <w:t xml:space="preserve">tasks. </w:t>
            </w:r>
          </w:p>
        </w:tc>
        <w:tc>
          <w:tcPr>
            <w:tcW w:w="4933" w:type="dxa"/>
          </w:tcPr>
          <w:p w14:paraId="2A9389E4" w14:textId="77777777" w:rsidR="00290133" w:rsidRPr="00290133" w:rsidRDefault="00290133" w:rsidP="00A20FFD">
            <w:pPr>
              <w:pStyle w:val="ListParagraph"/>
              <w:numPr>
                <w:ilvl w:val="0"/>
                <w:numId w:val="31"/>
              </w:numPr>
              <w:rPr>
                <w:b/>
                <w:sz w:val="28"/>
                <w:szCs w:val="28"/>
              </w:rPr>
            </w:pPr>
            <w:r w:rsidRPr="00290133">
              <w:rPr>
                <w:b/>
                <w:sz w:val="28"/>
                <w:szCs w:val="28"/>
              </w:rPr>
              <w:t xml:space="preserve">Use past examinations and practice exams to give students experience of the sorts of questions that appear in an examination. </w:t>
            </w:r>
          </w:p>
          <w:p w14:paraId="791DB476" w14:textId="77777777" w:rsidR="00290133" w:rsidRDefault="00290133" w:rsidP="00290133">
            <w:pPr>
              <w:rPr>
                <w:b/>
                <w:sz w:val="28"/>
                <w:szCs w:val="28"/>
              </w:rPr>
            </w:pPr>
          </w:p>
          <w:p w14:paraId="03A0FB65" w14:textId="77777777" w:rsidR="001F12ED" w:rsidRPr="00290133" w:rsidRDefault="00290133" w:rsidP="00290133">
            <w:r w:rsidRPr="00290133">
              <w:t>If the resource booklets for past examinations have had images and text removed for copyright reasons, simply replace this with material that the students have selected and used for their learning.</w:t>
            </w:r>
          </w:p>
        </w:tc>
      </w:tr>
    </w:tbl>
    <w:p w14:paraId="0FE6FA6E" w14:textId="77777777" w:rsidR="00431820" w:rsidRDefault="00431820"/>
    <w:sectPr w:rsidR="00431820" w:rsidSect="000D5662">
      <w:pgSz w:w="23814" w:h="16839"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45F3"/>
    <w:multiLevelType w:val="hybridMultilevel"/>
    <w:tmpl w:val="63229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851785"/>
    <w:multiLevelType w:val="hybridMultilevel"/>
    <w:tmpl w:val="50484F08"/>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82266A"/>
    <w:multiLevelType w:val="hybridMultilevel"/>
    <w:tmpl w:val="D026E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FA36C7"/>
    <w:multiLevelType w:val="hybridMultilevel"/>
    <w:tmpl w:val="7C8A5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B4FE6"/>
    <w:multiLevelType w:val="hybridMultilevel"/>
    <w:tmpl w:val="01988C06"/>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EE2143"/>
    <w:multiLevelType w:val="hybridMultilevel"/>
    <w:tmpl w:val="5C161EC0"/>
    <w:lvl w:ilvl="0" w:tplc="04801CFA">
      <w:numFmt w:val="bullet"/>
      <w:lvlText w:val="•"/>
      <w:lvlJc w:val="left"/>
      <w:pPr>
        <w:ind w:left="1485"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7305FB"/>
    <w:multiLevelType w:val="hybridMultilevel"/>
    <w:tmpl w:val="3BD4A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C05AF8"/>
    <w:multiLevelType w:val="hybridMultilevel"/>
    <w:tmpl w:val="2F820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9FF70B5"/>
    <w:multiLevelType w:val="hybridMultilevel"/>
    <w:tmpl w:val="241CA600"/>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653CEF"/>
    <w:multiLevelType w:val="hybridMultilevel"/>
    <w:tmpl w:val="BC360976"/>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A231B5"/>
    <w:multiLevelType w:val="hybridMultilevel"/>
    <w:tmpl w:val="38CAF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CE3589"/>
    <w:multiLevelType w:val="hybridMultilevel"/>
    <w:tmpl w:val="21700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2321AF"/>
    <w:multiLevelType w:val="hybridMultilevel"/>
    <w:tmpl w:val="E3027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27B0A75"/>
    <w:multiLevelType w:val="hybridMultilevel"/>
    <w:tmpl w:val="F2681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59D24AC"/>
    <w:multiLevelType w:val="hybridMultilevel"/>
    <w:tmpl w:val="332C8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7941CF5"/>
    <w:multiLevelType w:val="hybridMultilevel"/>
    <w:tmpl w:val="1B504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156209"/>
    <w:multiLevelType w:val="hybridMultilevel"/>
    <w:tmpl w:val="4830CD18"/>
    <w:lvl w:ilvl="0" w:tplc="26A2779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BCB53F9"/>
    <w:multiLevelType w:val="hybridMultilevel"/>
    <w:tmpl w:val="A17CA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BE4E27"/>
    <w:multiLevelType w:val="hybridMultilevel"/>
    <w:tmpl w:val="E0B4F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4E914BC"/>
    <w:multiLevelType w:val="hybridMultilevel"/>
    <w:tmpl w:val="2D98A944"/>
    <w:lvl w:ilvl="0" w:tplc="14090003">
      <w:start w:val="1"/>
      <w:numFmt w:val="bullet"/>
      <w:lvlText w:val="o"/>
      <w:lvlJc w:val="left"/>
      <w:pPr>
        <w:ind w:left="1375" w:hanging="360"/>
      </w:pPr>
      <w:rPr>
        <w:rFonts w:ascii="Courier New" w:hAnsi="Courier New" w:cs="Courier New" w:hint="default"/>
      </w:rPr>
    </w:lvl>
    <w:lvl w:ilvl="1" w:tplc="14090003" w:tentative="1">
      <w:start w:val="1"/>
      <w:numFmt w:val="bullet"/>
      <w:lvlText w:val="o"/>
      <w:lvlJc w:val="left"/>
      <w:pPr>
        <w:ind w:left="2095" w:hanging="360"/>
      </w:pPr>
      <w:rPr>
        <w:rFonts w:ascii="Courier New" w:hAnsi="Courier New" w:cs="Courier New" w:hint="default"/>
      </w:rPr>
    </w:lvl>
    <w:lvl w:ilvl="2" w:tplc="14090005" w:tentative="1">
      <w:start w:val="1"/>
      <w:numFmt w:val="bullet"/>
      <w:lvlText w:val=""/>
      <w:lvlJc w:val="left"/>
      <w:pPr>
        <w:ind w:left="2815" w:hanging="360"/>
      </w:pPr>
      <w:rPr>
        <w:rFonts w:ascii="Wingdings" w:hAnsi="Wingdings" w:hint="default"/>
      </w:rPr>
    </w:lvl>
    <w:lvl w:ilvl="3" w:tplc="14090001" w:tentative="1">
      <w:start w:val="1"/>
      <w:numFmt w:val="bullet"/>
      <w:lvlText w:val=""/>
      <w:lvlJc w:val="left"/>
      <w:pPr>
        <w:ind w:left="3535" w:hanging="360"/>
      </w:pPr>
      <w:rPr>
        <w:rFonts w:ascii="Symbol" w:hAnsi="Symbol" w:hint="default"/>
      </w:rPr>
    </w:lvl>
    <w:lvl w:ilvl="4" w:tplc="14090003" w:tentative="1">
      <w:start w:val="1"/>
      <w:numFmt w:val="bullet"/>
      <w:lvlText w:val="o"/>
      <w:lvlJc w:val="left"/>
      <w:pPr>
        <w:ind w:left="4255" w:hanging="360"/>
      </w:pPr>
      <w:rPr>
        <w:rFonts w:ascii="Courier New" w:hAnsi="Courier New" w:cs="Courier New" w:hint="default"/>
      </w:rPr>
    </w:lvl>
    <w:lvl w:ilvl="5" w:tplc="14090005" w:tentative="1">
      <w:start w:val="1"/>
      <w:numFmt w:val="bullet"/>
      <w:lvlText w:val=""/>
      <w:lvlJc w:val="left"/>
      <w:pPr>
        <w:ind w:left="4975" w:hanging="360"/>
      </w:pPr>
      <w:rPr>
        <w:rFonts w:ascii="Wingdings" w:hAnsi="Wingdings" w:hint="default"/>
      </w:rPr>
    </w:lvl>
    <w:lvl w:ilvl="6" w:tplc="14090001" w:tentative="1">
      <w:start w:val="1"/>
      <w:numFmt w:val="bullet"/>
      <w:lvlText w:val=""/>
      <w:lvlJc w:val="left"/>
      <w:pPr>
        <w:ind w:left="5695" w:hanging="360"/>
      </w:pPr>
      <w:rPr>
        <w:rFonts w:ascii="Symbol" w:hAnsi="Symbol" w:hint="default"/>
      </w:rPr>
    </w:lvl>
    <w:lvl w:ilvl="7" w:tplc="14090003" w:tentative="1">
      <w:start w:val="1"/>
      <w:numFmt w:val="bullet"/>
      <w:lvlText w:val="o"/>
      <w:lvlJc w:val="left"/>
      <w:pPr>
        <w:ind w:left="6415" w:hanging="360"/>
      </w:pPr>
      <w:rPr>
        <w:rFonts w:ascii="Courier New" w:hAnsi="Courier New" w:cs="Courier New" w:hint="default"/>
      </w:rPr>
    </w:lvl>
    <w:lvl w:ilvl="8" w:tplc="14090005" w:tentative="1">
      <w:start w:val="1"/>
      <w:numFmt w:val="bullet"/>
      <w:lvlText w:val=""/>
      <w:lvlJc w:val="left"/>
      <w:pPr>
        <w:ind w:left="7135" w:hanging="360"/>
      </w:pPr>
      <w:rPr>
        <w:rFonts w:ascii="Wingdings" w:hAnsi="Wingdings" w:hint="default"/>
      </w:rPr>
    </w:lvl>
  </w:abstractNum>
  <w:abstractNum w:abstractNumId="20" w15:restartNumberingAfterBreak="0">
    <w:nsid w:val="39FB1012"/>
    <w:multiLevelType w:val="hybridMultilevel"/>
    <w:tmpl w:val="63AE85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C9D05DB"/>
    <w:multiLevelType w:val="hybridMultilevel"/>
    <w:tmpl w:val="B7F82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8856A7"/>
    <w:multiLevelType w:val="hybridMultilevel"/>
    <w:tmpl w:val="3B7ED8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1D82A96"/>
    <w:multiLevelType w:val="hybridMultilevel"/>
    <w:tmpl w:val="FABA45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231D38"/>
    <w:multiLevelType w:val="hybridMultilevel"/>
    <w:tmpl w:val="321810AC"/>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9F00C2"/>
    <w:multiLevelType w:val="hybridMultilevel"/>
    <w:tmpl w:val="057CBF4E"/>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F912D1B"/>
    <w:multiLevelType w:val="hybridMultilevel"/>
    <w:tmpl w:val="51349150"/>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0B6EA7"/>
    <w:multiLevelType w:val="hybridMultilevel"/>
    <w:tmpl w:val="B51C6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686EA4"/>
    <w:multiLevelType w:val="hybridMultilevel"/>
    <w:tmpl w:val="46885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1420FEC"/>
    <w:multiLevelType w:val="hybridMultilevel"/>
    <w:tmpl w:val="236E7B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4A03B84"/>
    <w:multiLevelType w:val="hybridMultilevel"/>
    <w:tmpl w:val="DA64B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6F71324"/>
    <w:multiLevelType w:val="hybridMultilevel"/>
    <w:tmpl w:val="EF38DA6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94B4E1E"/>
    <w:multiLevelType w:val="hybridMultilevel"/>
    <w:tmpl w:val="5948B0E6"/>
    <w:lvl w:ilvl="0" w:tplc="77C8A4CE">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446FF3"/>
    <w:multiLevelType w:val="hybridMultilevel"/>
    <w:tmpl w:val="61E89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1246A7B"/>
    <w:multiLevelType w:val="hybridMultilevel"/>
    <w:tmpl w:val="9B521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1FA7FA9"/>
    <w:multiLevelType w:val="hybridMultilevel"/>
    <w:tmpl w:val="92462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767F4B"/>
    <w:multiLevelType w:val="hybridMultilevel"/>
    <w:tmpl w:val="50369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BB95F98"/>
    <w:multiLevelType w:val="hybridMultilevel"/>
    <w:tmpl w:val="161EE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0D32957"/>
    <w:multiLevelType w:val="hybridMultilevel"/>
    <w:tmpl w:val="2C7E3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2491C42"/>
    <w:multiLevelType w:val="hybridMultilevel"/>
    <w:tmpl w:val="D166EB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3263950"/>
    <w:multiLevelType w:val="hybridMultilevel"/>
    <w:tmpl w:val="C8D07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62668A7"/>
    <w:multiLevelType w:val="hybridMultilevel"/>
    <w:tmpl w:val="192AD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366A59"/>
    <w:multiLevelType w:val="hybridMultilevel"/>
    <w:tmpl w:val="54A235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FCE4354"/>
    <w:multiLevelType w:val="hybridMultilevel"/>
    <w:tmpl w:val="7B841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8"/>
  </w:num>
  <w:num w:numId="4">
    <w:abstractNumId w:val="15"/>
  </w:num>
  <w:num w:numId="5">
    <w:abstractNumId w:val="33"/>
  </w:num>
  <w:num w:numId="6">
    <w:abstractNumId w:val="2"/>
  </w:num>
  <w:num w:numId="7">
    <w:abstractNumId w:val="38"/>
  </w:num>
  <w:num w:numId="8">
    <w:abstractNumId w:val="43"/>
  </w:num>
  <w:num w:numId="9">
    <w:abstractNumId w:val="7"/>
  </w:num>
  <w:num w:numId="10">
    <w:abstractNumId w:val="29"/>
  </w:num>
  <w:num w:numId="11">
    <w:abstractNumId w:val="31"/>
  </w:num>
  <w:num w:numId="12">
    <w:abstractNumId w:val="5"/>
  </w:num>
  <w:num w:numId="13">
    <w:abstractNumId w:val="16"/>
  </w:num>
  <w:num w:numId="14">
    <w:abstractNumId w:val="34"/>
  </w:num>
  <w:num w:numId="15">
    <w:abstractNumId w:val="40"/>
  </w:num>
  <w:num w:numId="16">
    <w:abstractNumId w:val="37"/>
  </w:num>
  <w:num w:numId="17">
    <w:abstractNumId w:val="41"/>
  </w:num>
  <w:num w:numId="18">
    <w:abstractNumId w:val="0"/>
  </w:num>
  <w:num w:numId="19">
    <w:abstractNumId w:val="30"/>
  </w:num>
  <w:num w:numId="20">
    <w:abstractNumId w:val="12"/>
  </w:num>
  <w:num w:numId="21">
    <w:abstractNumId w:val="13"/>
  </w:num>
  <w:num w:numId="22">
    <w:abstractNumId w:val="42"/>
  </w:num>
  <w:num w:numId="23">
    <w:abstractNumId w:val="11"/>
  </w:num>
  <w:num w:numId="24">
    <w:abstractNumId w:val="6"/>
  </w:num>
  <w:num w:numId="25">
    <w:abstractNumId w:val="3"/>
  </w:num>
  <w:num w:numId="26">
    <w:abstractNumId w:val="24"/>
  </w:num>
  <w:num w:numId="27">
    <w:abstractNumId w:val="8"/>
  </w:num>
  <w:num w:numId="28">
    <w:abstractNumId w:val="1"/>
  </w:num>
  <w:num w:numId="29">
    <w:abstractNumId w:val="4"/>
  </w:num>
  <w:num w:numId="30">
    <w:abstractNumId w:val="32"/>
  </w:num>
  <w:num w:numId="31">
    <w:abstractNumId w:val="22"/>
  </w:num>
  <w:num w:numId="32">
    <w:abstractNumId w:val="26"/>
  </w:num>
  <w:num w:numId="33">
    <w:abstractNumId w:val="9"/>
  </w:num>
  <w:num w:numId="34">
    <w:abstractNumId w:val="19"/>
  </w:num>
  <w:num w:numId="35">
    <w:abstractNumId w:val="23"/>
  </w:num>
  <w:num w:numId="36">
    <w:abstractNumId w:val="35"/>
  </w:num>
  <w:num w:numId="37">
    <w:abstractNumId w:val="39"/>
  </w:num>
  <w:num w:numId="38">
    <w:abstractNumId w:val="27"/>
  </w:num>
  <w:num w:numId="39">
    <w:abstractNumId w:val="10"/>
  </w:num>
  <w:num w:numId="40">
    <w:abstractNumId w:val="14"/>
  </w:num>
  <w:num w:numId="41">
    <w:abstractNumId w:val="18"/>
  </w:num>
  <w:num w:numId="42">
    <w:abstractNumId w:val="20"/>
  </w:num>
  <w:num w:numId="43">
    <w:abstractNumId w:val="36"/>
  </w:num>
  <w:num w:numId="4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662"/>
    <w:rsid w:val="000345EA"/>
    <w:rsid w:val="00037666"/>
    <w:rsid w:val="00042606"/>
    <w:rsid w:val="000543D3"/>
    <w:rsid w:val="00085979"/>
    <w:rsid w:val="000D5662"/>
    <w:rsid w:val="000D7CC3"/>
    <w:rsid w:val="000E329E"/>
    <w:rsid w:val="0012386D"/>
    <w:rsid w:val="0013764F"/>
    <w:rsid w:val="00137EC6"/>
    <w:rsid w:val="00166072"/>
    <w:rsid w:val="0019121B"/>
    <w:rsid w:val="001A1CBA"/>
    <w:rsid w:val="001D4E1A"/>
    <w:rsid w:val="001F12ED"/>
    <w:rsid w:val="002058FE"/>
    <w:rsid w:val="00233113"/>
    <w:rsid w:val="0024748F"/>
    <w:rsid w:val="00250F32"/>
    <w:rsid w:val="002733F8"/>
    <w:rsid w:val="00273454"/>
    <w:rsid w:val="00290133"/>
    <w:rsid w:val="00323B5B"/>
    <w:rsid w:val="00356352"/>
    <w:rsid w:val="0036292E"/>
    <w:rsid w:val="003E688E"/>
    <w:rsid w:val="00431820"/>
    <w:rsid w:val="00473266"/>
    <w:rsid w:val="004952B1"/>
    <w:rsid w:val="004D0B75"/>
    <w:rsid w:val="00575077"/>
    <w:rsid w:val="005A11EE"/>
    <w:rsid w:val="005E2E5E"/>
    <w:rsid w:val="00627CA6"/>
    <w:rsid w:val="006F2D5E"/>
    <w:rsid w:val="00705F43"/>
    <w:rsid w:val="007109DD"/>
    <w:rsid w:val="00753394"/>
    <w:rsid w:val="00771411"/>
    <w:rsid w:val="00791915"/>
    <w:rsid w:val="008013F5"/>
    <w:rsid w:val="00806B3D"/>
    <w:rsid w:val="00812770"/>
    <w:rsid w:val="008133A2"/>
    <w:rsid w:val="00882DFA"/>
    <w:rsid w:val="008B406A"/>
    <w:rsid w:val="00906E3D"/>
    <w:rsid w:val="009717B2"/>
    <w:rsid w:val="009B16C1"/>
    <w:rsid w:val="009C5A05"/>
    <w:rsid w:val="00A165BF"/>
    <w:rsid w:val="00A20FFD"/>
    <w:rsid w:val="00A6527F"/>
    <w:rsid w:val="00A85142"/>
    <w:rsid w:val="00AC7265"/>
    <w:rsid w:val="00AC7C7F"/>
    <w:rsid w:val="00AD7349"/>
    <w:rsid w:val="00AF1A82"/>
    <w:rsid w:val="00B25714"/>
    <w:rsid w:val="00B42C93"/>
    <w:rsid w:val="00B4650E"/>
    <w:rsid w:val="00BD7CF3"/>
    <w:rsid w:val="00CA71EB"/>
    <w:rsid w:val="00CF7AC2"/>
    <w:rsid w:val="00D059B1"/>
    <w:rsid w:val="00D51E6A"/>
    <w:rsid w:val="00DA71A8"/>
    <w:rsid w:val="00DF04C0"/>
    <w:rsid w:val="00E07E6D"/>
    <w:rsid w:val="00E14DE1"/>
    <w:rsid w:val="00F21F84"/>
    <w:rsid w:val="00F26BCF"/>
    <w:rsid w:val="00F33DF7"/>
    <w:rsid w:val="00F35FED"/>
    <w:rsid w:val="00F64AF6"/>
    <w:rsid w:val="00FA2879"/>
    <w:rsid w:val="00FB4210"/>
    <w:rsid w:val="00FC3CAF"/>
    <w:rsid w:val="00FD53F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25BB4F"/>
  <w15:docId w15:val="{9CAFD208-516B-4F9B-89F2-2F767F61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F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5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5662"/>
    <w:rPr>
      <w:color w:val="0563C1" w:themeColor="hyperlink"/>
      <w:u w:val="single"/>
    </w:rPr>
  </w:style>
  <w:style w:type="paragraph" w:styleId="ListParagraph">
    <w:name w:val="List Paragraph"/>
    <w:basedOn w:val="Normal"/>
    <w:uiPriority w:val="34"/>
    <w:qFormat/>
    <w:rsid w:val="00233113"/>
    <w:pPr>
      <w:ind w:left="720"/>
      <w:contextualSpacing/>
    </w:pPr>
  </w:style>
  <w:style w:type="table" w:customStyle="1" w:styleId="TableGrid1">
    <w:name w:val="Table Grid1"/>
    <w:basedOn w:val="TableNormal"/>
    <w:next w:val="TableGrid"/>
    <w:uiPriority w:val="39"/>
    <w:rsid w:val="003E6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
    <w:name w:val="&lt;Italics&gt;"/>
    <w:basedOn w:val="DefaultParagraphFont"/>
    <w:uiPriority w:val="1"/>
    <w:qFormat/>
    <w:rsid w:val="007109DD"/>
    <w:rPr>
      <w:i/>
      <w:lang w:val="en-NZ"/>
    </w:rPr>
  </w:style>
  <w:style w:type="table" w:customStyle="1" w:styleId="TableGrid5">
    <w:name w:val="Table Grid5"/>
    <w:basedOn w:val="TableNormal"/>
    <w:next w:val="TableGrid"/>
    <w:uiPriority w:val="59"/>
    <w:rsid w:val="00710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3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3A2"/>
    <w:rPr>
      <w:rFonts w:ascii="Segoe UI" w:hAnsi="Segoe UI" w:cs="Segoe UI"/>
      <w:sz w:val="18"/>
      <w:szCs w:val="18"/>
    </w:rPr>
  </w:style>
  <w:style w:type="character" w:styleId="CommentReference">
    <w:name w:val="annotation reference"/>
    <w:basedOn w:val="DefaultParagraphFont"/>
    <w:uiPriority w:val="99"/>
    <w:semiHidden/>
    <w:unhideWhenUsed/>
    <w:rsid w:val="00323B5B"/>
    <w:rPr>
      <w:sz w:val="18"/>
      <w:szCs w:val="18"/>
    </w:rPr>
  </w:style>
  <w:style w:type="paragraph" w:styleId="CommentText">
    <w:name w:val="annotation text"/>
    <w:basedOn w:val="Normal"/>
    <w:link w:val="CommentTextChar"/>
    <w:uiPriority w:val="99"/>
    <w:semiHidden/>
    <w:unhideWhenUsed/>
    <w:rsid w:val="00323B5B"/>
    <w:pPr>
      <w:spacing w:line="240" w:lineRule="auto"/>
    </w:pPr>
    <w:rPr>
      <w:sz w:val="24"/>
      <w:szCs w:val="24"/>
    </w:rPr>
  </w:style>
  <w:style w:type="character" w:customStyle="1" w:styleId="CommentTextChar">
    <w:name w:val="Comment Text Char"/>
    <w:basedOn w:val="DefaultParagraphFont"/>
    <w:link w:val="CommentText"/>
    <w:uiPriority w:val="99"/>
    <w:semiHidden/>
    <w:rsid w:val="00323B5B"/>
    <w:rPr>
      <w:sz w:val="24"/>
      <w:szCs w:val="24"/>
    </w:rPr>
  </w:style>
  <w:style w:type="paragraph" w:styleId="CommentSubject">
    <w:name w:val="annotation subject"/>
    <w:basedOn w:val="CommentText"/>
    <w:next w:val="CommentText"/>
    <w:link w:val="CommentSubjectChar"/>
    <w:uiPriority w:val="99"/>
    <w:semiHidden/>
    <w:unhideWhenUsed/>
    <w:rsid w:val="00323B5B"/>
    <w:rPr>
      <w:b/>
      <w:bCs/>
      <w:sz w:val="20"/>
      <w:szCs w:val="20"/>
    </w:rPr>
  </w:style>
  <w:style w:type="character" w:customStyle="1" w:styleId="CommentSubjectChar">
    <w:name w:val="Comment Subject Char"/>
    <w:basedOn w:val="CommentTextChar"/>
    <w:link w:val="CommentSubject"/>
    <w:uiPriority w:val="99"/>
    <w:semiHidden/>
    <w:rsid w:val="00323B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64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jamesmollison.com/playground-copystand" TargetMode="External"/><Relationship Id="rId26" Type="http://schemas.openxmlformats.org/officeDocument/2006/relationships/hyperlink" Target="http://www.healthdata.org/gbd" TargetMode="External"/><Relationship Id="rId39" Type="http://schemas.openxmlformats.org/officeDocument/2006/relationships/hyperlink" Target="http://www.tki.org.nz/r/health/cia/make_meaning/index_e.php" TargetMode="External"/><Relationship Id="rId21" Type="http://schemas.openxmlformats.org/officeDocument/2006/relationships/hyperlink" Target="https://www.youtube.com/watch?v=8PH4JYfF4Ns" TargetMode="External"/><Relationship Id="rId34" Type="http://schemas.openxmlformats.org/officeDocument/2006/relationships/hyperlink" Target="https://www.thelancet.com/journals/langlo/article/PIIS2214-109X(18)30327-9/fulltext" TargetMode="External"/><Relationship Id="rId42" Type="http://schemas.openxmlformats.org/officeDocument/2006/relationships/hyperlink" Target="https://health.tki.org.nz/Key-collections/Curriculum-in-action/Making-Meaning/Socio-ecological-perspective/Defining-health-promotion/Models-of-health-promotion" TargetMode="External"/><Relationship Id="rId47" Type="http://schemas.openxmlformats.org/officeDocument/2006/relationships/image" Target="media/image4.jpeg"/><Relationship Id="rId50" Type="http://schemas.openxmlformats.org/officeDocument/2006/relationships/hyperlink" Target="https://www.who.int/healthpromotion/conferences/9gchp/shanghai-declaration/en/" TargetMode="External"/><Relationship Id="rId55" Type="http://schemas.openxmlformats.org/officeDocument/2006/relationships/image" Target="media/image5.png"/><Relationship Id="rId63" Type="http://schemas.openxmlformats.org/officeDocument/2006/relationships/image" Target="media/image8.png"/><Relationship Id="rId68" Type="http://schemas.openxmlformats.org/officeDocument/2006/relationships/hyperlink" Target="https://www.health.govt.nz/nz-health-statistics/national-collections-and-surveys/surveys/new-zealand-health-survey/improving-health-new-zealanders" TargetMode="External"/><Relationship Id="rId76" Type="http://schemas.openxmlformats.org/officeDocument/2006/relationships/hyperlink" Target="https://whiteribbon.org.nz/" TargetMode="External"/><Relationship Id="rId84" Type="http://schemas.openxmlformats.org/officeDocument/2006/relationships/hyperlink" Target="https://www.stuff.co.nz/southland-times/118333110/new-campaign-launched-to-reduce-teen-drinking-in-invercargill" TargetMode="External"/><Relationship Id="rId89" Type="http://schemas.openxmlformats.org/officeDocument/2006/relationships/hyperlink" Target="https://www.hpa.org.nz/programme/immunisation" TargetMode="External"/><Relationship Id="rId7" Type="http://schemas.openxmlformats.org/officeDocument/2006/relationships/hyperlink" Target="https://esa.co.nz/products/level-3-health-education-learning-workbook?variant=912876103" TargetMode="External"/><Relationship Id="rId71" Type="http://schemas.openxmlformats.org/officeDocument/2006/relationships/hyperlink" Target="https://drive.govt.nz/"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social_determinants/sdh_definition/en/" TargetMode="External"/><Relationship Id="rId29" Type="http://schemas.openxmlformats.org/officeDocument/2006/relationships/hyperlink" Target="https://www.healthpovertyaction.org/how-poverty-is-created/women-girls/sexual-reproductive-health/" TargetMode="External"/><Relationship Id="rId11" Type="http://schemas.openxmlformats.org/officeDocument/2006/relationships/hyperlink" Target="https://sustainabledevelopment.un.org/?menu=1300" TargetMode="External"/><Relationship Id="rId24" Type="http://schemas.openxmlformats.org/officeDocument/2006/relationships/hyperlink" Target="https://www.un.org/en/un75/inequality-bridging-divide" TargetMode="External"/><Relationship Id="rId32" Type="http://schemas.openxmlformats.org/officeDocument/2006/relationships/hyperlink" Target="https://www.who.int/gho/mortality_burden_disease/life_tables/situation_trends_text/en/" TargetMode="External"/><Relationship Id="rId37" Type="http://schemas.openxmlformats.org/officeDocument/2006/relationships/hyperlink" Target="https://www.ippf.org/news/announcements/sexual-and-reproductive-health-and-rights-are-crucial-ending-poverty" TargetMode="External"/><Relationship Id="rId40" Type="http://schemas.openxmlformats.org/officeDocument/2006/relationships/hyperlink" Target="https://www.who.int/healthpromotion/conferences/previous/ottawa/en/" TargetMode="External"/><Relationship Id="rId45" Type="http://schemas.openxmlformats.org/officeDocument/2006/relationships/hyperlink" Target="https://trc.org.nz/sites/trc.org.nz/files/ToW%20practice%20in%20HP%20online.pdf" TargetMode="External"/><Relationship Id="rId53" Type="http://schemas.openxmlformats.org/officeDocument/2006/relationships/hyperlink" Target="http://cmph.cybersoul.co.nz/" TargetMode="External"/><Relationship Id="rId58" Type="http://schemas.openxmlformats.org/officeDocument/2006/relationships/hyperlink" Target="http://healthhb.co.nz/wp-content/uploads/2014/09/Fonofale-model.pdf" TargetMode="External"/><Relationship Id="rId66" Type="http://schemas.openxmlformats.org/officeDocument/2006/relationships/hyperlink" Target="https://www.cph.co.nz/your-health/nutrition/" TargetMode="External"/><Relationship Id="rId74" Type="http://schemas.openxmlformats.org/officeDocument/2006/relationships/hyperlink" Target="https://www.mentalhealth.org.nz/home/our-work/category/16/mental-health-awareness-week" TargetMode="External"/><Relationship Id="rId79" Type="http://schemas.openxmlformats.org/officeDocument/2006/relationships/hyperlink" Target="https://nz.movember.com/" TargetMode="External"/><Relationship Id="rId87" Type="http://schemas.openxmlformats.org/officeDocument/2006/relationships/image" Target="media/image11.png"/><Relationship Id="rId5" Type="http://schemas.openxmlformats.org/officeDocument/2006/relationships/image" Target="media/image1.png"/><Relationship Id="rId61" Type="http://schemas.openxmlformats.org/officeDocument/2006/relationships/hyperlink" Target="https://www.hpa.org.nz/our-work/campaigns" TargetMode="External"/><Relationship Id="rId82" Type="http://schemas.openxmlformats.org/officeDocument/2006/relationships/hyperlink" Target="https://www.ry.org.nz/" TargetMode="External"/><Relationship Id="rId90" Type="http://schemas.openxmlformats.org/officeDocument/2006/relationships/hyperlink" Target="https://health.tki.org.nz/Key-collections/Curriculum-in-action/Making-Meaning/Socio-ecological-perspective/Defining-health-promotion" TargetMode="External"/><Relationship Id="rId19" Type="http://schemas.openxmlformats.org/officeDocument/2006/relationships/hyperlink" Target="http://menzelphoto.com/galleries/material-world/" TargetMode="External"/><Relationship Id="rId14" Type="http://schemas.openxmlformats.org/officeDocument/2006/relationships/hyperlink" Target="https://www.un.org/en/sections/issues-depth/poverty/" TargetMode="External"/><Relationship Id="rId22" Type="http://schemas.openxmlformats.org/officeDocument/2006/relationships/hyperlink" Target="https://www.cpag.org.nz/" TargetMode="External"/><Relationship Id="rId27" Type="http://schemas.openxmlformats.org/officeDocument/2006/relationships/hyperlink" Target="http://www.healthdata.org/gbd/gbd-2017-resources" TargetMode="External"/><Relationship Id="rId30" Type="http://schemas.openxmlformats.org/officeDocument/2006/relationships/hyperlink" Target="https://www.healthpovertyaction.org/news-events/key-facts-poverty-and-poor-health/" TargetMode="External"/><Relationship Id="rId35" Type="http://schemas.openxmlformats.org/officeDocument/2006/relationships/hyperlink" Target="https://ourworldindata.org/grapher/poverty-vs-life-expectancy" TargetMode="External"/><Relationship Id="rId43" Type="http://schemas.openxmlformats.org/officeDocument/2006/relationships/hyperlink" Target="https://www.health.govt.nz/our-work/populations/maori-health/he-korowai-oranga/strengthening-he-korowai-oranga/treaty-waitangi-principles" TargetMode="External"/><Relationship Id="rId48" Type="http://schemas.openxmlformats.org/officeDocument/2006/relationships/hyperlink" Target="https://hauora.co.nz/te-pae-mahutonga-mason-durie/" TargetMode="External"/><Relationship Id="rId56" Type="http://schemas.openxmlformats.org/officeDocument/2006/relationships/image" Target="media/image6.png"/><Relationship Id="rId64" Type="http://schemas.openxmlformats.org/officeDocument/2006/relationships/hyperlink" Target="http://www.areyouok.org.nz/" TargetMode="External"/><Relationship Id="rId69" Type="http://schemas.openxmlformats.org/officeDocument/2006/relationships/hyperlink" Target="https://www.police.govt.nz/advice/driving-and-road-safety/speed-limits-cameras-and-enforcemental%20health%20awarenessment/road-safety-campaigns" TargetMode="External"/><Relationship Id="rId77" Type="http://schemas.openxmlformats.org/officeDocument/2006/relationships/hyperlink" Target="https://metoomvmt.org/" TargetMode="External"/><Relationship Id="rId8" Type="http://schemas.openxmlformats.org/officeDocument/2006/relationships/hyperlink" Target="https://www.who.int/hdp/poverty/en/" TargetMode="External"/><Relationship Id="rId51" Type="http://schemas.openxmlformats.org/officeDocument/2006/relationships/hyperlink" Target="https://sustainabledevelopment.un.org/?menu=1300" TargetMode="External"/><Relationship Id="rId72" Type="http://schemas.openxmlformats.org/officeDocument/2006/relationships/hyperlink" Target="https://www.saferjourneys.govt.nz/" TargetMode="External"/><Relationship Id="rId80" Type="http://schemas.openxmlformats.org/officeDocument/2006/relationships/hyperlink" Target="https://www.healthykids.org.nz/" TargetMode="External"/><Relationship Id="rId85" Type="http://schemas.openxmlformats.org/officeDocument/2006/relationships/hyperlink" Target="https://shaveforacure.co.nz/"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ustainabledevelopment.un.org/sdg1" TargetMode="External"/><Relationship Id="rId17" Type="http://schemas.openxmlformats.org/officeDocument/2006/relationships/hyperlink" Target="https://www.jamesmollison.com/where-children-sleep" TargetMode="External"/><Relationship Id="rId25" Type="http://schemas.openxmlformats.org/officeDocument/2006/relationships/hyperlink" Target="http://hdr.undp.org/en/content/human-development-index-hdi" TargetMode="External"/><Relationship Id="rId33" Type="http://schemas.openxmlformats.org/officeDocument/2006/relationships/hyperlink" Target="https://www.who.int/news-room/detail/04-04-2019-uneven-access-to-health-services-drives-life-expectancy-gaps-who" TargetMode="External"/><Relationship Id="rId38" Type="http://schemas.openxmlformats.org/officeDocument/2006/relationships/hyperlink" Target="https://esa.co.nz/products/level-3-health-education-learning-workbook?variant=912876103" TargetMode="External"/><Relationship Id="rId46" Type="http://schemas.openxmlformats.org/officeDocument/2006/relationships/hyperlink" Target="https://www.health.govt.nz/our-work/populations/maori-health/maori-health-models/maori-health-models-te-pae-mahutonga" TargetMode="External"/><Relationship Id="rId59" Type="http://schemas.openxmlformats.org/officeDocument/2006/relationships/hyperlink" Target="https://hauora.co.nz/" TargetMode="External"/><Relationship Id="rId67" Type="http://schemas.openxmlformats.org/officeDocument/2006/relationships/hyperlink" Target="https://www.heartfoundation.org.nz/educators/programmes/for-schools" TargetMode="External"/><Relationship Id="rId20" Type="http://schemas.openxmlformats.org/officeDocument/2006/relationships/image" Target="media/image3.png"/><Relationship Id="rId41" Type="http://schemas.openxmlformats.org/officeDocument/2006/relationships/hyperlink" Target="https://www.who.int/healthpromotion/conferences/6gchp/bangkok_charter/en/" TargetMode="External"/><Relationship Id="rId54" Type="http://schemas.openxmlformats.org/officeDocument/2006/relationships/hyperlink" Target="https://hauora.co.nz/fonua-a-pasifika-model-for-health-promotion/" TargetMode="External"/><Relationship Id="rId62" Type="http://schemas.openxmlformats.org/officeDocument/2006/relationships/image" Target="media/image7.png"/><Relationship Id="rId70" Type="http://schemas.openxmlformats.org/officeDocument/2006/relationships/hyperlink" Target="https://www.nzta.govt.nz/safety/our-advertising/" TargetMode="External"/><Relationship Id="rId75" Type="http://schemas.openxmlformats.org/officeDocument/2006/relationships/hyperlink" Target="https://www.internationalwomensday.com/" TargetMode="External"/><Relationship Id="rId83" Type="http://schemas.openxmlformats.org/officeDocument/2006/relationships/image" Target="media/image10.png"/><Relationship Id="rId88" Type="http://schemas.openxmlformats.org/officeDocument/2006/relationships/hyperlink" Target="https://www.heartfoundation.org.nz/" TargetMode="External"/><Relationship Id="rId91" Type="http://schemas.openxmlformats.org/officeDocument/2006/relationships/hyperlink" Target="https://healtheducation.org.nz/resources/" TargetMode="External"/><Relationship Id="rId1" Type="http://schemas.openxmlformats.org/officeDocument/2006/relationships/numbering" Target="numbering.xml"/><Relationship Id="rId6" Type="http://schemas.openxmlformats.org/officeDocument/2006/relationships/hyperlink" Target="https://www.nzqa.govt.nz/ncea/subjects/assessment-specifications/" TargetMode="External"/><Relationship Id="rId15" Type="http://schemas.openxmlformats.org/officeDocument/2006/relationships/hyperlink" Target="https://www.who.int/social_determinants/en/" TargetMode="External"/><Relationship Id="rId23" Type="http://schemas.openxmlformats.org/officeDocument/2006/relationships/hyperlink" Target="https://www.cpag.org.nz/assets/170512%20CPAG%20Reducing%20the%20health%20risks%20for%20children%20backgrounder_v2.pdf" TargetMode="External"/><Relationship Id="rId28" Type="http://schemas.openxmlformats.org/officeDocument/2006/relationships/hyperlink" Target="https://data.worldbank.org/indicator/SP.DYN.LE00.IN" TargetMode="External"/><Relationship Id="rId36" Type="http://schemas.openxmlformats.org/officeDocument/2006/relationships/hyperlink" Target="https://www.who.int/gender-equity-rights/knowledge/poverty-gender-in-health-programmes-sexual-reproductive-health/en/" TargetMode="External"/><Relationship Id="rId49" Type="http://schemas.openxmlformats.org/officeDocument/2006/relationships/hyperlink" Target="https://www.cph.co.nz/about-us/te-pae-mahutonga/" TargetMode="External"/><Relationship Id="rId57" Type="http://schemas.openxmlformats.org/officeDocument/2006/relationships/hyperlink" Target="https://d3n8a8pro7vhmx.cloudfront.net/actionpoint/pages/437/attachments/original/1534408956/Fonofalemodelexplanation.pdf?1534408956" TargetMode="External"/><Relationship Id="rId10" Type="http://schemas.openxmlformats.org/officeDocument/2006/relationships/hyperlink" Target="https://www.who.int/social_determinants/en/" TargetMode="External"/><Relationship Id="rId31" Type="http://schemas.openxmlformats.org/officeDocument/2006/relationships/hyperlink" Target="https://idpjournal.biomedcentral.com/articles" TargetMode="External"/><Relationship Id="rId44" Type="http://schemas.openxmlformats.org/officeDocument/2006/relationships/hyperlink" Target="https://trc.org.nz/treaty-waitangi-based-practice-health-promotion" TargetMode="External"/><Relationship Id="rId52" Type="http://schemas.openxmlformats.org/officeDocument/2006/relationships/hyperlink" Target="https://waitangitribunal.govt.nz/publications-and-resources/school-resources/" TargetMode="External"/><Relationship Id="rId60" Type="http://schemas.openxmlformats.org/officeDocument/2006/relationships/hyperlink" Target="https://www.leva.co.nz/" TargetMode="External"/><Relationship Id="rId65" Type="http://schemas.openxmlformats.org/officeDocument/2006/relationships/image" Target="media/image9.png"/><Relationship Id="rId73" Type="http://schemas.openxmlformats.org/officeDocument/2006/relationships/hyperlink" Target="https://www.bullyingfree.nz/" TargetMode="External"/><Relationship Id="rId78" Type="http://schemas.openxmlformats.org/officeDocument/2006/relationships/hyperlink" Target="https://timesupnow.org/" TargetMode="External"/><Relationship Id="rId81" Type="http://schemas.openxmlformats.org/officeDocument/2006/relationships/hyperlink" Target="https://www.rainbowauckland.org.nz/" TargetMode="External"/><Relationship Id="rId86" Type="http://schemas.openxmlformats.org/officeDocument/2006/relationships/hyperlink" Target="https://www.daffodilday.org.nz/" TargetMode="External"/><Relationship Id="rId4" Type="http://schemas.openxmlformats.org/officeDocument/2006/relationships/webSettings" Target="webSettings.xml"/><Relationship Id="rId9" Type="http://schemas.openxmlformats.org/officeDocument/2006/relationships/hyperlink" Target="https://www.worldbank.org/en/topic/poverty/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11717</Words>
  <Characters>66791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dcterms:created xsi:type="dcterms:W3CDTF">2020-12-20T22:20:00Z</dcterms:created>
  <dcterms:modified xsi:type="dcterms:W3CDTF">2021-01-04T20:49:00Z</dcterms:modified>
</cp:coreProperties>
</file>